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2097468180"/>
        <w:docPartObj>
          <w:docPartGallery w:val="Cover Pages"/>
          <w:docPartUnique/>
        </w:docPartObj>
      </w:sdtPr>
      <w:sdtEndPr>
        <w:rPr>
          <w:b/>
          <w:bCs/>
          <w:u w:val="single"/>
        </w:rPr>
      </w:sdtEndPr>
      <w:sdtContent>
        <w:p w14:paraId="4B2C96EC" w14:textId="625A6913" w:rsidR="00F12B68" w:rsidRPr="00141AB8" w:rsidRDefault="00F12B68">
          <w:pPr>
            <w:rPr>
              <w:rFonts w:ascii="Times New Roman" w:hAnsi="Times New Roman" w:cs="Times New Roman"/>
              <w:sz w:val="24"/>
              <w:szCs w:val="24"/>
            </w:rPr>
          </w:pPr>
        </w:p>
        <w:p w14:paraId="683E58D6" w14:textId="1B198158" w:rsidR="00F12B68" w:rsidRPr="00141AB8" w:rsidRDefault="00F12B68">
          <w:pPr>
            <w:rPr>
              <w:rFonts w:ascii="Times New Roman" w:hAnsi="Times New Roman" w:cs="Times New Roman"/>
              <w:b/>
              <w:bCs/>
              <w:sz w:val="24"/>
              <w:szCs w:val="24"/>
              <w:u w:val="single"/>
            </w:rPr>
          </w:pPr>
          <w:r w:rsidRPr="00141AB8">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7C8B3159" wp14:editId="4A03D46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160010" cy="6720840"/>
                    <wp:effectExtent l="0" t="0" r="254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16039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00068" w14:textId="6A1DF5A9" w:rsidR="00F12B68" w:rsidRPr="00E037D4" w:rsidRDefault="00000000">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1AB8">
                                      <w:rPr>
                                        <w:rFonts w:ascii="Times New Roman" w:hAnsi="Times New Roman" w:cs="Times New Roman"/>
                                        <w:color w:val="156082" w:themeColor="accent1"/>
                                        <w:sz w:val="72"/>
                                        <w:szCs w:val="72"/>
                                      </w:rPr>
                                      <w:t>Data Quality and Data Archiving</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7C9F8F11"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 xml:space="preserve">ASSINGMENT </w:t>
                                    </w:r>
                                    <w:r w:rsidR="00141AB8">
                                      <w:rPr>
                                        <w:rFonts w:ascii="Times New Roman" w:hAnsi="Times New Roman" w:cs="Times New Roman"/>
                                        <w:caps/>
                                        <w:color w:val="501549" w:themeColor="accent5" w:themeShade="80"/>
                                        <w:sz w:val="28"/>
                                        <w:szCs w:val="28"/>
                                      </w:rPr>
                                      <w:t>2</w:t>
                                    </w:r>
                                    <w:r w:rsidRPr="00E037D4">
                                      <w:rPr>
                                        <w:rFonts w:ascii="Times New Roman" w:hAnsi="Times New Roman" w:cs="Times New Roman"/>
                                        <w:caps/>
                                        <w:color w:val="501549" w:themeColor="accent5" w:themeShade="80"/>
                                        <w:sz w:val="28"/>
                                        <w:szCs w:val="28"/>
                                      </w:rPr>
                                      <w:t xml:space="preserve">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04E7C43A"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w:t>
                                    </w:r>
                                    <w:r w:rsidR="00331277">
                                      <w:rPr>
                                        <w:rFonts w:ascii="Times New Roman" w:hAnsi="Times New Roman" w:cs="Times New Roman"/>
                                        <w:caps/>
                                        <w:color w:val="A02B93" w:themeColor="accent5"/>
                                        <w:sz w:val="24"/>
                                        <w:szCs w:val="24"/>
                                      </w:rPr>
                                      <w:t>24/</w:t>
                                    </w:r>
                                    <w:r w:rsidR="00E037D4" w:rsidRPr="00E037D4">
                                      <w:rPr>
                                        <w:rFonts w:ascii="Times New Roman" w:hAnsi="Times New Roman" w:cs="Times New Roman"/>
                                        <w:caps/>
                                        <w:color w:val="A02B93" w:themeColor="accent5"/>
                                        <w:sz w:val="24"/>
                                        <w:szCs w:val="24"/>
                                      </w:rPr>
                                      <w:t>0003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C8B3159" id="_x0000_t202" coordsize="21600,21600" o:spt="202" path="m,l,21600r21600,l21600,xe">
                    <v:stroke joinstyle="miter"/>
                    <v:path gradientshapeok="t" o:connecttype="rect"/>
                  </v:shapetype>
                  <v:shape id="Text Box 131" o:spid="_x0000_s1026" type="#_x0000_t202" style="position:absolute;margin-left:0;margin-top:0;width:406.3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" filled="f" stroked="f" strokeweight=".5pt">
                    <v:textbox style="mso-fit-shape-to-text:t" inset="0,0,0,0">
                      <w:txbxContent>
                        <w:p w14:paraId="32800068" w14:textId="6A1DF5A9" w:rsidR="00F12B68" w:rsidRPr="00E037D4" w:rsidRDefault="00000000">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1AB8">
                                <w:rPr>
                                  <w:rFonts w:ascii="Times New Roman" w:hAnsi="Times New Roman" w:cs="Times New Roman"/>
                                  <w:color w:val="156082" w:themeColor="accent1"/>
                                  <w:sz w:val="72"/>
                                  <w:szCs w:val="72"/>
                                </w:rPr>
                                <w:t>Data Quality and Data Archiving</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7C9F8F11"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 xml:space="preserve">ASSINGMENT </w:t>
                              </w:r>
                              <w:r w:rsidR="00141AB8">
                                <w:rPr>
                                  <w:rFonts w:ascii="Times New Roman" w:hAnsi="Times New Roman" w:cs="Times New Roman"/>
                                  <w:caps/>
                                  <w:color w:val="501549" w:themeColor="accent5" w:themeShade="80"/>
                                  <w:sz w:val="28"/>
                                  <w:szCs w:val="28"/>
                                </w:rPr>
                                <w:t>2</w:t>
                              </w:r>
                              <w:r w:rsidRPr="00E037D4">
                                <w:rPr>
                                  <w:rFonts w:ascii="Times New Roman" w:hAnsi="Times New Roman" w:cs="Times New Roman"/>
                                  <w:caps/>
                                  <w:color w:val="501549" w:themeColor="accent5" w:themeShade="80"/>
                                  <w:sz w:val="28"/>
                                  <w:szCs w:val="28"/>
                                </w:rPr>
                                <w:t xml:space="preserve">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04E7C43A"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w:t>
                              </w:r>
                              <w:r w:rsidR="00331277">
                                <w:rPr>
                                  <w:rFonts w:ascii="Times New Roman" w:hAnsi="Times New Roman" w:cs="Times New Roman"/>
                                  <w:caps/>
                                  <w:color w:val="A02B93" w:themeColor="accent5"/>
                                  <w:sz w:val="24"/>
                                  <w:szCs w:val="24"/>
                                </w:rPr>
                                <w:t>24/</w:t>
                              </w:r>
                              <w:r w:rsidR="00E037D4" w:rsidRPr="00E037D4">
                                <w:rPr>
                                  <w:rFonts w:ascii="Times New Roman" w:hAnsi="Times New Roman" w:cs="Times New Roman"/>
                                  <w:caps/>
                                  <w:color w:val="A02B93" w:themeColor="accent5"/>
                                  <w:sz w:val="24"/>
                                  <w:szCs w:val="24"/>
                                </w:rPr>
                                <w:t>0003</w:t>
                              </w:r>
                            </w:p>
                          </w:sdtContent>
                        </w:sdt>
                      </w:txbxContent>
                    </v:textbox>
                    <w10:wrap type="square" anchorx="margin" anchory="page"/>
                  </v:shape>
                </w:pict>
              </mc:Fallback>
            </mc:AlternateContent>
          </w:r>
          <w:r w:rsidRPr="00141A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CA3B0C" wp14:editId="5E48222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CA3B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v:textbox>
                    <w10:wrap anchorx="margin" anchory="page"/>
                  </v:rect>
                </w:pict>
              </mc:Fallback>
            </mc:AlternateContent>
          </w:r>
          <w:r w:rsidRPr="00141AB8">
            <w:rPr>
              <w:rFonts w:ascii="Times New Roman" w:hAnsi="Times New Roman" w:cs="Times New Roman"/>
              <w:b/>
              <w:bCs/>
              <w:sz w:val="24"/>
              <w:szCs w:val="24"/>
              <w:u w:val="single"/>
            </w:rPr>
            <w:br w:type="page"/>
          </w:r>
        </w:p>
      </w:sdtContent>
    </w:sdt>
    <w:p w14:paraId="6B28D686" w14:textId="77777777" w:rsidR="00141AB8" w:rsidRPr="00141AB8" w:rsidRDefault="00141AB8" w:rsidP="00141AB8">
      <w:pPr>
        <w:jc w:val="both"/>
        <w:rPr>
          <w:rFonts w:ascii="Times New Roman" w:hAnsi="Times New Roman" w:cs="Times New Roman"/>
          <w:b/>
          <w:bCs/>
          <w:sz w:val="24"/>
          <w:szCs w:val="24"/>
        </w:rPr>
      </w:pPr>
      <w:r w:rsidRPr="00141AB8">
        <w:rPr>
          <w:rFonts w:ascii="Times New Roman" w:hAnsi="Times New Roman" w:cs="Times New Roman"/>
          <w:b/>
          <w:bCs/>
          <w:sz w:val="24"/>
          <w:szCs w:val="24"/>
        </w:rPr>
        <w:lastRenderedPageBreak/>
        <w:t>1. Six Data Quality Performance Indicators for NaSIA</w:t>
      </w:r>
    </w:p>
    <w:p w14:paraId="18BAD163" w14:textId="77777777" w:rsidR="00141AB8" w:rsidRPr="00141AB8" w:rsidRDefault="00141AB8" w:rsidP="00141AB8">
      <w:pPr>
        <w:jc w:val="both"/>
        <w:rPr>
          <w:rFonts w:ascii="Times New Roman" w:hAnsi="Times New Roman" w:cs="Times New Roman"/>
          <w:sz w:val="24"/>
          <w:szCs w:val="24"/>
        </w:rPr>
      </w:pPr>
      <w:r w:rsidRPr="00141AB8">
        <w:rPr>
          <w:rFonts w:ascii="Times New Roman" w:hAnsi="Times New Roman" w:cs="Times New Roman"/>
          <w:b/>
          <w:bCs/>
          <w:sz w:val="24"/>
          <w:szCs w:val="24"/>
        </w:rPr>
        <w:t>Introduction</w:t>
      </w:r>
      <w:r w:rsidRPr="00141AB8">
        <w:rPr>
          <w:rFonts w:ascii="Times New Roman" w:hAnsi="Times New Roman" w:cs="Times New Roman"/>
          <w:sz w:val="24"/>
          <w:szCs w:val="24"/>
        </w:rPr>
        <w:br/>
        <w:t>The National Schools Inspectorate Authority (NaSIA), mandated under the Education Regulatory Bodies Act, 2020 (Act 1023), oversees quality assurance in Ghana’s pre-tertiary education sector. To meet its mandate of ensuring high standards in school inspection, licensing, and compliance monitoring, NaSIA requires robust data quality performance indicators (DQIs) to guarantee that decisions and policies are based on reliable information.</w:t>
      </w:r>
    </w:p>
    <w:p w14:paraId="51FF7C6F" w14:textId="1B024E03" w:rsidR="00141AB8" w:rsidRPr="00141AB8" w:rsidRDefault="00141AB8" w:rsidP="00141AB8">
      <w:pPr>
        <w:jc w:val="both"/>
        <w:rPr>
          <w:rFonts w:ascii="Times New Roman" w:hAnsi="Times New Roman" w:cs="Times New Roman"/>
          <w:sz w:val="24"/>
          <w:szCs w:val="24"/>
        </w:rPr>
      </w:pPr>
      <w:r w:rsidRPr="00141AB8">
        <w:rPr>
          <w:rFonts w:ascii="Times New Roman" w:hAnsi="Times New Roman" w:cs="Times New Roman"/>
          <w:b/>
          <w:bCs/>
          <w:sz w:val="24"/>
          <w:szCs w:val="24"/>
        </w:rPr>
        <w:t>Six Recommended Data Quality Performance Indicators</w:t>
      </w:r>
      <w:r>
        <w:rPr>
          <w:rFonts w:ascii="Times New Roman" w:hAnsi="Times New Roman" w:cs="Times New Roman"/>
          <w:b/>
          <w:bCs/>
          <w:sz w:val="24"/>
          <w:szCs w:val="24"/>
        </w:rPr>
        <w:t>:</w:t>
      </w:r>
    </w:p>
    <w:tbl>
      <w:tblPr>
        <w:tblStyle w:val="PlainTable5"/>
        <w:tblW w:w="10170" w:type="dxa"/>
        <w:tblInd w:w="-270" w:type="dxa"/>
        <w:tblLook w:val="04A0" w:firstRow="1" w:lastRow="0" w:firstColumn="1" w:lastColumn="0" w:noHBand="0" w:noVBand="1"/>
      </w:tblPr>
      <w:tblGrid>
        <w:gridCol w:w="570"/>
        <w:gridCol w:w="1680"/>
        <w:gridCol w:w="2970"/>
        <w:gridCol w:w="4950"/>
      </w:tblGrid>
      <w:tr w:rsidR="00141AB8" w:rsidRPr="00141AB8" w14:paraId="6398FB66" w14:textId="77777777" w:rsidTr="00141A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0" w:type="dxa"/>
            <w:hideMark/>
          </w:tcPr>
          <w:p w14:paraId="04617387" w14:textId="77777777" w:rsidR="00141AB8" w:rsidRPr="00141AB8" w:rsidRDefault="00141AB8" w:rsidP="00141AB8">
            <w:pPr>
              <w:spacing w:after="160" w:line="259" w:lineRule="auto"/>
              <w:jc w:val="both"/>
              <w:rPr>
                <w:rFonts w:ascii="Times New Roman" w:hAnsi="Times New Roman" w:cs="Times New Roman"/>
                <w:b/>
                <w:bCs/>
                <w:sz w:val="24"/>
                <w:szCs w:val="24"/>
              </w:rPr>
            </w:pPr>
            <w:r w:rsidRPr="00141AB8">
              <w:rPr>
                <w:rFonts w:ascii="Times New Roman" w:hAnsi="Times New Roman" w:cs="Times New Roman"/>
                <w:b/>
                <w:bCs/>
                <w:sz w:val="24"/>
                <w:szCs w:val="24"/>
              </w:rPr>
              <w:t>No.</w:t>
            </w:r>
          </w:p>
        </w:tc>
        <w:tc>
          <w:tcPr>
            <w:tcW w:w="1680" w:type="dxa"/>
            <w:hideMark/>
          </w:tcPr>
          <w:p w14:paraId="2999C5DB"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1AB8">
              <w:rPr>
                <w:rFonts w:ascii="Times New Roman" w:hAnsi="Times New Roman" w:cs="Times New Roman"/>
                <w:b/>
                <w:bCs/>
                <w:sz w:val="24"/>
                <w:szCs w:val="24"/>
              </w:rPr>
              <w:t>Indicator</w:t>
            </w:r>
          </w:p>
        </w:tc>
        <w:tc>
          <w:tcPr>
            <w:tcW w:w="2970" w:type="dxa"/>
            <w:hideMark/>
          </w:tcPr>
          <w:p w14:paraId="0B4824CC"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1AB8">
              <w:rPr>
                <w:rFonts w:ascii="Times New Roman" w:hAnsi="Times New Roman" w:cs="Times New Roman"/>
                <w:b/>
                <w:bCs/>
                <w:sz w:val="24"/>
                <w:szCs w:val="24"/>
              </w:rPr>
              <w:t>Definition</w:t>
            </w:r>
          </w:p>
        </w:tc>
        <w:tc>
          <w:tcPr>
            <w:tcW w:w="4950" w:type="dxa"/>
            <w:hideMark/>
          </w:tcPr>
          <w:p w14:paraId="69B86F76"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1AB8">
              <w:rPr>
                <w:rFonts w:ascii="Times New Roman" w:hAnsi="Times New Roman" w:cs="Times New Roman"/>
                <w:b/>
                <w:bCs/>
                <w:sz w:val="24"/>
                <w:szCs w:val="24"/>
              </w:rPr>
              <w:t>Relevance to NaSIA</w:t>
            </w:r>
          </w:p>
        </w:tc>
      </w:tr>
      <w:tr w:rsidR="00141AB8" w:rsidRPr="00141AB8" w14:paraId="3E36D4FF"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hideMark/>
          </w:tcPr>
          <w:p w14:paraId="7EF169B8"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1</w:t>
            </w:r>
          </w:p>
        </w:tc>
        <w:tc>
          <w:tcPr>
            <w:tcW w:w="1680" w:type="dxa"/>
            <w:hideMark/>
          </w:tcPr>
          <w:p w14:paraId="0E71A6BE"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Accuracy</w:t>
            </w:r>
          </w:p>
        </w:tc>
        <w:tc>
          <w:tcPr>
            <w:tcW w:w="2970" w:type="dxa"/>
            <w:hideMark/>
          </w:tcPr>
          <w:p w14:paraId="391673E8"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degree to which data correctly describes the real-world entity or event it represents.</w:t>
            </w:r>
          </w:p>
        </w:tc>
        <w:tc>
          <w:tcPr>
            <w:tcW w:w="4950" w:type="dxa"/>
            <w:hideMark/>
          </w:tcPr>
          <w:p w14:paraId="2D695D8E"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Inaccurate inspection scores or license details can mislead regulatory actions. Ensuring data accuracy protects the integrity of inspection outcomes and policy recommendations.</w:t>
            </w:r>
          </w:p>
        </w:tc>
      </w:tr>
      <w:tr w:rsidR="00141AB8" w:rsidRPr="00141AB8" w14:paraId="6B3248AC" w14:textId="77777777" w:rsidTr="00141AB8">
        <w:tc>
          <w:tcPr>
            <w:cnfStyle w:val="001000000000" w:firstRow="0" w:lastRow="0" w:firstColumn="1" w:lastColumn="0" w:oddVBand="0" w:evenVBand="0" w:oddHBand="0" w:evenHBand="0" w:firstRowFirstColumn="0" w:firstRowLastColumn="0" w:lastRowFirstColumn="0" w:lastRowLastColumn="0"/>
            <w:tcW w:w="570" w:type="dxa"/>
            <w:hideMark/>
          </w:tcPr>
          <w:p w14:paraId="58960E41"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2</w:t>
            </w:r>
          </w:p>
        </w:tc>
        <w:tc>
          <w:tcPr>
            <w:tcW w:w="1680" w:type="dxa"/>
            <w:hideMark/>
          </w:tcPr>
          <w:p w14:paraId="0FADC8BB"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Completeness</w:t>
            </w:r>
          </w:p>
        </w:tc>
        <w:tc>
          <w:tcPr>
            <w:tcW w:w="2970" w:type="dxa"/>
            <w:hideMark/>
          </w:tcPr>
          <w:p w14:paraId="18FA5DBE"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extent to which all required data is available without omissions.</w:t>
            </w:r>
          </w:p>
        </w:tc>
        <w:tc>
          <w:tcPr>
            <w:tcW w:w="4950" w:type="dxa"/>
            <w:hideMark/>
          </w:tcPr>
          <w:p w14:paraId="57EAF127"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Missing fields in inspection reports (e.g., number of trained teachers, facilities condition) can undermine performance assessments and compliance checks.</w:t>
            </w:r>
          </w:p>
        </w:tc>
      </w:tr>
      <w:tr w:rsidR="00141AB8" w:rsidRPr="00141AB8" w14:paraId="58C84149"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hideMark/>
          </w:tcPr>
          <w:p w14:paraId="031AD0B8"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3</w:t>
            </w:r>
          </w:p>
        </w:tc>
        <w:tc>
          <w:tcPr>
            <w:tcW w:w="1680" w:type="dxa"/>
            <w:hideMark/>
          </w:tcPr>
          <w:p w14:paraId="36C5DB6A"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Timeliness</w:t>
            </w:r>
          </w:p>
        </w:tc>
        <w:tc>
          <w:tcPr>
            <w:tcW w:w="2970" w:type="dxa"/>
            <w:hideMark/>
          </w:tcPr>
          <w:p w14:paraId="5F7F50AB"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degree to which data is up-to-date and available when needed.</w:t>
            </w:r>
          </w:p>
        </w:tc>
        <w:tc>
          <w:tcPr>
            <w:tcW w:w="4950" w:type="dxa"/>
            <w:hideMark/>
          </w:tcPr>
          <w:p w14:paraId="324694D3" w14:textId="70CB065F"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 xml:space="preserve">NaSIA’s decisions on school </w:t>
            </w:r>
            <w:r w:rsidR="00167F6C">
              <w:rPr>
                <w:rFonts w:ascii="Times New Roman" w:hAnsi="Times New Roman" w:cs="Times New Roman"/>
                <w:sz w:val="24"/>
                <w:szCs w:val="24"/>
              </w:rPr>
              <w:t>licensing</w:t>
            </w:r>
            <w:r w:rsidRPr="00141AB8">
              <w:rPr>
                <w:rFonts w:ascii="Times New Roman" w:hAnsi="Times New Roman" w:cs="Times New Roman"/>
                <w:sz w:val="24"/>
                <w:szCs w:val="24"/>
              </w:rPr>
              <w:t xml:space="preserve"> or sanctions require current data from inspections and licensing activities to be effective and legally defensible.</w:t>
            </w:r>
          </w:p>
        </w:tc>
      </w:tr>
      <w:tr w:rsidR="00141AB8" w:rsidRPr="00141AB8" w14:paraId="505D37AA" w14:textId="77777777" w:rsidTr="00141AB8">
        <w:tc>
          <w:tcPr>
            <w:cnfStyle w:val="001000000000" w:firstRow="0" w:lastRow="0" w:firstColumn="1" w:lastColumn="0" w:oddVBand="0" w:evenVBand="0" w:oddHBand="0" w:evenHBand="0" w:firstRowFirstColumn="0" w:firstRowLastColumn="0" w:lastRowFirstColumn="0" w:lastRowLastColumn="0"/>
            <w:tcW w:w="570" w:type="dxa"/>
            <w:hideMark/>
          </w:tcPr>
          <w:p w14:paraId="157D772C"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4</w:t>
            </w:r>
          </w:p>
        </w:tc>
        <w:tc>
          <w:tcPr>
            <w:tcW w:w="1680" w:type="dxa"/>
            <w:hideMark/>
          </w:tcPr>
          <w:p w14:paraId="09518ACF"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Consistency</w:t>
            </w:r>
          </w:p>
        </w:tc>
        <w:tc>
          <w:tcPr>
            <w:tcW w:w="2970" w:type="dxa"/>
            <w:hideMark/>
          </w:tcPr>
          <w:p w14:paraId="1846E70A"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uniformity of data across different datasets and over time.</w:t>
            </w:r>
          </w:p>
        </w:tc>
        <w:tc>
          <w:tcPr>
            <w:tcW w:w="4950" w:type="dxa"/>
            <w:hideMark/>
          </w:tcPr>
          <w:p w14:paraId="731A3B2E"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Inconsistent school names, license numbers, or inspection formats across NaSIA’s database and reports can cause duplication, regulatory errors, and inefficiency.</w:t>
            </w:r>
          </w:p>
        </w:tc>
      </w:tr>
      <w:tr w:rsidR="00141AB8" w:rsidRPr="00141AB8" w14:paraId="2F17A3A6"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hideMark/>
          </w:tcPr>
          <w:p w14:paraId="232D5A96"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5</w:t>
            </w:r>
          </w:p>
        </w:tc>
        <w:tc>
          <w:tcPr>
            <w:tcW w:w="1680" w:type="dxa"/>
            <w:hideMark/>
          </w:tcPr>
          <w:p w14:paraId="1DF90090"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Validity</w:t>
            </w:r>
          </w:p>
        </w:tc>
        <w:tc>
          <w:tcPr>
            <w:tcW w:w="2970" w:type="dxa"/>
            <w:hideMark/>
          </w:tcPr>
          <w:p w14:paraId="74976682"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degree to which data conforms to the defined formats, standards, or rules.</w:t>
            </w:r>
          </w:p>
        </w:tc>
        <w:tc>
          <w:tcPr>
            <w:tcW w:w="4950" w:type="dxa"/>
            <w:hideMark/>
          </w:tcPr>
          <w:p w14:paraId="6F446D07" w14:textId="77777777" w:rsidR="00141AB8" w:rsidRPr="00141AB8" w:rsidRDefault="00141AB8" w:rsidP="00141AB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Ensuring license numbers follow the approved alphanumeric pattern prevents fraudulent entries and supports database integrity.</w:t>
            </w:r>
          </w:p>
        </w:tc>
      </w:tr>
      <w:tr w:rsidR="00141AB8" w:rsidRPr="00141AB8" w14:paraId="163C30D2" w14:textId="77777777" w:rsidTr="00141AB8">
        <w:tc>
          <w:tcPr>
            <w:cnfStyle w:val="001000000000" w:firstRow="0" w:lastRow="0" w:firstColumn="1" w:lastColumn="0" w:oddVBand="0" w:evenVBand="0" w:oddHBand="0" w:evenHBand="0" w:firstRowFirstColumn="0" w:firstRowLastColumn="0" w:lastRowFirstColumn="0" w:lastRowLastColumn="0"/>
            <w:tcW w:w="570" w:type="dxa"/>
            <w:hideMark/>
          </w:tcPr>
          <w:p w14:paraId="38EDE5C1"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6</w:t>
            </w:r>
          </w:p>
        </w:tc>
        <w:tc>
          <w:tcPr>
            <w:tcW w:w="1680" w:type="dxa"/>
            <w:hideMark/>
          </w:tcPr>
          <w:p w14:paraId="1993FDC6"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Accessibility</w:t>
            </w:r>
          </w:p>
        </w:tc>
        <w:tc>
          <w:tcPr>
            <w:tcW w:w="2970" w:type="dxa"/>
            <w:hideMark/>
          </w:tcPr>
          <w:p w14:paraId="5D7B548B"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The ease with which authorized stakeholders can retrieve and use the data.</w:t>
            </w:r>
          </w:p>
        </w:tc>
        <w:tc>
          <w:tcPr>
            <w:tcW w:w="4950" w:type="dxa"/>
            <w:hideMark/>
          </w:tcPr>
          <w:p w14:paraId="5F673A80" w14:textId="77777777" w:rsidR="00141AB8" w:rsidRPr="00141AB8" w:rsidRDefault="00141AB8" w:rsidP="00141AB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Timely access for inspectors, policymakers, and legal officers supports swift regulatory interventions and public reporting obligations.</w:t>
            </w:r>
          </w:p>
        </w:tc>
      </w:tr>
    </w:tbl>
    <w:p w14:paraId="775C980F" w14:textId="77777777" w:rsidR="00141AB8" w:rsidRPr="00141AB8" w:rsidRDefault="00141AB8" w:rsidP="00141AB8">
      <w:pPr>
        <w:jc w:val="both"/>
        <w:rPr>
          <w:rFonts w:ascii="Times New Roman" w:hAnsi="Times New Roman" w:cs="Times New Roman"/>
          <w:sz w:val="24"/>
          <w:szCs w:val="24"/>
        </w:rPr>
      </w:pPr>
    </w:p>
    <w:p w14:paraId="53C56266" w14:textId="564A3192" w:rsidR="00141AB8" w:rsidRPr="00141AB8" w:rsidRDefault="00141AB8" w:rsidP="00141AB8">
      <w:pPr>
        <w:jc w:val="both"/>
        <w:rPr>
          <w:rFonts w:ascii="Times New Roman" w:hAnsi="Times New Roman" w:cs="Times New Roman"/>
          <w:sz w:val="24"/>
          <w:szCs w:val="24"/>
        </w:rPr>
      </w:pPr>
      <w:r w:rsidRPr="00141AB8">
        <w:rPr>
          <w:rFonts w:ascii="Times New Roman" w:hAnsi="Times New Roman" w:cs="Times New Roman"/>
          <w:b/>
          <w:bCs/>
          <w:sz w:val="24"/>
          <w:szCs w:val="24"/>
        </w:rPr>
        <w:t>Conclusion</w:t>
      </w:r>
      <w:r w:rsidRPr="00141AB8">
        <w:rPr>
          <w:rFonts w:ascii="Times New Roman" w:hAnsi="Times New Roman" w:cs="Times New Roman"/>
          <w:sz w:val="24"/>
          <w:szCs w:val="24"/>
        </w:rPr>
        <w:br/>
        <w:t>Adopting these six DQIs will enable NaSIA to maintain a credible, authoritative database that strengthens its capacity to monitor compliance, enforce regulations, and provide data-driven insights to the Ministry of Education and other stakeholders.</w:t>
      </w:r>
    </w:p>
    <w:p w14:paraId="66D3CBE3" w14:textId="77777777" w:rsidR="00141AB8" w:rsidRDefault="00141AB8" w:rsidP="00141AB8">
      <w:pPr>
        <w:jc w:val="both"/>
        <w:rPr>
          <w:rFonts w:ascii="Times New Roman" w:hAnsi="Times New Roman" w:cs="Times New Roman"/>
          <w:b/>
          <w:bCs/>
          <w:sz w:val="24"/>
          <w:szCs w:val="24"/>
        </w:rPr>
        <w:sectPr w:rsidR="00141AB8" w:rsidSect="00E037D4">
          <w:pgSz w:w="12240" w:h="15840"/>
          <w:pgMar w:top="1440" w:right="1440" w:bottom="990" w:left="1440" w:header="720" w:footer="720" w:gutter="0"/>
          <w:pgNumType w:start="0"/>
          <w:cols w:space="720"/>
          <w:titlePg/>
          <w:docGrid w:linePitch="360"/>
        </w:sectPr>
      </w:pPr>
    </w:p>
    <w:p w14:paraId="3E4334D0" w14:textId="690D5FC8" w:rsidR="00141AB8" w:rsidRPr="00141AB8" w:rsidRDefault="00141AB8" w:rsidP="00141AB8">
      <w:pPr>
        <w:jc w:val="both"/>
        <w:rPr>
          <w:rFonts w:ascii="Times New Roman" w:hAnsi="Times New Roman" w:cs="Times New Roman"/>
          <w:b/>
          <w:bCs/>
          <w:sz w:val="24"/>
          <w:szCs w:val="24"/>
        </w:rPr>
      </w:pPr>
      <w:r w:rsidRPr="00141AB8">
        <w:rPr>
          <w:rFonts w:ascii="Times New Roman" w:hAnsi="Times New Roman" w:cs="Times New Roman"/>
          <w:b/>
          <w:bCs/>
          <w:sz w:val="24"/>
          <w:szCs w:val="24"/>
        </w:rPr>
        <w:lastRenderedPageBreak/>
        <w:t>2. Five Administrative Data Points NaSIA Should Prioritize for Archiving</w:t>
      </w:r>
    </w:p>
    <w:p w14:paraId="334DE6B5" w14:textId="77777777" w:rsidR="00141AB8" w:rsidRDefault="00141AB8" w:rsidP="00141AB8">
      <w:pPr>
        <w:jc w:val="both"/>
        <w:rPr>
          <w:rFonts w:ascii="Times New Roman" w:hAnsi="Times New Roman" w:cs="Times New Roman"/>
          <w:sz w:val="24"/>
          <w:szCs w:val="24"/>
        </w:rPr>
      </w:pPr>
      <w:r w:rsidRPr="00141AB8">
        <w:rPr>
          <w:rFonts w:ascii="Times New Roman" w:hAnsi="Times New Roman" w:cs="Times New Roman"/>
          <w:b/>
          <w:bCs/>
          <w:sz w:val="24"/>
          <w:szCs w:val="24"/>
        </w:rPr>
        <w:t>Introduction</w:t>
      </w:r>
      <w:r w:rsidRPr="00141AB8">
        <w:rPr>
          <w:rFonts w:ascii="Times New Roman" w:hAnsi="Times New Roman" w:cs="Times New Roman"/>
          <w:sz w:val="24"/>
          <w:szCs w:val="24"/>
        </w:rPr>
        <w:br/>
        <w:t>NaSIA’s operational and strategic effectiveness depends on its ability to maintain historical records for trend analysis, compliance tracking, and policy evaluation. Prioritizing critical administrative data for archiving over the next five years ensures regulatory continuity and supports the Authority’s legal mandate.</w:t>
      </w:r>
    </w:p>
    <w:p w14:paraId="13A6AC3D" w14:textId="77777777" w:rsidR="00141AB8" w:rsidRPr="00141AB8" w:rsidRDefault="00141AB8" w:rsidP="00141AB8">
      <w:pPr>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570"/>
        <w:gridCol w:w="2123"/>
        <w:gridCol w:w="3322"/>
        <w:gridCol w:w="3345"/>
      </w:tblGrid>
      <w:tr w:rsidR="00141AB8" w:rsidRPr="00141AB8" w14:paraId="34069D19" w14:textId="77777777" w:rsidTr="00141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DCCBB"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No.</w:t>
            </w:r>
          </w:p>
        </w:tc>
        <w:tc>
          <w:tcPr>
            <w:tcW w:w="0" w:type="auto"/>
            <w:hideMark/>
          </w:tcPr>
          <w:p w14:paraId="6CD41E16"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Data Point</w:t>
            </w:r>
          </w:p>
        </w:tc>
        <w:tc>
          <w:tcPr>
            <w:tcW w:w="0" w:type="auto"/>
            <w:hideMark/>
          </w:tcPr>
          <w:p w14:paraId="20933173"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Description</w:t>
            </w:r>
          </w:p>
        </w:tc>
        <w:tc>
          <w:tcPr>
            <w:tcW w:w="0" w:type="auto"/>
            <w:hideMark/>
          </w:tcPr>
          <w:p w14:paraId="49DCBB34" w14:textId="77777777" w:rsidR="00141AB8" w:rsidRPr="00141AB8" w:rsidRDefault="00141AB8" w:rsidP="00141AB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Justification</w:t>
            </w:r>
          </w:p>
        </w:tc>
      </w:tr>
      <w:tr w:rsidR="00141AB8" w:rsidRPr="00141AB8" w14:paraId="76858C36"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C58E70"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1</w:t>
            </w:r>
          </w:p>
        </w:tc>
        <w:tc>
          <w:tcPr>
            <w:tcW w:w="0" w:type="auto"/>
            <w:hideMark/>
          </w:tcPr>
          <w:p w14:paraId="41F64E08"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School Licensing Records</w:t>
            </w:r>
          </w:p>
        </w:tc>
        <w:tc>
          <w:tcPr>
            <w:tcW w:w="0" w:type="auto"/>
            <w:hideMark/>
          </w:tcPr>
          <w:p w14:paraId="211C5FC0"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Includes license number, issue date, expiry date, and renewal history.</w:t>
            </w:r>
          </w:p>
        </w:tc>
        <w:tc>
          <w:tcPr>
            <w:tcW w:w="0" w:type="auto"/>
            <w:hideMark/>
          </w:tcPr>
          <w:p w14:paraId="5892103B"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Enables tracking of licensing compliance, facilitates legal enforcement, and supports annual reporting to the Ministry of Education.</w:t>
            </w:r>
          </w:p>
        </w:tc>
      </w:tr>
      <w:tr w:rsidR="00141AB8" w:rsidRPr="00141AB8" w14:paraId="7E109D09" w14:textId="77777777" w:rsidTr="00141AB8">
        <w:tc>
          <w:tcPr>
            <w:cnfStyle w:val="001000000000" w:firstRow="0" w:lastRow="0" w:firstColumn="1" w:lastColumn="0" w:oddVBand="0" w:evenVBand="0" w:oddHBand="0" w:evenHBand="0" w:firstRowFirstColumn="0" w:firstRowLastColumn="0" w:lastRowFirstColumn="0" w:lastRowLastColumn="0"/>
            <w:tcW w:w="0" w:type="auto"/>
            <w:hideMark/>
          </w:tcPr>
          <w:p w14:paraId="7C60D937"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2</w:t>
            </w:r>
          </w:p>
        </w:tc>
        <w:tc>
          <w:tcPr>
            <w:tcW w:w="0" w:type="auto"/>
            <w:hideMark/>
          </w:tcPr>
          <w:p w14:paraId="2A7A1EE0"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Inspection Reports and Ratings</w:t>
            </w:r>
          </w:p>
        </w:tc>
        <w:tc>
          <w:tcPr>
            <w:tcW w:w="0" w:type="auto"/>
            <w:hideMark/>
          </w:tcPr>
          <w:p w14:paraId="29FF2FA6"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Detailed findings from regular and special inspections, including compliance scores and recommendations.</w:t>
            </w:r>
          </w:p>
        </w:tc>
        <w:tc>
          <w:tcPr>
            <w:tcW w:w="0" w:type="auto"/>
            <w:hideMark/>
          </w:tcPr>
          <w:p w14:paraId="3DD3B697"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Provides an evidence base for regulatory decisions, trend analysis of school quality, and public accountability reports.</w:t>
            </w:r>
          </w:p>
        </w:tc>
      </w:tr>
      <w:tr w:rsidR="00141AB8" w:rsidRPr="00141AB8" w14:paraId="2508F21C"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56ED5"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3</w:t>
            </w:r>
          </w:p>
        </w:tc>
        <w:tc>
          <w:tcPr>
            <w:tcW w:w="0" w:type="auto"/>
            <w:hideMark/>
          </w:tcPr>
          <w:p w14:paraId="7459D84A"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Sanctions and Compliance Actions</w:t>
            </w:r>
          </w:p>
        </w:tc>
        <w:tc>
          <w:tcPr>
            <w:tcW w:w="0" w:type="auto"/>
            <w:hideMark/>
          </w:tcPr>
          <w:p w14:paraId="35CB72D7"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Records of warnings, fines, license suspensions, closures, and follow-up actions.</w:t>
            </w:r>
          </w:p>
        </w:tc>
        <w:tc>
          <w:tcPr>
            <w:tcW w:w="0" w:type="auto"/>
            <w:hideMark/>
          </w:tcPr>
          <w:p w14:paraId="59016192"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Essential for legal defense, monitoring repeated offenders, and evaluating the effectiveness of enforcement measures.</w:t>
            </w:r>
          </w:p>
        </w:tc>
      </w:tr>
      <w:tr w:rsidR="00141AB8" w:rsidRPr="00141AB8" w14:paraId="11DE8CAA" w14:textId="77777777" w:rsidTr="00141AB8">
        <w:tc>
          <w:tcPr>
            <w:cnfStyle w:val="001000000000" w:firstRow="0" w:lastRow="0" w:firstColumn="1" w:lastColumn="0" w:oddVBand="0" w:evenVBand="0" w:oddHBand="0" w:evenHBand="0" w:firstRowFirstColumn="0" w:firstRowLastColumn="0" w:lastRowFirstColumn="0" w:lastRowLastColumn="0"/>
            <w:tcW w:w="0" w:type="auto"/>
            <w:hideMark/>
          </w:tcPr>
          <w:p w14:paraId="633CEE5E"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4</w:t>
            </w:r>
          </w:p>
        </w:tc>
        <w:tc>
          <w:tcPr>
            <w:tcW w:w="0" w:type="auto"/>
            <w:hideMark/>
          </w:tcPr>
          <w:p w14:paraId="33916FF4"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School Infrastructure and Resource Data</w:t>
            </w:r>
          </w:p>
        </w:tc>
        <w:tc>
          <w:tcPr>
            <w:tcW w:w="0" w:type="auto"/>
            <w:hideMark/>
          </w:tcPr>
          <w:p w14:paraId="6D80BB61"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Information on classroom facilities, laboratories, ICT resources, sanitation, and safety compliance.</w:t>
            </w:r>
          </w:p>
        </w:tc>
        <w:tc>
          <w:tcPr>
            <w:tcW w:w="0" w:type="auto"/>
            <w:hideMark/>
          </w:tcPr>
          <w:p w14:paraId="7EA16CF9" w14:textId="77777777" w:rsidR="00141AB8" w:rsidRPr="00141AB8" w:rsidRDefault="00141AB8" w:rsidP="00141AB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Supports planning for infrastructural improvement programs and informs collaboration with development partners.</w:t>
            </w:r>
          </w:p>
        </w:tc>
      </w:tr>
      <w:tr w:rsidR="00141AB8" w:rsidRPr="00141AB8" w14:paraId="622F20D4" w14:textId="77777777" w:rsidTr="00141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70125" w14:textId="77777777" w:rsidR="00141AB8" w:rsidRPr="00141AB8" w:rsidRDefault="00141AB8" w:rsidP="00141AB8">
            <w:pPr>
              <w:spacing w:after="160" w:line="259" w:lineRule="auto"/>
              <w:jc w:val="both"/>
              <w:rPr>
                <w:rFonts w:ascii="Times New Roman" w:hAnsi="Times New Roman" w:cs="Times New Roman"/>
                <w:sz w:val="24"/>
                <w:szCs w:val="24"/>
              </w:rPr>
            </w:pPr>
            <w:r w:rsidRPr="00141AB8">
              <w:rPr>
                <w:rFonts w:ascii="Times New Roman" w:hAnsi="Times New Roman" w:cs="Times New Roman"/>
                <w:sz w:val="24"/>
                <w:szCs w:val="24"/>
              </w:rPr>
              <w:t>5</w:t>
            </w:r>
          </w:p>
        </w:tc>
        <w:tc>
          <w:tcPr>
            <w:tcW w:w="0" w:type="auto"/>
            <w:hideMark/>
          </w:tcPr>
          <w:p w14:paraId="6A83A26F" w14:textId="77777777"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b/>
                <w:bCs/>
                <w:sz w:val="24"/>
                <w:szCs w:val="24"/>
              </w:rPr>
              <w:t>Staffing and Qualification Records</w:t>
            </w:r>
          </w:p>
        </w:tc>
        <w:tc>
          <w:tcPr>
            <w:tcW w:w="0" w:type="auto"/>
            <w:hideMark/>
          </w:tcPr>
          <w:p w14:paraId="56FB6CCA" w14:textId="1AC80D96"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Teacher</w:t>
            </w:r>
            <w:r>
              <w:rPr>
                <w:rFonts w:ascii="Times New Roman" w:hAnsi="Times New Roman" w:cs="Times New Roman"/>
                <w:sz w:val="24"/>
                <w:szCs w:val="24"/>
              </w:rPr>
              <w:t xml:space="preserve"> </w:t>
            </w:r>
            <w:r w:rsidRPr="00141AB8">
              <w:rPr>
                <w:rFonts w:ascii="Times New Roman" w:hAnsi="Times New Roman" w:cs="Times New Roman"/>
                <w:sz w:val="24"/>
                <w:szCs w:val="24"/>
              </w:rPr>
              <w:t>qualifications, headteacher credentials, professional development records.</w:t>
            </w:r>
          </w:p>
        </w:tc>
        <w:tc>
          <w:tcPr>
            <w:tcW w:w="0" w:type="auto"/>
            <w:hideMark/>
          </w:tcPr>
          <w:p w14:paraId="068973E1" w14:textId="7ED1A624" w:rsidR="00141AB8" w:rsidRPr="00141AB8" w:rsidRDefault="00141AB8" w:rsidP="00141AB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AB8">
              <w:rPr>
                <w:rFonts w:ascii="Times New Roman" w:hAnsi="Times New Roman" w:cs="Times New Roman"/>
                <w:sz w:val="24"/>
                <w:szCs w:val="24"/>
              </w:rPr>
              <w:t xml:space="preserve">Enables analysis of the relationship between teacher quality and school </w:t>
            </w:r>
            <w:r w:rsidRPr="00141AB8">
              <w:rPr>
                <w:rFonts w:ascii="Times New Roman" w:hAnsi="Times New Roman" w:cs="Times New Roman"/>
                <w:sz w:val="24"/>
                <w:szCs w:val="24"/>
              </w:rPr>
              <w:t>performance and</w:t>
            </w:r>
            <w:r w:rsidRPr="00141AB8">
              <w:rPr>
                <w:rFonts w:ascii="Times New Roman" w:hAnsi="Times New Roman" w:cs="Times New Roman"/>
                <w:sz w:val="24"/>
                <w:szCs w:val="24"/>
              </w:rPr>
              <w:t xml:space="preserve"> supports capacity-building strategies.</w:t>
            </w:r>
          </w:p>
        </w:tc>
      </w:tr>
    </w:tbl>
    <w:p w14:paraId="55F05652" w14:textId="77777777" w:rsidR="00141AB8" w:rsidRPr="00141AB8" w:rsidRDefault="00141AB8" w:rsidP="00141AB8">
      <w:pPr>
        <w:jc w:val="both"/>
        <w:rPr>
          <w:rFonts w:ascii="Times New Roman" w:hAnsi="Times New Roman" w:cs="Times New Roman"/>
          <w:sz w:val="24"/>
          <w:szCs w:val="24"/>
        </w:rPr>
      </w:pPr>
    </w:p>
    <w:p w14:paraId="46200496" w14:textId="6EF55CA7" w:rsidR="00141AB8" w:rsidRPr="00141AB8" w:rsidRDefault="00141AB8" w:rsidP="00141AB8">
      <w:pPr>
        <w:jc w:val="both"/>
        <w:rPr>
          <w:rFonts w:ascii="Times New Roman" w:hAnsi="Times New Roman" w:cs="Times New Roman"/>
          <w:sz w:val="24"/>
          <w:szCs w:val="24"/>
        </w:rPr>
      </w:pPr>
      <w:r w:rsidRPr="00141AB8">
        <w:rPr>
          <w:rFonts w:ascii="Times New Roman" w:hAnsi="Times New Roman" w:cs="Times New Roman"/>
          <w:b/>
          <w:bCs/>
          <w:sz w:val="24"/>
          <w:szCs w:val="24"/>
        </w:rPr>
        <w:t>Conclusion</w:t>
      </w:r>
      <w:r w:rsidRPr="00141AB8">
        <w:rPr>
          <w:rFonts w:ascii="Times New Roman" w:hAnsi="Times New Roman" w:cs="Times New Roman"/>
          <w:sz w:val="24"/>
          <w:szCs w:val="24"/>
        </w:rPr>
        <w:br/>
        <w:t>Archiving these five administrative data points will position NaSIA to deliver on its mandate with efficiency, transparency, and accountability. Over the next five years, maintaining these datasets will also enhance longitudinal studies, policy adjustments, and operational planning in Ghana’s pre-tertiary education sector.</w:t>
      </w:r>
    </w:p>
    <w:p w14:paraId="0213BE13" w14:textId="45ADA66E" w:rsidR="00E14064" w:rsidRPr="00141AB8" w:rsidRDefault="00E14064" w:rsidP="00E037D4">
      <w:pPr>
        <w:jc w:val="both"/>
        <w:rPr>
          <w:rFonts w:ascii="Times New Roman" w:hAnsi="Times New Roman" w:cs="Times New Roman"/>
          <w:sz w:val="24"/>
          <w:szCs w:val="24"/>
        </w:rPr>
      </w:pPr>
    </w:p>
    <w:sectPr w:rsidR="00E14064" w:rsidRPr="00141AB8" w:rsidSect="00E037D4">
      <w:pgSz w:w="12240" w:h="15840"/>
      <w:pgMar w:top="1440" w:right="1440" w:bottom="99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A55"/>
    <w:multiLevelType w:val="multilevel"/>
    <w:tmpl w:val="ABE29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733"/>
    <w:multiLevelType w:val="multilevel"/>
    <w:tmpl w:val="1EB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65473"/>
    <w:multiLevelType w:val="multilevel"/>
    <w:tmpl w:val="24D6A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86F6E"/>
    <w:multiLevelType w:val="multilevel"/>
    <w:tmpl w:val="386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03F5"/>
    <w:multiLevelType w:val="multilevel"/>
    <w:tmpl w:val="E63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0777A"/>
    <w:multiLevelType w:val="multilevel"/>
    <w:tmpl w:val="CFD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C5FB1"/>
    <w:multiLevelType w:val="multilevel"/>
    <w:tmpl w:val="AAD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438C4"/>
    <w:multiLevelType w:val="multilevel"/>
    <w:tmpl w:val="DBEC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F05A2"/>
    <w:multiLevelType w:val="multilevel"/>
    <w:tmpl w:val="B14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63B11"/>
    <w:multiLevelType w:val="multilevel"/>
    <w:tmpl w:val="895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12E8C"/>
    <w:multiLevelType w:val="multilevel"/>
    <w:tmpl w:val="D028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E136D"/>
    <w:multiLevelType w:val="multilevel"/>
    <w:tmpl w:val="D56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0447">
    <w:abstractNumId w:val="11"/>
  </w:num>
  <w:num w:numId="2" w16cid:durableId="1372153200">
    <w:abstractNumId w:val="4"/>
  </w:num>
  <w:num w:numId="3" w16cid:durableId="2014452722">
    <w:abstractNumId w:val="9"/>
  </w:num>
  <w:num w:numId="4" w16cid:durableId="967274862">
    <w:abstractNumId w:val="7"/>
  </w:num>
  <w:num w:numId="5" w16cid:durableId="449278063">
    <w:abstractNumId w:val="8"/>
  </w:num>
  <w:num w:numId="6" w16cid:durableId="565409116">
    <w:abstractNumId w:val="3"/>
  </w:num>
  <w:num w:numId="7" w16cid:durableId="1323041082">
    <w:abstractNumId w:val="1"/>
  </w:num>
  <w:num w:numId="8" w16cid:durableId="1055474703">
    <w:abstractNumId w:val="6"/>
  </w:num>
  <w:num w:numId="9" w16cid:durableId="866063212">
    <w:abstractNumId w:val="5"/>
  </w:num>
  <w:num w:numId="10" w16cid:durableId="267549970">
    <w:abstractNumId w:val="10"/>
  </w:num>
  <w:num w:numId="11" w16cid:durableId="927470269">
    <w:abstractNumId w:val="2"/>
  </w:num>
  <w:num w:numId="12" w16cid:durableId="21043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8"/>
    <w:rsid w:val="00141AB8"/>
    <w:rsid w:val="00167F6C"/>
    <w:rsid w:val="00255094"/>
    <w:rsid w:val="00331277"/>
    <w:rsid w:val="0037500E"/>
    <w:rsid w:val="003E19E5"/>
    <w:rsid w:val="004F31F3"/>
    <w:rsid w:val="004F6BF4"/>
    <w:rsid w:val="00515280"/>
    <w:rsid w:val="006F36D8"/>
    <w:rsid w:val="008D6DF2"/>
    <w:rsid w:val="00A73E7D"/>
    <w:rsid w:val="00E037D4"/>
    <w:rsid w:val="00E14064"/>
    <w:rsid w:val="00F1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7A6F"/>
  <w15:chartTrackingRefBased/>
  <w15:docId w15:val="{724D54ED-3543-43E4-AC6E-9E55583A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D8"/>
    <w:rPr>
      <w:rFonts w:eastAsiaTheme="majorEastAsia" w:cstheme="majorBidi"/>
      <w:color w:val="272727" w:themeColor="text1" w:themeTint="D8"/>
    </w:rPr>
  </w:style>
  <w:style w:type="paragraph" w:styleId="Title">
    <w:name w:val="Title"/>
    <w:basedOn w:val="Normal"/>
    <w:next w:val="Normal"/>
    <w:link w:val="TitleChar"/>
    <w:uiPriority w:val="10"/>
    <w:qFormat/>
    <w:rsid w:val="006F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D8"/>
    <w:pPr>
      <w:spacing w:before="160"/>
      <w:jc w:val="center"/>
    </w:pPr>
    <w:rPr>
      <w:i/>
      <w:iCs/>
      <w:color w:val="404040" w:themeColor="text1" w:themeTint="BF"/>
    </w:rPr>
  </w:style>
  <w:style w:type="character" w:customStyle="1" w:styleId="QuoteChar">
    <w:name w:val="Quote Char"/>
    <w:basedOn w:val="DefaultParagraphFont"/>
    <w:link w:val="Quote"/>
    <w:uiPriority w:val="29"/>
    <w:rsid w:val="006F36D8"/>
    <w:rPr>
      <w:i/>
      <w:iCs/>
      <w:color w:val="404040" w:themeColor="text1" w:themeTint="BF"/>
    </w:rPr>
  </w:style>
  <w:style w:type="paragraph" w:styleId="ListParagraph">
    <w:name w:val="List Paragraph"/>
    <w:basedOn w:val="Normal"/>
    <w:uiPriority w:val="34"/>
    <w:qFormat/>
    <w:rsid w:val="006F36D8"/>
    <w:pPr>
      <w:ind w:left="720"/>
      <w:contextualSpacing/>
    </w:pPr>
  </w:style>
  <w:style w:type="character" w:styleId="IntenseEmphasis">
    <w:name w:val="Intense Emphasis"/>
    <w:basedOn w:val="DefaultParagraphFont"/>
    <w:uiPriority w:val="21"/>
    <w:qFormat/>
    <w:rsid w:val="006F36D8"/>
    <w:rPr>
      <w:i/>
      <w:iCs/>
      <w:color w:val="0F4761" w:themeColor="accent1" w:themeShade="BF"/>
    </w:rPr>
  </w:style>
  <w:style w:type="paragraph" w:styleId="IntenseQuote">
    <w:name w:val="Intense Quote"/>
    <w:basedOn w:val="Normal"/>
    <w:next w:val="Normal"/>
    <w:link w:val="IntenseQuoteChar"/>
    <w:uiPriority w:val="30"/>
    <w:qFormat/>
    <w:rsid w:val="006F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6D8"/>
    <w:rPr>
      <w:i/>
      <w:iCs/>
      <w:color w:val="0F4761" w:themeColor="accent1" w:themeShade="BF"/>
    </w:rPr>
  </w:style>
  <w:style w:type="character" w:styleId="IntenseReference">
    <w:name w:val="Intense Reference"/>
    <w:basedOn w:val="DefaultParagraphFont"/>
    <w:uiPriority w:val="32"/>
    <w:qFormat/>
    <w:rsid w:val="006F36D8"/>
    <w:rPr>
      <w:b/>
      <w:bCs/>
      <w:smallCaps/>
      <w:color w:val="0F4761" w:themeColor="accent1" w:themeShade="BF"/>
      <w:spacing w:val="5"/>
    </w:rPr>
  </w:style>
  <w:style w:type="character" w:styleId="Hyperlink">
    <w:name w:val="Hyperlink"/>
    <w:basedOn w:val="DefaultParagraphFont"/>
    <w:uiPriority w:val="99"/>
    <w:unhideWhenUsed/>
    <w:rsid w:val="008D6DF2"/>
    <w:rPr>
      <w:color w:val="467886" w:themeColor="hyperlink"/>
      <w:u w:val="single"/>
    </w:rPr>
  </w:style>
  <w:style w:type="character" w:styleId="UnresolvedMention">
    <w:name w:val="Unresolved Mention"/>
    <w:basedOn w:val="DefaultParagraphFont"/>
    <w:uiPriority w:val="99"/>
    <w:semiHidden/>
    <w:unhideWhenUsed/>
    <w:rsid w:val="008D6DF2"/>
    <w:rPr>
      <w:color w:val="605E5C"/>
      <w:shd w:val="clear" w:color="auto" w:fill="E1DFDD"/>
    </w:rPr>
  </w:style>
  <w:style w:type="paragraph" w:styleId="NoSpacing">
    <w:name w:val="No Spacing"/>
    <w:link w:val="NoSpacingChar"/>
    <w:uiPriority w:val="1"/>
    <w:qFormat/>
    <w:rsid w:val="00F12B6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2B68"/>
    <w:rPr>
      <w:rFonts w:eastAsiaTheme="minorEastAsia"/>
      <w:kern w:val="0"/>
      <w14:ligatures w14:val="none"/>
    </w:rPr>
  </w:style>
  <w:style w:type="table" w:styleId="PlainTable5">
    <w:name w:val="Plain Table 5"/>
    <w:basedOn w:val="TableNormal"/>
    <w:uiPriority w:val="45"/>
    <w:rsid w:val="00141A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41A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2832">
      <w:bodyDiv w:val="1"/>
      <w:marLeft w:val="0"/>
      <w:marRight w:val="0"/>
      <w:marTop w:val="0"/>
      <w:marBottom w:val="0"/>
      <w:divBdr>
        <w:top w:val="none" w:sz="0" w:space="0" w:color="auto"/>
        <w:left w:val="none" w:sz="0" w:space="0" w:color="auto"/>
        <w:bottom w:val="none" w:sz="0" w:space="0" w:color="auto"/>
        <w:right w:val="none" w:sz="0" w:space="0" w:color="auto"/>
      </w:divBdr>
    </w:div>
    <w:div w:id="122383016">
      <w:bodyDiv w:val="1"/>
      <w:marLeft w:val="0"/>
      <w:marRight w:val="0"/>
      <w:marTop w:val="0"/>
      <w:marBottom w:val="0"/>
      <w:divBdr>
        <w:top w:val="none" w:sz="0" w:space="0" w:color="auto"/>
        <w:left w:val="none" w:sz="0" w:space="0" w:color="auto"/>
        <w:bottom w:val="none" w:sz="0" w:space="0" w:color="auto"/>
        <w:right w:val="none" w:sz="0" w:space="0" w:color="auto"/>
      </w:divBdr>
    </w:div>
    <w:div w:id="750468901">
      <w:bodyDiv w:val="1"/>
      <w:marLeft w:val="0"/>
      <w:marRight w:val="0"/>
      <w:marTop w:val="0"/>
      <w:marBottom w:val="0"/>
      <w:divBdr>
        <w:top w:val="none" w:sz="0" w:space="0" w:color="auto"/>
        <w:left w:val="none" w:sz="0" w:space="0" w:color="auto"/>
        <w:bottom w:val="none" w:sz="0" w:space="0" w:color="auto"/>
        <w:right w:val="none" w:sz="0" w:space="0" w:color="auto"/>
      </w:divBdr>
    </w:div>
    <w:div w:id="1128813075">
      <w:bodyDiv w:val="1"/>
      <w:marLeft w:val="0"/>
      <w:marRight w:val="0"/>
      <w:marTop w:val="0"/>
      <w:marBottom w:val="0"/>
      <w:divBdr>
        <w:top w:val="none" w:sz="0" w:space="0" w:color="auto"/>
        <w:left w:val="none" w:sz="0" w:space="0" w:color="auto"/>
        <w:bottom w:val="none" w:sz="0" w:space="0" w:color="auto"/>
        <w:right w:val="none" w:sz="0" w:space="0" w:color="auto"/>
      </w:divBdr>
    </w:div>
    <w:div w:id="1150093856">
      <w:bodyDiv w:val="1"/>
      <w:marLeft w:val="0"/>
      <w:marRight w:val="0"/>
      <w:marTop w:val="0"/>
      <w:marBottom w:val="0"/>
      <w:divBdr>
        <w:top w:val="none" w:sz="0" w:space="0" w:color="auto"/>
        <w:left w:val="none" w:sz="0" w:space="0" w:color="auto"/>
        <w:bottom w:val="none" w:sz="0" w:space="0" w:color="auto"/>
        <w:right w:val="none" w:sz="0" w:space="0" w:color="auto"/>
      </w:divBdr>
    </w:div>
    <w:div w:id="1229878532">
      <w:bodyDiv w:val="1"/>
      <w:marLeft w:val="0"/>
      <w:marRight w:val="0"/>
      <w:marTop w:val="0"/>
      <w:marBottom w:val="0"/>
      <w:divBdr>
        <w:top w:val="none" w:sz="0" w:space="0" w:color="auto"/>
        <w:left w:val="none" w:sz="0" w:space="0" w:color="auto"/>
        <w:bottom w:val="none" w:sz="0" w:space="0" w:color="auto"/>
        <w:right w:val="none" w:sz="0" w:space="0" w:color="auto"/>
      </w:divBdr>
    </w:div>
    <w:div w:id="1337226458">
      <w:bodyDiv w:val="1"/>
      <w:marLeft w:val="0"/>
      <w:marRight w:val="0"/>
      <w:marTop w:val="0"/>
      <w:marBottom w:val="0"/>
      <w:divBdr>
        <w:top w:val="none" w:sz="0" w:space="0" w:color="auto"/>
        <w:left w:val="none" w:sz="0" w:space="0" w:color="auto"/>
        <w:bottom w:val="none" w:sz="0" w:space="0" w:color="auto"/>
        <w:right w:val="none" w:sz="0" w:space="0" w:color="auto"/>
      </w:divBdr>
    </w:div>
    <w:div w:id="1600140026">
      <w:bodyDiv w:val="1"/>
      <w:marLeft w:val="0"/>
      <w:marRight w:val="0"/>
      <w:marTop w:val="0"/>
      <w:marBottom w:val="0"/>
      <w:divBdr>
        <w:top w:val="none" w:sz="0" w:space="0" w:color="auto"/>
        <w:left w:val="none" w:sz="0" w:space="0" w:color="auto"/>
        <w:bottom w:val="none" w:sz="0" w:space="0" w:color="auto"/>
        <w:right w:val="none" w:sz="0" w:space="0" w:color="auto"/>
      </w:divBdr>
    </w:div>
    <w:div w:id="1865750671">
      <w:bodyDiv w:val="1"/>
      <w:marLeft w:val="0"/>
      <w:marRight w:val="0"/>
      <w:marTop w:val="0"/>
      <w:marBottom w:val="0"/>
      <w:divBdr>
        <w:top w:val="none" w:sz="0" w:space="0" w:color="auto"/>
        <w:left w:val="none" w:sz="0" w:space="0" w:color="auto"/>
        <w:bottom w:val="none" w:sz="0" w:space="0" w:color="auto"/>
        <w:right w:val="none" w:sz="0" w:space="0" w:color="auto"/>
      </w:divBdr>
    </w:div>
    <w:div w:id="1905525628">
      <w:bodyDiv w:val="1"/>
      <w:marLeft w:val="0"/>
      <w:marRight w:val="0"/>
      <w:marTop w:val="0"/>
      <w:marBottom w:val="0"/>
      <w:divBdr>
        <w:top w:val="none" w:sz="0" w:space="0" w:color="auto"/>
        <w:left w:val="none" w:sz="0" w:space="0" w:color="auto"/>
        <w:bottom w:val="none" w:sz="0" w:space="0" w:color="auto"/>
        <w:right w:val="none" w:sz="0" w:space="0" w:color="auto"/>
      </w:divBdr>
    </w:div>
    <w:div w:id="1955676091">
      <w:bodyDiv w:val="1"/>
      <w:marLeft w:val="0"/>
      <w:marRight w:val="0"/>
      <w:marTop w:val="0"/>
      <w:marBottom w:val="0"/>
      <w:divBdr>
        <w:top w:val="none" w:sz="0" w:space="0" w:color="auto"/>
        <w:left w:val="none" w:sz="0" w:space="0" w:color="auto"/>
        <w:bottom w:val="none" w:sz="0" w:space="0" w:color="auto"/>
        <w:right w:val="none" w:sz="0" w:space="0" w:color="auto"/>
      </w:divBdr>
    </w:div>
    <w:div w:id="20804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Commentary on NaSIA Data Use Policy</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and Data Archiving</dc:title>
  <dc:subject>ASSINGMENT 2 – Data curation AND MANAGEMENT (DMA820)</dc:subject>
  <dc:creator>Elijah ACQUAH – SE/DMD/24/0003</dc:creator>
  <cp:keywords/>
  <dc:description/>
  <cp:lastModifiedBy>Elijah ACQUAH</cp:lastModifiedBy>
  <cp:revision>2</cp:revision>
  <cp:lastPrinted>2025-08-14T06:40:00Z</cp:lastPrinted>
  <dcterms:created xsi:type="dcterms:W3CDTF">2025-08-14T06:41:00Z</dcterms:created>
  <dcterms:modified xsi:type="dcterms:W3CDTF">2025-08-14T06:41:00Z</dcterms:modified>
</cp:coreProperties>
</file>