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2E75B6"/>
          <w:sz w:val="24"/>
          <w:szCs w:val="24"/>
        </w:rPr>
        <w:t xml:space="preserve">SEMINAR WRITEUP</w:t>
      </w:r>
    </w:p>
    <w:p>
      <w:pPr>
        <w:spacing w:after="400" w:before="200"/>
        <w:jc w:val="center"/>
      </w:pPr>
      <w:r>
        <w:rPr>
          <w:rFonts w:ascii="Arial" w:cs="Arial" w:eastAsia="Arial" w:hAnsi="Arial"/>
          <w:b/>
          <w:bCs/>
          <w:color w:val="1B4F72"/>
          <w:sz w:val="52"/>
          <w:szCs w:val="52"/>
        </w:rPr>
        <w:t xml:space="preserve">The Neurophysiology of Sleep and Circadian Rhythm Regulation</w:t>
      </w:r>
    </w:p>
    <w:p>
      <w:pPr>
        <w:pBdr>
          <w:bottom w:val="single" w:color="2E75B6" w:sz="4" w:space="1"/>
        </w:pBdr>
        <w:spacing w:after="160" w:before="160"/>
      </w:pPr>
    </w:p>
    <w:p>
      <w:pPr>
        <w:spacing w:after="60" w:before="60"/>
      </w:pPr>
      <w:r>
        <w:t xml:space="preserve"/>
      </w:r>
    </w:p>
    <w:p>
      <w:pPr>
        <w:spacing w:after="60" w:before="60"/>
      </w:pPr>
      <w:r>
        <w:t xml:space="preserve"/>
      </w:r>
    </w:p>
    <w:p>
      <w:pPr>
        <w:spacing w:after="80" w:before="0"/>
        <w:jc w:val="center"/>
      </w:pPr>
      <w:r>
        <w:rPr>
          <w:rFonts w:ascii="Arial" w:cs="Arial" w:eastAsia="Arial" w:hAnsi="Arial"/>
          <w:i/>
          <w:iCs/>
          <w:color w:val="555555"/>
          <w:sz w:val="28"/>
          <w:szCs w:val="28"/>
        </w:rPr>
        <w:t xml:space="preserve">A Comprehensive Academic Seminar</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color w:val="444444"/>
          <w:sz w:val="24"/>
          <w:szCs w:val="24"/>
        </w:rPr>
        <w:t xml:space="preserve">Department of Physiology &amp; Neuroscience</w:t>
      </w:r>
    </w:p>
    <w:p>
      <w:pPr>
        <w:spacing w:after="80" w:before="0"/>
        <w:jc w:val="center"/>
      </w:pPr>
      <w:r>
        <w:rPr>
          <w:rFonts w:ascii="Arial" w:cs="Arial" w:eastAsia="Arial" w:hAnsi="Arial"/>
          <w:color w:val="444444"/>
          <w:sz w:val="24"/>
          <w:szCs w:val="24"/>
        </w:rPr>
        <w:t xml:space="preserve">Academic Session 2025/2026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sz w:val="32"/>
          <w:szCs w:val="32"/>
        </w:rPr>
        <w:t xml:space="preserve">Abstract</w:t>
      </w:r>
    </w:p>
    <w:p>
      <w:pPr>
        <w:spacing w:after="120" w:before="80"/>
        <w:jc w:val="both"/>
      </w:pPr>
      <w:r>
        <w:rPr>
          <w:rFonts w:ascii="Arial" w:cs="Arial" w:eastAsia="Arial" w:hAnsi="Arial"/>
          <w:sz w:val="24"/>
          <w:szCs w:val="24"/>
        </w:rPr>
        <w:t xml:space="preserve">Sleep is not a passive state of unconsciousness but rather a highly orchestrated neurophysiological process governed by complex interactions between brain structures, neurotransmitter systems, hormonal cascades, and endogenous timekeeping mechanisms. This seminar provides a comprehensive exploration of the neurophysiology of sleep, examining the neural substrates and molecular machinery underlying sleep generation, maintenance, and transitions between sleep stages. Special emphasis is placed on the circadian clock system — its molecular basis, the role of the suprachiasmatic nucleus (SCN), and the interplay between homeostatic sleep pressure and circadian drive. The clinical implications of circadian dysfunction and sleep disorders are also discussed, alongside emerging frontiers in sleep neuroscience.</w:t>
      </w:r>
    </w:p>
    <w:p>
      <w:pPr>
        <w:spacing w:after="120" w:before="80"/>
        <w:jc w:val="both"/>
      </w:pPr>
      <w:r>
        <w:rPr>
          <w:rFonts w:ascii="Arial" w:cs="Arial" w:eastAsia="Arial" w:hAnsi="Arial"/>
          <w:sz w:val="24"/>
          <w:szCs w:val="24"/>
        </w:rPr>
        <w:t xml:space="preserve">Keywords: Sleep architecture, NREM sleep, REM sleep, circadian rhythm, suprachiasmatic nucleus, adenosine, melatonin, CLOCK genes, homeostatic sleep pressure, sleep disorders.</w:t>
      </w:r>
    </w:p>
    <w:p>
      <w:pPr>
        <w:pBdr>
          <w:bottom w:val="single" w:color="2E75B6" w:sz="4" w:space="1"/>
        </w:pBdr>
        <w:spacing w:after="160" w:before="160"/>
      </w:pPr>
    </w:p>
    <w:p>
      <w:pPr>
        <w:pStyle w:val="Heading1"/>
        <w:spacing w:after="200" w:before="400"/>
      </w:pPr>
      <w:r>
        <w:rPr>
          <w:rFonts w:ascii="Arial" w:cs="Arial" w:eastAsia="Arial" w:hAnsi="Arial"/>
          <w:b/>
          <w:bCs/>
          <w:sz w:val="32"/>
          <w:szCs w:val="32"/>
        </w:rPr>
        <w:t xml:space="preserve">1. Introduction</w:t>
      </w:r>
    </w:p>
    <w:p>
      <w:pPr>
        <w:spacing w:after="120" w:before="80"/>
        <w:jc w:val="both"/>
      </w:pPr>
      <w:r>
        <w:rPr>
          <w:rFonts w:ascii="Arial" w:cs="Arial" w:eastAsia="Arial" w:hAnsi="Arial"/>
          <w:sz w:val="24"/>
          <w:szCs w:val="24"/>
        </w:rPr>
        <w:t xml:space="preserve">Sleep occupies approximately one-third of the human lifespan, yet its fundamental neurobiological purpose remains one of the most debated questions in neuroscience. Far from being a period of dormancy, sleep is a state of profound neurophysiological activity characterized by coordinated oscillations of electrical activity, regulated transitions between distinct stages, and essential restorative processes at both the cellular and systems levels.</w:t>
      </w:r>
    </w:p>
    <w:p>
      <w:pPr>
        <w:spacing w:after="120" w:before="80"/>
        <w:jc w:val="both"/>
      </w:pPr>
      <w:r>
        <w:rPr>
          <w:rFonts w:ascii="Arial" w:cs="Arial" w:eastAsia="Arial" w:hAnsi="Arial"/>
          <w:sz w:val="24"/>
          <w:szCs w:val="24"/>
        </w:rPr>
        <w:t xml:space="preserve">The study of sleep neuroscience has advanced dramatically since Hans Berger first recorded the human electroencephalogram (EEG) in 1929 and since Nathaniel Kleitman and Eugene Aserinsky identified rapid eye movement (REM) sleep in 1953. We now understand that sleep is driven by two interacting biological processes: the circadian process (Process C), which generates a roughly 24-hour oscillation in sleep propensity, and the homeostatic process (Process H), which builds sleep pressure as a function of prior wakefulness.</w:t>
      </w:r>
    </w:p>
    <w:p>
      <w:pPr>
        <w:spacing w:after="120" w:before="80"/>
        <w:jc w:val="both"/>
      </w:pPr>
      <w:r>
        <w:rPr>
          <w:rFonts w:ascii="Arial" w:cs="Arial" w:eastAsia="Arial" w:hAnsi="Arial"/>
          <w:sz w:val="24"/>
          <w:szCs w:val="24"/>
        </w:rPr>
        <w:t xml:space="preserve">This seminar explores the neurophysiological architecture of sleep, the molecular underpinnings of circadian regulation, the neurotransmitter systems governing wake-sleep transitions, and the clinical consequences when these finely tuned systems are disrupted.</w:t>
      </w:r>
    </w:p>
    <w:p>
      <w:pPr>
        <w:pBdr>
          <w:bottom w:val="single" w:color="2E75B6" w:sz="4" w:space="1"/>
        </w:pBdr>
        <w:spacing w:after="160" w:before="160"/>
      </w:pPr>
    </w:p>
    <w:p>
      <w:pPr>
        <w:pStyle w:val="Heading1"/>
        <w:spacing w:after="200" w:before="400"/>
      </w:pPr>
      <w:r>
        <w:rPr>
          <w:rFonts w:ascii="Arial" w:cs="Arial" w:eastAsia="Arial" w:hAnsi="Arial"/>
          <w:b/>
          <w:bCs/>
          <w:sz w:val="32"/>
          <w:szCs w:val="32"/>
        </w:rPr>
        <w:t xml:space="preserve">2. Sleep Architecture and Staging</w:t>
      </w:r>
    </w:p>
    <w:p>
      <w:pPr>
        <w:pStyle w:val="Heading2"/>
        <w:spacing w:after="150" w:before="300"/>
      </w:pPr>
      <w:r>
        <w:rPr>
          <w:rFonts w:ascii="Arial" w:cs="Arial" w:eastAsia="Arial" w:hAnsi="Arial"/>
          <w:b/>
          <w:bCs/>
          <w:color w:val="1B4F72"/>
          <w:sz w:val="28"/>
          <w:szCs w:val="28"/>
        </w:rPr>
        <w:t xml:space="preserve">2.1 Overview of Sleep Stages</w:t>
      </w:r>
    </w:p>
    <w:p>
      <w:pPr>
        <w:spacing w:after="120" w:before="80"/>
        <w:jc w:val="both"/>
      </w:pPr>
      <w:r>
        <w:rPr>
          <w:rFonts w:ascii="Arial" w:cs="Arial" w:eastAsia="Arial" w:hAnsi="Arial"/>
          <w:sz w:val="24"/>
          <w:szCs w:val="24"/>
        </w:rPr>
        <w:t xml:space="preserve">Modern sleep classification, as defined by the American Academy of Sleep Medicine (AASM), divides sleep into two broad categories: Non-Rapid Eye Movement (NREM) sleep, comprising stages N1, N2, and N3, and Rapid Eye Movement (REM) sleep. A typical night of sleep in a healthy adult consists of 4 to 6 ultradian cycles, each lasting approximately 90 minutes, during which the brain progresses through these stages in a predictable pattern.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500"/>
        <w:gridCol w:w="23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Sleep Stage</w:t>
            </w:r>
          </w:p>
        </w:tc>
        <w:tc>
          <w:tcPr>
            <w:tcW w:type="dxa" w:w="23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EEG Characteristics</w:t>
            </w:r>
          </w:p>
        </w:tc>
        <w:tc>
          <w:tcPr>
            <w:tcW w:type="dxa" w:w="25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Physiological Features</w:t>
            </w:r>
          </w:p>
        </w:tc>
        <w:tc>
          <w:tcPr>
            <w:tcW w:type="dxa" w:w="23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Duration (% of night)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Wake (relaxed)</w:t>
            </w:r>
          </w:p>
        </w:tc>
        <w:tc>
          <w:tcPr>
            <w:tcW w:type="dxa" w:w="23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Alpha waves (8–12 Hz)</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Eyes open/closed, tonic EMG</w:t>
            </w:r>
          </w:p>
        </w:tc>
        <w:tc>
          <w:tcPr>
            <w:tcW w:type="dxa" w:w="2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Variable</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N1 (Light Sleep)</w:t>
            </w:r>
          </w:p>
        </w:tc>
        <w:tc>
          <w:tcPr>
            <w:tcW w:type="dxa" w:w="23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Theta waves (4–7 Hz), vertex sharp waves</w:t>
            </w:r>
          </w:p>
        </w:tc>
        <w:tc>
          <w:tcPr>
            <w:tcW w:type="dxa" w:w="25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Slow rolling eye movements, hypnic jerks</w:t>
            </w:r>
          </w:p>
        </w:tc>
        <w:tc>
          <w:tcPr>
            <w:tcW w:type="dxa" w:w="236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~5%</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N2 (Intermediate)</w:t>
            </w:r>
          </w:p>
        </w:tc>
        <w:tc>
          <w:tcPr>
            <w:tcW w:type="dxa" w:w="23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Sleep spindles (12–15 Hz), K-complexes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Heart rate slows, temperature drops</w:t>
            </w:r>
          </w:p>
        </w:tc>
        <w:tc>
          <w:tcPr>
            <w:tcW w:type="dxa" w:w="2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~45–55%</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N3 (Deep/SWS)</w:t>
            </w:r>
          </w:p>
        </w:tc>
        <w:tc>
          <w:tcPr>
            <w:tcW w:type="dxa" w:w="23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Delta waves (&lt;2 Hz, &gt;75 μV)</w:t>
            </w:r>
          </w:p>
        </w:tc>
        <w:tc>
          <w:tcPr>
            <w:tcW w:type="dxa" w:w="25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Lowest arousal threshold, growth hormone release</w:t>
            </w:r>
          </w:p>
        </w:tc>
        <w:tc>
          <w:tcPr>
            <w:tcW w:type="dxa" w:w="236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~15–25%</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REM Sleep</w:t>
            </w:r>
          </w:p>
        </w:tc>
        <w:tc>
          <w:tcPr>
            <w:tcW w:type="dxa" w:w="23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Mixed frequency, low amplitude (similar to wake)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Atonia, PGO waves, dreaming, eye movements</w:t>
            </w:r>
          </w:p>
        </w:tc>
        <w:tc>
          <w:tcPr>
            <w:tcW w:type="dxa" w:w="2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~20–25%</w:t>
            </w:r>
          </w:p>
        </w:tc>
      </w:tr>
    </w:tbl>
    <w:p>
      <w:pPr>
        <w:spacing w:after="60" w:before="60"/>
      </w:pPr>
      <w:r>
        <w:t xml:space="preserve"/>
      </w:r>
    </w:p>
    <w:p>
      <w:pPr>
        <w:spacing w:after="100" w:before="60"/>
        <w:jc w:val="both"/>
      </w:pPr>
      <w:r>
        <w:rPr>
          <w:rFonts w:ascii="Arial" w:cs="Arial" w:eastAsia="Arial" w:hAnsi="Arial"/>
          <w:b/>
          <w:bCs/>
          <w:i/>
          <w:iCs/>
          <w:color w:val="7F7F7F"/>
          <w:sz w:val="22"/>
          <w:szCs w:val="22"/>
        </w:rPr>
        <w:t xml:space="preserve">Note: </w:t>
      </w:r>
      <w:r>
        <w:rPr>
          <w:rFonts w:ascii="Arial" w:cs="Arial" w:eastAsia="Arial" w:hAnsi="Arial"/>
          <w:i/>
          <w:iCs/>
          <w:color w:val="7F7F7F"/>
          <w:sz w:val="22"/>
          <w:szCs w:val="22"/>
        </w:rPr>
        <w:t xml:space="preserve">SWS = Slow Wave Sleep (Stage N3). The proportions of each stage vary with age, sleep history, and circadian phase.</w:t>
      </w:r>
    </w:p>
    <w:p>
      <w:pPr>
        <w:spacing w:after="60" w:before="60"/>
      </w:pPr>
      <w:r>
        <w:t xml:space="preserve"/>
      </w:r>
    </w:p>
    <w:p>
      <w:pPr>
        <w:pStyle w:val="Heading2"/>
        <w:spacing w:after="150" w:before="300"/>
      </w:pPr>
      <w:r>
        <w:rPr>
          <w:rFonts w:ascii="Arial" w:cs="Arial" w:eastAsia="Arial" w:hAnsi="Arial"/>
          <w:b/>
          <w:bCs/>
          <w:color w:val="1B4F72"/>
          <w:sz w:val="28"/>
          <w:szCs w:val="28"/>
        </w:rPr>
        <w:t xml:space="preserve">2.2 EEG Hallmarks of Sleep</w:t>
      </w:r>
    </w:p>
    <w:p>
      <w:pPr>
        <w:pStyle w:val="Heading3"/>
        <w:spacing w:after="120" w:before="200"/>
      </w:pPr>
      <w:r>
        <w:rPr>
          <w:rFonts w:ascii="Arial" w:cs="Arial" w:eastAsia="Arial" w:hAnsi="Arial"/>
          <w:b/>
          <w:bCs/>
          <w:color w:val="2E75B6"/>
          <w:sz w:val="24"/>
          <w:szCs w:val="24"/>
        </w:rPr>
        <w:t xml:space="preserve">2.2.1 Sleep Spindles</w:t>
      </w:r>
    </w:p>
    <w:p>
      <w:pPr>
        <w:spacing w:after="120" w:before="80"/>
        <w:jc w:val="both"/>
      </w:pPr>
      <w:r>
        <w:rPr>
          <w:rFonts w:ascii="Arial" w:cs="Arial" w:eastAsia="Arial" w:hAnsi="Arial"/>
          <w:sz w:val="24"/>
          <w:szCs w:val="24"/>
        </w:rPr>
        <w:t xml:space="preserve">Sleep spindles are bursts of oscillatory neural activity at 12 to 15 Hz, lasting 0.5 to 3 seconds, generated by thalamo-cortical circuits. They arise from rhythmic inhibitory bursts of GABAergic neurons in the thalamic reticular nucleus (TRN), which hyperpolarize thalamo-cortical relay neurons and produce a characteristic waxing-and-waning waveform on EEG. Sleep spindles are associated with memory consolidation, particularly the offline reactivation of hippocampal memory traces during NREM sleep.</w:t>
      </w:r>
    </w:p>
    <w:p>
      <w:pPr>
        <w:pStyle w:val="Heading3"/>
        <w:spacing w:after="120" w:before="200"/>
      </w:pPr>
      <w:r>
        <w:rPr>
          <w:rFonts w:ascii="Arial" w:cs="Arial" w:eastAsia="Arial" w:hAnsi="Arial"/>
          <w:b/>
          <w:bCs/>
          <w:color w:val="2E75B6"/>
          <w:sz w:val="24"/>
          <w:szCs w:val="24"/>
        </w:rPr>
        <w:t xml:space="preserve">2.2.2 K-Complexes</w:t>
      </w:r>
    </w:p>
    <w:p>
      <w:pPr>
        <w:spacing w:after="120" w:before="80"/>
        <w:jc w:val="both"/>
      </w:pPr>
      <w:r>
        <w:rPr>
          <w:rFonts w:ascii="Arial" w:cs="Arial" w:eastAsia="Arial" w:hAnsi="Arial"/>
          <w:sz w:val="24"/>
          <w:szCs w:val="24"/>
        </w:rPr>
        <w:t xml:space="preserve">K-complexes are large biphasic waveforms (negative deflection followed by positive deflection) observed in N2 sleep. They are believed to represent synchronized down-states in cortical neurons — transient periods of neuronal silence — followed by a rebound excitation. K-complexes may serve to suppress arousal in response to environmental stimuli while preserving sleep continuity, and are also associated with the consolidation of declarative memories.</w:t>
      </w:r>
    </w:p>
    <w:p>
      <w:pPr>
        <w:pStyle w:val="Heading3"/>
        <w:spacing w:after="120" w:before="200"/>
      </w:pPr>
      <w:r>
        <w:rPr>
          <w:rFonts w:ascii="Arial" w:cs="Arial" w:eastAsia="Arial" w:hAnsi="Arial"/>
          <w:b/>
          <w:bCs/>
          <w:color w:val="2E75B6"/>
          <w:sz w:val="24"/>
          <w:szCs w:val="24"/>
        </w:rPr>
        <w:t xml:space="preserve">2.2.3 Delta Waves and Slow Oscillations</w:t>
      </w:r>
    </w:p>
    <w:p>
      <w:pPr>
        <w:spacing w:after="120" w:before="80"/>
        <w:jc w:val="both"/>
      </w:pPr>
      <w:r>
        <w:rPr>
          <w:rFonts w:ascii="Arial" w:cs="Arial" w:eastAsia="Arial" w:hAnsi="Arial"/>
          <w:sz w:val="24"/>
          <w:szCs w:val="24"/>
        </w:rPr>
        <w:t xml:space="preserve">N3 sleep is dominated by high-amplitude (&lt;0.5–2 Hz) delta waves and slow cortical oscillations (~0.75 Hz). These slow oscillations, first characterized by Mircea Steriade and colleagues, reflect a bistable state in cortical neurons alternating between 'up-states' (depolarized, firing) and 'down-states' (hyperpolarized, silent). This global synchronization is driven by interactions between thalamic circuits and the cortex, and the depth of slow-wave activity (SWA) is considered the best electrophysiological marker of homeostatic sleep pressure.</w:t>
      </w:r>
    </w:p>
    <w:p>
      <w:pPr>
        <w:pStyle w:val="Heading3"/>
        <w:spacing w:after="120" w:before="200"/>
      </w:pPr>
      <w:r>
        <w:rPr>
          <w:rFonts w:ascii="Arial" w:cs="Arial" w:eastAsia="Arial" w:hAnsi="Arial"/>
          <w:b/>
          <w:bCs/>
          <w:color w:val="2E75B6"/>
          <w:sz w:val="24"/>
          <w:szCs w:val="24"/>
        </w:rPr>
        <w:t xml:space="preserve">2.2.4 REM Sleep Characteristics</w:t>
      </w:r>
    </w:p>
    <w:p>
      <w:pPr>
        <w:spacing w:after="120" w:before="80"/>
        <w:jc w:val="both"/>
      </w:pPr>
      <w:r>
        <w:rPr>
          <w:rFonts w:ascii="Arial" w:cs="Arial" w:eastAsia="Arial" w:hAnsi="Arial"/>
          <w:sz w:val="24"/>
          <w:szCs w:val="24"/>
        </w:rPr>
        <w:t xml:space="preserve">REM sleep is paradoxically characterized by an EEG resembling wakefulness — low-amplitude, mixed-frequency activity — yet accompanied by skeletal muscle atonia. Pontine-geniculate-occipital (PGO) waves, bursts of electrical activity originating from the brainstem and propagating to the thalamus and cortex, are closely associated with rapid eye movements. The combination of cortical activation and behavioral quiescence in REM is maintained by a highly specific neural circuitry.</w:t>
      </w:r>
    </w:p>
    <w:p>
      <w:pPr>
        <w:pBdr>
          <w:bottom w:val="single" w:color="2E75B6" w:sz="4" w:space="1"/>
        </w:pBdr>
        <w:spacing w:after="160" w:before="160"/>
      </w:pPr>
    </w:p>
    <w:p>
      <w:pPr>
        <w:pStyle w:val="Heading1"/>
        <w:spacing w:after="200" w:before="400"/>
      </w:pPr>
      <w:r>
        <w:rPr>
          <w:rFonts w:ascii="Arial" w:cs="Arial" w:eastAsia="Arial" w:hAnsi="Arial"/>
          <w:b/>
          <w:bCs/>
          <w:sz w:val="32"/>
          <w:szCs w:val="32"/>
        </w:rPr>
        <w:t xml:space="preserve">3. Neural Substrates of Sleep and Wakefulness</w:t>
      </w:r>
    </w:p>
    <w:p>
      <w:pPr>
        <w:pStyle w:val="Heading2"/>
        <w:spacing w:after="150" w:before="300"/>
      </w:pPr>
      <w:r>
        <w:rPr>
          <w:rFonts w:ascii="Arial" w:cs="Arial" w:eastAsia="Arial" w:hAnsi="Arial"/>
          <w:b/>
          <w:bCs/>
          <w:color w:val="1B4F72"/>
          <w:sz w:val="28"/>
          <w:szCs w:val="28"/>
        </w:rPr>
        <w:t xml:space="preserve">3.1 Wake-Promoting Systems</w:t>
      </w:r>
    </w:p>
    <w:p>
      <w:pPr>
        <w:spacing w:after="120" w:before="80"/>
        <w:jc w:val="both"/>
      </w:pPr>
      <w:r>
        <w:rPr>
          <w:rFonts w:ascii="Arial" w:cs="Arial" w:eastAsia="Arial" w:hAnsi="Arial"/>
          <w:sz w:val="24"/>
          <w:szCs w:val="24"/>
        </w:rPr>
        <w:t xml:space="preserve">Wakefulness is maintained by multiple ascending arousal systems originating in the brainstem, hypothalamus, and basal forebrain. These systems collectively project to the thalamus and cortex to sustain consciousness and cognitive function.</w:t>
      </w:r>
    </w:p>
    <w:p>
      <w:pPr>
        <w:pStyle w:val="ListParagraph"/>
        <w:numPr>
          <w:ilvl w:val="0"/>
          <w:numId w:val="2"/>
        </w:numPr>
        <w:spacing w:after="60" w:before="60"/>
      </w:pPr>
      <w:r>
        <w:rPr>
          <w:rFonts w:ascii="Arial" w:cs="Arial" w:eastAsia="Arial" w:hAnsi="Arial"/>
          <w:sz w:val="24"/>
          <w:szCs w:val="24"/>
        </w:rPr>
        <w:t xml:space="preserve">Locus Coeruleus (LC): The primary noradrenergic nucleus in the pons, the LC fires tonically during wakefulness, is reduced during NREM sleep, and becomes virtually silent during REM sleep. Norepinephrine promotes alertness and attention by modulating thalamo-cortical circuits.</w:t>
      </w:r>
    </w:p>
    <w:p>
      <w:pPr>
        <w:pStyle w:val="ListParagraph"/>
        <w:numPr>
          <w:ilvl w:val="0"/>
          <w:numId w:val="2"/>
        </w:numPr>
        <w:spacing w:after="60" w:before="60"/>
      </w:pPr>
      <w:r>
        <w:rPr>
          <w:rFonts w:ascii="Arial" w:cs="Arial" w:eastAsia="Arial" w:hAnsi="Arial"/>
          <w:sz w:val="24"/>
          <w:szCs w:val="24"/>
        </w:rPr>
        <w:t xml:space="preserve">Dorsal Raphe Nucleus (DRN): Serotonergic neurons of the DRN follow a similar firing pattern to the LC — active during waking, reduced in NREM, silent in REM. Serotonin promotes wakefulness and suppresses REM sleep initiation.</w:t>
      </w:r>
    </w:p>
    <w:p>
      <w:pPr>
        <w:pStyle w:val="ListParagraph"/>
        <w:numPr>
          <w:ilvl w:val="0"/>
          <w:numId w:val="2"/>
        </w:numPr>
        <w:spacing w:after="60" w:before="60"/>
      </w:pPr>
      <w:r>
        <w:rPr>
          <w:rFonts w:ascii="Arial" w:cs="Arial" w:eastAsia="Arial" w:hAnsi="Arial"/>
          <w:sz w:val="24"/>
          <w:szCs w:val="24"/>
        </w:rPr>
        <w:t xml:space="preserve">Tuberomammillary Nucleus (TMN): Located in the posterior hypothalamus, the TMN is the sole source of histamine in the brain. Histaminergic neurons fire exclusively during wakefulness, and their activity is strongly correlated with arousal. Antihistamines that cross the blood-brain barrier (e.g., diphenhydramine) cause sedation by blocking H1 receptors.</w:t>
      </w:r>
    </w:p>
    <w:p>
      <w:pPr>
        <w:pStyle w:val="ListParagraph"/>
        <w:numPr>
          <w:ilvl w:val="0"/>
          <w:numId w:val="2"/>
        </w:numPr>
        <w:spacing w:after="60" w:before="60"/>
      </w:pPr>
      <w:r>
        <w:rPr>
          <w:rFonts w:ascii="Arial" w:cs="Arial" w:eastAsia="Arial" w:hAnsi="Arial"/>
          <w:sz w:val="24"/>
          <w:szCs w:val="24"/>
        </w:rPr>
        <w:t xml:space="preserve">Basal Forebrain (BF): Cholinergic and non-cholinergic neurons in the BF promote cortical arousal and are involved in REM sleep generation. Cholinergic projections from the BF desynchronize the cortical EEG.</w:t>
      </w:r>
    </w:p>
    <w:p>
      <w:pPr>
        <w:pStyle w:val="ListParagraph"/>
        <w:numPr>
          <w:ilvl w:val="0"/>
          <w:numId w:val="2"/>
        </w:numPr>
        <w:spacing w:after="60" w:before="60"/>
      </w:pPr>
      <w:r>
        <w:rPr>
          <w:rFonts w:ascii="Arial" w:cs="Arial" w:eastAsia="Arial" w:hAnsi="Arial"/>
          <w:sz w:val="24"/>
          <w:szCs w:val="24"/>
        </w:rPr>
        <w:t xml:space="preserve">Lateral Hypothalamus (LH): Orexin/hypocretin-secreting neurons in the LH are critical stabilizers of the wake state. They project broadly to all arousal-promoting systems and reinforce wakefulness. Loss of orexin neurons causes narcolepsy.</w:t>
      </w:r>
    </w:p>
    <w:p>
      <w:pPr>
        <w:pStyle w:val="ListParagraph"/>
        <w:numPr>
          <w:ilvl w:val="0"/>
          <w:numId w:val="2"/>
        </w:numPr>
        <w:spacing w:after="60" w:before="60"/>
      </w:pPr>
      <w:r>
        <w:rPr>
          <w:rFonts w:ascii="Arial" w:cs="Arial" w:eastAsia="Arial" w:hAnsi="Arial"/>
          <w:sz w:val="24"/>
          <w:szCs w:val="24"/>
        </w:rPr>
        <w:t xml:space="preserve">Pedunculopontine (PPT) and Laterodorsal Tegmental (LDT) Nuclei: Cholinergic neurons here are particularly important for REM sleep generation, promoting thalamo-cortical activation during REM.</w:t>
      </w:r>
    </w:p>
    <w:p>
      <w:pPr>
        <w:spacing w:after="60" w:before="60"/>
      </w:pPr>
      <w:r>
        <w:t xml:space="preserve"/>
      </w:r>
    </w:p>
    <w:p>
      <w:pPr>
        <w:pStyle w:val="Heading2"/>
        <w:spacing w:after="150" w:before="300"/>
      </w:pPr>
      <w:r>
        <w:rPr>
          <w:rFonts w:ascii="Arial" w:cs="Arial" w:eastAsia="Arial" w:hAnsi="Arial"/>
          <w:b/>
          <w:bCs/>
          <w:color w:val="1B4F72"/>
          <w:sz w:val="28"/>
          <w:szCs w:val="28"/>
        </w:rPr>
        <w:t xml:space="preserve">3.2 Sleep-Promoting Systems</w:t>
      </w:r>
    </w:p>
    <w:p>
      <w:pPr>
        <w:spacing w:after="120" w:before="80"/>
        <w:jc w:val="both"/>
      </w:pPr>
      <w:r>
        <w:rPr>
          <w:rFonts w:ascii="Arial" w:cs="Arial" w:eastAsia="Arial" w:hAnsi="Arial"/>
          <w:sz w:val="24"/>
          <w:szCs w:val="24"/>
        </w:rPr>
        <w:t xml:space="preserve">Sleep onset and maintenance depend on the coordinated inhibition of arousal systems, primarily orchestrated by GABAergic circuits.</w:t>
      </w:r>
    </w:p>
    <w:p>
      <w:pPr>
        <w:pStyle w:val="ListParagraph"/>
        <w:numPr>
          <w:ilvl w:val="0"/>
          <w:numId w:val="2"/>
        </w:numPr>
        <w:spacing w:after="60" w:before="60"/>
      </w:pPr>
      <w:r>
        <w:rPr>
          <w:rFonts w:ascii="Arial" w:cs="Arial" w:eastAsia="Arial" w:hAnsi="Arial"/>
          <w:sz w:val="24"/>
          <w:szCs w:val="24"/>
        </w:rPr>
        <w:t xml:space="preserve">Ventrolateral Preoptic Nucleus (VLPO): The VLPO, located in the anterior hypothalamus, is the master sleep-promoting nucleus. Neurons in the VLPO release GABA and galanin, inhibiting all major wake-promoting nuclei (LC, DRN, TMN, orexin neurons). The VLPO is most active during NREM sleep, and lesions of the VLPO produce profound insomnia. Reciprocal inhibition between the VLPO and arousal systems forms a 'flip-flop switch' (described by Saper and colleagues, 2001) that generates the sharp transitions between sleep and wakefulness.</w:t>
      </w:r>
    </w:p>
    <w:p>
      <w:pPr>
        <w:pStyle w:val="ListParagraph"/>
        <w:numPr>
          <w:ilvl w:val="0"/>
          <w:numId w:val="2"/>
        </w:numPr>
        <w:spacing w:after="60" w:before="60"/>
      </w:pPr>
      <w:r>
        <w:rPr>
          <w:rFonts w:ascii="Arial" w:cs="Arial" w:eastAsia="Arial" w:hAnsi="Arial"/>
          <w:sz w:val="24"/>
          <w:szCs w:val="24"/>
        </w:rPr>
        <w:t xml:space="preserve">Median Preoptic Nucleus (MnPN): The MnPN is another GABAergic nucleus that promotes sleep onset and cooperates with the VLPO to inhibit arousal systems.</w:t>
      </w:r>
    </w:p>
    <w:p>
      <w:pPr>
        <w:pStyle w:val="ListParagraph"/>
        <w:numPr>
          <w:ilvl w:val="0"/>
          <w:numId w:val="2"/>
        </w:numPr>
        <w:spacing w:after="60" w:before="60"/>
      </w:pPr>
      <w:r>
        <w:rPr>
          <w:rFonts w:ascii="Arial" w:cs="Arial" w:eastAsia="Arial" w:hAnsi="Arial"/>
          <w:sz w:val="24"/>
          <w:szCs w:val="24"/>
        </w:rPr>
        <w:t xml:space="preserve">Parafacial Zone (PZ): Recent research has identified the parafacial zone in the brainstem as a NREM sleep-promoting region, active independently of the VLPO pathway.</w:t>
      </w:r>
    </w:p>
    <w:p>
      <w:pPr>
        <w:spacing w:after="60" w:before="60"/>
      </w:pPr>
      <w:r>
        <w:t xml:space="preserve"/>
      </w:r>
    </w:p>
    <w:p>
      <w:pPr>
        <w:pStyle w:val="Heading2"/>
        <w:spacing w:after="150" w:before="300"/>
      </w:pPr>
      <w:r>
        <w:rPr>
          <w:rFonts w:ascii="Arial" w:cs="Arial" w:eastAsia="Arial" w:hAnsi="Arial"/>
          <w:b/>
          <w:bCs/>
          <w:color w:val="1B4F72"/>
          <w:sz w:val="28"/>
          <w:szCs w:val="28"/>
        </w:rPr>
        <w:t xml:space="preserve">3.3 The Flip-Flop Switch Model</w:t>
      </w:r>
    </w:p>
    <w:p>
      <w:pPr>
        <w:spacing w:after="120" w:before="80"/>
        <w:jc w:val="both"/>
      </w:pPr>
      <w:r>
        <w:rPr>
          <w:rFonts w:ascii="Arial" w:cs="Arial" w:eastAsia="Arial" w:hAnsi="Arial"/>
          <w:sz w:val="24"/>
          <w:szCs w:val="24"/>
        </w:rPr>
        <w:t xml:space="preserve">Clifford Saper and colleagues proposed the 'flip-flop switch' model to explain the rapid, mutually exclusive transitions between sleep and wakefulness. In this model, the VLPO (sleep side) and the monoaminergic arousal nuclei (wake side) mutually inhibit each other. During wakefulness, arousal nuclei inhibit the VLPO and each other, while the VLPO is suppressed. At sleep onset, the VLPO becomes active and suppresses arousal systems, which in turn reduces their inhibition of the VLPO, allowing a rapid and complete transition into sleep.</w:t>
      </w:r>
    </w:p>
    <w:p>
      <w:pPr>
        <w:spacing w:after="120" w:before="80"/>
        <w:jc w:val="both"/>
      </w:pPr>
      <w:r>
        <w:rPr>
          <w:rFonts w:ascii="Arial" w:cs="Arial" w:eastAsia="Arial" w:hAnsi="Arial"/>
          <w:sz w:val="24"/>
          <w:szCs w:val="24"/>
        </w:rPr>
        <w:t xml:space="preserve">Orexin neurons act as a stabilizing force in this switch. By strongly exciting the arousal nuclei, they prevent inappropriate transitions into sleep during wakefulness. The loss of orexin (as in narcolepsy) destabilizes the switch, leading to sudden intrusions of REM sleep or muscle atonia into wakefulness (cataplexy).</w:t>
      </w:r>
    </w:p>
    <w:p>
      <w:pPr>
        <w:pBdr>
          <w:bottom w:val="single" w:color="2E75B6" w:sz="4" w:space="1"/>
        </w:pBdr>
        <w:spacing w:after="160" w:before="160"/>
      </w:pPr>
    </w:p>
    <w:p>
      <w:pPr>
        <w:pStyle w:val="Heading1"/>
        <w:spacing w:after="200" w:before="400"/>
      </w:pPr>
      <w:r>
        <w:rPr>
          <w:rFonts w:ascii="Arial" w:cs="Arial" w:eastAsia="Arial" w:hAnsi="Arial"/>
          <w:b/>
          <w:bCs/>
          <w:sz w:val="32"/>
          <w:szCs w:val="32"/>
        </w:rPr>
        <w:t xml:space="preserve">4. Neurotransmitter and Neuromodulator Systems in Sleep</w:t>
      </w:r>
    </w:p>
    <w:p>
      <w:pPr>
        <w:pStyle w:val="Heading2"/>
        <w:spacing w:after="150" w:before="300"/>
      </w:pPr>
      <w:r>
        <w:rPr>
          <w:rFonts w:ascii="Arial" w:cs="Arial" w:eastAsia="Arial" w:hAnsi="Arial"/>
          <w:b/>
          <w:bCs/>
          <w:color w:val="1B4F72"/>
          <w:sz w:val="28"/>
          <w:szCs w:val="28"/>
        </w:rPr>
        <w:t xml:space="preserve">4.1 Adenosine and Homeostatic Sleep Pressure</w:t>
      </w:r>
    </w:p>
    <w:p>
      <w:pPr>
        <w:spacing w:after="120" w:before="80"/>
        <w:jc w:val="both"/>
      </w:pPr>
      <w:r>
        <w:rPr>
          <w:rFonts w:ascii="Arial" w:cs="Arial" w:eastAsia="Arial" w:hAnsi="Arial"/>
          <w:sz w:val="24"/>
          <w:szCs w:val="24"/>
        </w:rPr>
        <w:t xml:space="preserve">Adenosine is the primary molecular mediator of homeostatic sleep pressure (Process H). During wakefulness, neuronal activity leads to ATP consumption and the accumulation of extracellular adenosine, particularly in the basal forebrain. Adenosine acts on A1 receptors (inhibitory) on wake-promoting neurons and A2A receptors on neurons projecting to the VLPO, thereby promoting sleep.</w:t>
      </w:r>
    </w:p>
    <w:p>
      <w:pPr>
        <w:spacing w:after="120" w:before="80"/>
        <w:jc w:val="both"/>
      </w:pPr>
      <w:r>
        <w:rPr>
          <w:rFonts w:ascii="Arial" w:cs="Arial" w:eastAsia="Arial" w:hAnsi="Arial"/>
          <w:sz w:val="24"/>
          <w:szCs w:val="24"/>
        </w:rPr>
        <w:t xml:space="preserve">The seminal experiments of Robert McCarley and colleagues demonstrated that local adenosine infusion into the basal forebrain mimics the effects of prolonged wakefulness, promoting sleep. Caffeine exerts its wake-promoting effects as an adenosine receptor antagonist, blocking both A1 and A2A receptors to sustain arousal.</w:t>
      </w:r>
    </w:p>
    <w:p>
      <w:pPr>
        <w:spacing w:after="120" w:before="80"/>
        <w:jc w:val="both"/>
      </w:pPr>
      <w:r>
        <w:rPr>
          <w:rFonts w:ascii="Arial" w:cs="Arial" w:eastAsia="Arial" w:hAnsi="Arial"/>
          <w:sz w:val="24"/>
          <w:szCs w:val="24"/>
        </w:rPr>
        <w:t xml:space="preserve">During NREM sleep, adenosine is cleared and its basal forebrain levels fall, gradually dissipating sleep pressure over the course of a sleep episode. The accumulation of adenosine across wakefulness and its clearance during sleep provides a biochemical substrate for the homeostatic regulation of sleep need.</w:t>
      </w:r>
    </w:p>
    <w:p>
      <w:pPr>
        <w:pStyle w:val="Heading2"/>
        <w:spacing w:after="150" w:before="300"/>
      </w:pPr>
      <w:r>
        <w:rPr>
          <w:rFonts w:ascii="Arial" w:cs="Arial" w:eastAsia="Arial" w:hAnsi="Arial"/>
          <w:b/>
          <w:bCs/>
          <w:color w:val="1B4F72"/>
          <w:sz w:val="28"/>
          <w:szCs w:val="28"/>
        </w:rPr>
        <w:t xml:space="preserve">4.2 GABA and Sleep Induction</w:t>
      </w:r>
    </w:p>
    <w:p>
      <w:pPr>
        <w:spacing w:after="120" w:before="80"/>
        <w:jc w:val="both"/>
      </w:pPr>
      <w:r>
        <w:rPr>
          <w:rFonts w:ascii="Arial" w:cs="Arial" w:eastAsia="Arial" w:hAnsi="Arial"/>
          <w:sz w:val="24"/>
          <w:szCs w:val="24"/>
        </w:rPr>
        <w:t xml:space="preserve">Gamma-aminobutyric acid (GABA) is the primary inhibitory neurotransmitter in the brain and plays a central role in the initiation and maintenance of sleep. GABAergic neurons in the VLPO, MnPN, and brainstem inhibit arousal systems to facilitate sleep onset. Virtually all clinically used hypnotics — benzodiazepines, barbiturates, and Z-drugs (e.g., zolpidem) — exert their effects by potentiating GABA-A receptor activity, enhancing chloride influx and neuronal hyperpolarization.</w:t>
      </w:r>
    </w:p>
    <w:p>
      <w:pPr>
        <w:pStyle w:val="Heading2"/>
        <w:spacing w:after="150" w:before="300"/>
      </w:pPr>
      <w:r>
        <w:rPr>
          <w:rFonts w:ascii="Arial" w:cs="Arial" w:eastAsia="Arial" w:hAnsi="Arial"/>
          <w:b/>
          <w:bCs/>
          <w:color w:val="1B4F72"/>
          <w:sz w:val="28"/>
          <w:szCs w:val="28"/>
        </w:rPr>
        <w:t xml:space="preserve">4.3 Acetylcholine and REM Sleep</w:t>
      </w:r>
    </w:p>
    <w:p>
      <w:pPr>
        <w:spacing w:after="120" w:before="80"/>
        <w:jc w:val="both"/>
      </w:pPr>
      <w:r>
        <w:rPr>
          <w:rFonts w:ascii="Arial" w:cs="Arial" w:eastAsia="Arial" w:hAnsi="Arial"/>
          <w:sz w:val="24"/>
          <w:szCs w:val="24"/>
        </w:rPr>
        <w:t xml:space="preserve">Cholinergic neurons in the PPT and LDT nuclei are critical for REM sleep generation. They are maximally active during REM (REM-on neurons) and activate thalamo-cortical circuits to produce the desynchronized EEG characteristic of REM sleep. During non-REM sleep, these neurons are inhibited by serotonin and norepinephrine from the DRN and LC, respectively. At the transition to REM sleep, serotonergic and noradrenergic neurons become silent, releasing the cholinergic REM-on neurons from inhibition.</w:t>
      </w:r>
    </w:p>
    <w:p>
      <w:pPr>
        <w:spacing w:after="120" w:before="80"/>
        <w:jc w:val="both"/>
      </w:pPr>
      <w:r>
        <w:rPr>
          <w:rFonts w:ascii="Arial" w:cs="Arial" w:eastAsia="Arial" w:hAnsi="Arial"/>
          <w:sz w:val="24"/>
          <w:szCs w:val="24"/>
        </w:rPr>
        <w:t xml:space="preserve">The McCarley-Hobson reciprocal interaction model (1975) described the oscillation between REM and NREM as driven by the cyclic interaction between cholinergic REM-on neurons and monoaminergic REM-off neurons, forming a biological oscillator governing the ultradian cycle.</w:t>
      </w:r>
    </w:p>
    <w:p>
      <w:pPr>
        <w:pStyle w:val="Heading2"/>
        <w:spacing w:after="150" w:before="300"/>
      </w:pPr>
      <w:r>
        <w:rPr>
          <w:rFonts w:ascii="Arial" w:cs="Arial" w:eastAsia="Arial" w:hAnsi="Arial"/>
          <w:b/>
          <w:bCs/>
          <w:color w:val="1B4F72"/>
          <w:sz w:val="28"/>
          <w:szCs w:val="28"/>
        </w:rPr>
        <w:t xml:space="preserve">4.4 Orexin/Hypocretin System</w:t>
      </w:r>
    </w:p>
    <w:p>
      <w:pPr>
        <w:spacing w:after="120" w:before="80"/>
        <w:jc w:val="both"/>
      </w:pPr>
      <w:r>
        <w:rPr>
          <w:rFonts w:ascii="Arial" w:cs="Arial" w:eastAsia="Arial" w:hAnsi="Arial"/>
          <w:sz w:val="24"/>
          <w:szCs w:val="24"/>
        </w:rPr>
        <w:t xml:space="preserve">Orexins (also called hypocretins), a pair of neuropeptides produced by approximately 50,000 to 80,000 neurons in the lateral hypothalamus, are essential stabilizers of the wake state. They act on OX1 and OX2 receptors distributed throughout the arousal systems. Orexin neurons receive diverse inputs including metabolic signals (glucose, leptin, ghrelin), circadian signals from the SCN, and emotional signals from the limbic system — integrating arousal drive with internal state.</w:t>
      </w:r>
    </w:p>
    <w:p>
      <w:pPr>
        <w:spacing w:after="120" w:before="80"/>
        <w:jc w:val="both"/>
      </w:pPr>
      <w:r>
        <w:rPr>
          <w:rFonts w:ascii="Arial" w:cs="Arial" w:eastAsia="Arial" w:hAnsi="Arial"/>
          <w:sz w:val="24"/>
          <w:szCs w:val="24"/>
        </w:rPr>
        <w:t xml:space="preserve">The critical importance of orexin was demonstrated by the discovery that narcolepsy type 1 is caused by the selective loss of orexin neurons, likely through an autoimmune mechanism. Patients with narcolepsy exhibit excessive daytime sleepiness, cataplexy (sudden loss of muscle tone triggered by emotion), sleep paralysis, and hypnagogic hallucinations — all reflecting the destabilized flip-flop switch.</w:t>
      </w:r>
    </w:p>
    <w:p>
      <w:pPr>
        <w:pBdr>
          <w:bottom w:val="single" w:color="2E75B6" w:sz="4" w:space="1"/>
        </w:pBdr>
        <w:spacing w:after="160" w:before="160"/>
      </w:pPr>
    </w:p>
    <w:p>
      <w:pPr>
        <w:pStyle w:val="Heading1"/>
        <w:spacing w:after="200" w:before="400"/>
      </w:pPr>
      <w:r>
        <w:rPr>
          <w:rFonts w:ascii="Arial" w:cs="Arial" w:eastAsia="Arial" w:hAnsi="Arial"/>
          <w:b/>
          <w:bCs/>
          <w:sz w:val="32"/>
          <w:szCs w:val="32"/>
        </w:rPr>
        <w:t xml:space="preserve">5. The Circadian Clock: Molecular and Neural Mechanisms</w:t>
      </w:r>
    </w:p>
    <w:p>
      <w:pPr>
        <w:pStyle w:val="Heading2"/>
        <w:spacing w:after="150" w:before="300"/>
      </w:pPr>
      <w:r>
        <w:rPr>
          <w:rFonts w:ascii="Arial" w:cs="Arial" w:eastAsia="Arial" w:hAnsi="Arial"/>
          <w:b/>
          <w:bCs/>
          <w:color w:val="1B4F72"/>
          <w:sz w:val="28"/>
          <w:szCs w:val="28"/>
        </w:rPr>
        <w:t xml:space="preserve">5.1 The Suprachiasmatic Nucleus (SCN)</w:t>
      </w:r>
    </w:p>
    <w:p>
      <w:pPr>
        <w:spacing w:after="120" w:before="80"/>
        <w:jc w:val="both"/>
      </w:pPr>
      <w:r>
        <w:rPr>
          <w:rFonts w:ascii="Arial" w:cs="Arial" w:eastAsia="Arial" w:hAnsi="Arial"/>
          <w:sz w:val="24"/>
          <w:szCs w:val="24"/>
        </w:rPr>
        <w:t xml:space="preserve">The suprachiasmatic nucleus (SCN), a paired structure of approximately 20,000 neurons located in the anterior hypothalamus above the optic chiasm, is the master circadian pacemaker in mammals. The SCN generates self-sustaining, cell-autonomous oscillations with a period close to 24 hours, which it then propagates throughout the body to coordinate peripheral circadian clocks in virtually every tissue and organ.</w:t>
      </w:r>
    </w:p>
    <w:p>
      <w:pPr>
        <w:spacing w:after="120" w:before="80"/>
        <w:jc w:val="both"/>
      </w:pPr>
      <w:r>
        <w:rPr>
          <w:rFonts w:ascii="Arial" w:cs="Arial" w:eastAsia="Arial" w:hAnsi="Arial"/>
          <w:sz w:val="24"/>
          <w:szCs w:val="24"/>
        </w:rPr>
        <w:t xml:space="preserve">SCN neurons exhibit rhythmic firing rates, peaking during subjective daytime (~8–10 Hz) and declining at night (~1–2 Hz). This output is communicated to downstream targets via neuropeptide release (particularly VIP, AVP, and GABA) and electrical coupling. The SCN is unique in that individual neurons maintain robust oscillations even in isolation in vitro, demonstrating the cell-autonomous nature of the molecular clock.</w:t>
      </w:r>
    </w:p>
    <w:p>
      <w:pPr>
        <w:pStyle w:val="Heading2"/>
        <w:spacing w:after="150" w:before="300"/>
      </w:pPr>
      <w:r>
        <w:rPr>
          <w:rFonts w:ascii="Arial" w:cs="Arial" w:eastAsia="Arial" w:hAnsi="Arial"/>
          <w:b/>
          <w:bCs/>
          <w:color w:val="1B4F72"/>
          <w:sz w:val="28"/>
          <w:szCs w:val="28"/>
        </w:rPr>
        <w:t xml:space="preserve">5.2 Photic Entrainment: The Retinohypothalamic Tract</w:t>
      </w:r>
    </w:p>
    <w:p>
      <w:pPr>
        <w:spacing w:after="120" w:before="80"/>
        <w:jc w:val="both"/>
      </w:pPr>
      <w:r>
        <w:rPr>
          <w:rFonts w:ascii="Arial" w:cs="Arial" w:eastAsia="Arial" w:hAnsi="Arial"/>
          <w:sz w:val="24"/>
          <w:szCs w:val="24"/>
        </w:rPr>
        <w:t xml:space="preserve">The SCN clock is synchronized (entrained) to the external light-dark cycle via the retinohypothalamic tract (RHT), a direct monosynaptic projection from intrinsically photosensitive retinal ganglion cells (ipRGCs) to the SCN. The ipRGCs express melanopsin, a blue-light-sensitive opsin (peak sensitivity ~480 nm), and respond to sustained, high-intensity light — properties distinct from the rod and cone photoreceptors used for image formation.</w:t>
      </w:r>
    </w:p>
    <w:p>
      <w:pPr>
        <w:spacing w:after="120" w:before="80"/>
        <w:jc w:val="both"/>
      </w:pPr>
      <w:r>
        <w:rPr>
          <w:rFonts w:ascii="Arial" w:cs="Arial" w:eastAsia="Arial" w:hAnsi="Arial"/>
          <w:sz w:val="24"/>
          <w:szCs w:val="24"/>
        </w:rPr>
        <w:t xml:space="preserve">Light activation of ipRGCs releases glutamate and PACAP (pituitary adenylate cyclase-activating polypeptide) at SCN synapses, activating NMDA receptors and triggering CREB-mediated transcriptional changes in core clock genes. Light exposure in the early night causes a phase delay (pushing the clock later), while light in the late night produces a phase advance (pushing the clock earlier) — forming the characteristic phase-response curve (PRC).</w:t>
      </w:r>
    </w:p>
    <w:p>
      <w:pPr>
        <w:pStyle w:val="Heading2"/>
        <w:spacing w:after="150" w:before="300"/>
      </w:pPr>
      <w:r>
        <w:rPr>
          <w:rFonts w:ascii="Arial" w:cs="Arial" w:eastAsia="Arial" w:hAnsi="Arial"/>
          <w:b/>
          <w:bCs/>
          <w:color w:val="1B4F72"/>
          <w:sz w:val="28"/>
          <w:szCs w:val="28"/>
        </w:rPr>
        <w:t xml:space="preserve">5.3 The Molecular Clock: TTFL Mechanism</w:t>
      </w:r>
    </w:p>
    <w:p>
      <w:pPr>
        <w:spacing w:after="120" w:before="80"/>
        <w:jc w:val="both"/>
      </w:pPr>
      <w:r>
        <w:rPr>
          <w:rFonts w:ascii="Arial" w:cs="Arial" w:eastAsia="Arial" w:hAnsi="Arial"/>
          <w:sz w:val="24"/>
          <w:szCs w:val="24"/>
        </w:rPr>
        <w:t xml:space="preserve">The molecular basis of circadian rhythms is a transcriptional-translational feedback loop (TTFL) that operates in every cell of the body. The core clock mechanism involves the following molecular players:</w:t>
      </w:r>
    </w:p>
    <w:p>
      <w:pPr>
        <w:pStyle w:val="ListParagraph"/>
        <w:numPr>
          <w:ilvl w:val="0"/>
          <w:numId w:val="2"/>
        </w:numPr>
        <w:spacing w:after="60" w:before="60"/>
      </w:pPr>
      <w:r>
        <w:rPr>
          <w:rFonts w:ascii="Arial" w:cs="Arial" w:eastAsia="Arial" w:hAnsi="Arial"/>
          <w:sz w:val="24"/>
          <w:szCs w:val="24"/>
        </w:rPr>
        <w:t xml:space="preserve">CLOCK and BMAL1: Two transcription factors that heterodimerize and bind to E-box elements in the promoters of clock-controlled genes, including Period (Per1, Per2, Per3) and Cryptochrome (Cry1, Cry2) genes. CLOCK-BMAL1 drives transcriptional activation.</w:t>
      </w:r>
    </w:p>
    <w:p>
      <w:pPr>
        <w:pStyle w:val="ListParagraph"/>
        <w:numPr>
          <w:ilvl w:val="0"/>
          <w:numId w:val="2"/>
        </w:numPr>
        <w:spacing w:after="60" w:before="60"/>
      </w:pPr>
      <w:r>
        <w:rPr>
          <w:rFonts w:ascii="Arial" w:cs="Arial" w:eastAsia="Arial" w:hAnsi="Arial"/>
          <w:sz w:val="24"/>
          <w:szCs w:val="24"/>
        </w:rPr>
        <w:t xml:space="preserve">PER and CRY proteins: Once translated in the cytoplasm, PER and CRY proteins form a repressor complex that translocates back into the nucleus and inhibits CLOCK-BMAL1 transcriptional activity, thus shutting off their own transcription. This constitutes the negative feedback arm of the loop.</w:t>
      </w:r>
    </w:p>
    <w:p>
      <w:pPr>
        <w:pStyle w:val="ListParagraph"/>
        <w:numPr>
          <w:ilvl w:val="0"/>
          <w:numId w:val="2"/>
        </w:numPr>
        <w:spacing w:after="60" w:before="60"/>
      </w:pPr>
      <w:r>
        <w:rPr>
          <w:rFonts w:ascii="Arial" w:cs="Arial" w:eastAsia="Arial" w:hAnsi="Arial"/>
          <w:sz w:val="24"/>
          <w:szCs w:val="24"/>
        </w:rPr>
        <w:t xml:space="preserve">Casein Kinase 1ε/δ (CK1ε/δ): Phosphorylates PER proteins, targeting them for ubiquitin-mediated proteasomal degradation, thereby determining the period of the oscillation. Mutations in CK1ε or Per2 that alter phosphorylation cause familial advanced sleep phase syndrome (FASPS) in humans.</w:t>
      </w:r>
    </w:p>
    <w:p>
      <w:pPr>
        <w:pStyle w:val="ListParagraph"/>
        <w:numPr>
          <w:ilvl w:val="0"/>
          <w:numId w:val="2"/>
        </w:numPr>
        <w:spacing w:after="60" w:before="60"/>
      </w:pPr>
      <w:r>
        <w:rPr>
          <w:rFonts w:ascii="Arial" w:cs="Arial" w:eastAsia="Arial" w:hAnsi="Arial"/>
          <w:sz w:val="24"/>
          <w:szCs w:val="24"/>
        </w:rPr>
        <w:t xml:space="preserve">REV-ERBα/β and RORα: Secondary feedback loops involving nuclear receptors that regulate BMAL1 transcription, adding robustness and tissue-specific outputs to the core loop.</w:t>
      </w:r>
    </w:p>
    <w:p>
      <w:pPr>
        <w:spacing w:after="60" w:before="60"/>
      </w:pPr>
      <w:r>
        <w:t xml:space="preserve"/>
      </w:r>
    </w:p>
    <w:p>
      <w:pPr>
        <w:spacing w:after="120" w:before="80"/>
        <w:jc w:val="both"/>
      </w:pPr>
      <w:r>
        <w:rPr>
          <w:rFonts w:ascii="Arial" w:cs="Arial" w:eastAsia="Arial" w:hAnsi="Arial"/>
          <w:sz w:val="24"/>
          <w:szCs w:val="24"/>
        </w:rPr>
        <w:t xml:space="preserve">The complete TTFL cycle takes approximately 24 hours. Importantly, this molecular clock is present in essentially every mammalian cell, generating tissue-specific circadian programs in metabolism, immunity, gene expression, and more. The SCN serves as the conductor that coordinates these peripheral oscillators.</w:t>
      </w:r>
    </w:p>
    <w:p>
      <w:pPr>
        <w:spacing w:after="6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300"/>
        <w:gridCol w:w="2400"/>
      </w:tblGrid>
      <w:tr>
        <w:tc>
          <w:tcPr>
            <w:tcW w:type="dxa" w:w="21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Clock Gene/Protein</w:t>
            </w:r>
          </w:p>
        </w:tc>
        <w:tc>
          <w:tcPr>
            <w:tcW w:type="dxa" w:w="25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Role in TTFL</w:t>
            </w:r>
          </w:p>
        </w:tc>
        <w:tc>
          <w:tcPr>
            <w:tcW w:type="dxa" w:w="23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Phase of Peak Expression</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Disease Association</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CLOCK</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Positive activator (heterodimerizes with BMAL1)</w:t>
            </w:r>
          </w:p>
        </w:tc>
        <w:tc>
          <w:tcPr>
            <w:tcW w:type="dxa" w:w="23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CT0–CT6 (ZT)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Metabolic syndrome, mood disorders</w:t>
            </w:r>
          </w:p>
        </w:tc>
      </w:tr>
      <w:tr>
        <w:tc>
          <w:tcPr>
            <w:tcW w:type="dxa" w:w="21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BMAL1</w:t>
            </w:r>
          </w:p>
        </w:tc>
        <w:tc>
          <w:tcPr>
            <w:tcW w:type="dxa" w:w="25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Positive activator, binds E-box with CLOCK</w:t>
            </w:r>
          </w:p>
        </w:tc>
        <w:tc>
          <w:tcPr>
            <w:tcW w:type="dxa" w:w="23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Night</w:t>
            </w:r>
          </w:p>
        </w:tc>
        <w:tc>
          <w:tcPr>
            <w:tcW w:type="dxa" w:w="24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Metabolic syndrome, aging</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PER1/2/3</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Negative repressors, inhibit CLOCK-BMAL1</w:t>
            </w:r>
          </w:p>
        </w:tc>
        <w:tc>
          <w:tcPr>
            <w:tcW w:type="dxa" w:w="23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Evening/Night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FASPS (PER2 mutation), DSPD</w:t>
            </w:r>
          </w:p>
        </w:tc>
      </w:tr>
      <w:tr>
        <w:tc>
          <w:tcPr>
            <w:tcW w:type="dxa" w:w="21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CRY1/2</w:t>
            </w:r>
          </w:p>
        </w:tc>
        <w:tc>
          <w:tcPr>
            <w:tcW w:type="dxa" w:w="25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Negative repressors (PER/CRY complex)</w:t>
            </w:r>
          </w:p>
        </w:tc>
        <w:tc>
          <w:tcPr>
            <w:tcW w:type="dxa" w:w="23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Night/Early morning</w:t>
            </w:r>
          </w:p>
        </w:tc>
        <w:tc>
          <w:tcPr>
            <w:tcW w:type="dxa" w:w="24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DSPD (CRY1 gain-of-function)</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CK1ε/δ</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Phosphorylates and degrades PER proteins</w:t>
            </w:r>
          </w:p>
        </w:tc>
        <w:tc>
          <w:tcPr>
            <w:tcW w:type="dxa" w:w="23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Cytoplasm, constitutive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FASPS (CK1δ mutation)</w:t>
            </w:r>
          </w:p>
        </w:tc>
      </w:tr>
      <w:tr>
        <w:tc>
          <w:tcPr>
            <w:tcW w:type="dxa" w:w="21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REV-ERBα</w:t>
            </w:r>
          </w:p>
        </w:tc>
        <w:tc>
          <w:tcPr>
            <w:tcW w:type="dxa" w:w="25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Represses BMAL1 transcription</w:t>
            </w:r>
          </w:p>
        </w:tc>
        <w:tc>
          <w:tcPr>
            <w:tcW w:type="dxa" w:w="23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Day</w:t>
            </w:r>
          </w:p>
        </w:tc>
        <w:tc>
          <w:tcPr>
            <w:tcW w:type="dxa" w:w="24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Metabolic and immune rhythms</w:t>
            </w:r>
          </w:p>
        </w:tc>
      </w:tr>
      <w:tr>
        <w:tc>
          <w:tcPr>
            <w:tcW w:type="dxa" w:w="21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RORα</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Activates BMAL1 transcription</w:t>
            </w:r>
          </w:p>
        </w:tc>
        <w:tc>
          <w:tcPr>
            <w:tcW w:type="dxa" w:w="23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Night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Restless leg syndrome associations</w:t>
            </w:r>
          </w:p>
        </w:tc>
      </w:tr>
    </w:tbl>
    <w:p>
      <w:pPr>
        <w:spacing w:after="60" w:before="60"/>
      </w:pPr>
      <w:r>
        <w:t xml:space="preserve"/>
      </w:r>
    </w:p>
    <w:p>
      <w:pPr>
        <w:spacing w:after="100" w:before="60"/>
        <w:jc w:val="both"/>
      </w:pPr>
      <w:r>
        <w:rPr>
          <w:rFonts w:ascii="Arial" w:cs="Arial" w:eastAsia="Arial" w:hAnsi="Arial"/>
          <w:b/>
          <w:bCs/>
          <w:i/>
          <w:iCs/>
          <w:color w:val="7F7F7F"/>
          <w:sz w:val="22"/>
          <w:szCs w:val="22"/>
        </w:rPr>
        <w:t xml:space="preserve">Note: </w:t>
      </w:r>
      <w:r>
        <w:rPr>
          <w:rFonts w:ascii="Arial" w:cs="Arial" w:eastAsia="Arial" w:hAnsi="Arial"/>
          <w:i/>
          <w:iCs/>
          <w:color w:val="7F7F7F"/>
          <w:sz w:val="22"/>
          <w:szCs w:val="22"/>
        </w:rPr>
        <w:t xml:space="preserve">FASPS = Familial Advanced Sleep Phase Syndrome; DSPD = Delayed Sleep Phase Disorder; CT = Circadian Time; ZT = Zeitgeber Time.</w:t>
      </w:r>
    </w:p>
    <w:p>
      <w:pPr>
        <w:spacing w:after="60" w:before="60"/>
      </w:pPr>
      <w:r>
        <w:t xml:space="preserve"/>
      </w:r>
    </w:p>
    <w:p>
      <w:pPr>
        <w:pStyle w:val="Heading2"/>
        <w:spacing w:after="150" w:before="300"/>
      </w:pPr>
      <w:r>
        <w:rPr>
          <w:rFonts w:ascii="Arial" w:cs="Arial" w:eastAsia="Arial" w:hAnsi="Arial"/>
          <w:b/>
          <w:bCs/>
          <w:color w:val="1B4F72"/>
          <w:sz w:val="28"/>
          <w:szCs w:val="28"/>
        </w:rPr>
        <w:t xml:space="preserve">5.4 SCN Output Pathways</w:t>
      </w:r>
    </w:p>
    <w:p>
      <w:pPr>
        <w:spacing w:after="120" w:before="80"/>
        <w:jc w:val="both"/>
      </w:pPr>
      <w:r>
        <w:rPr>
          <w:rFonts w:ascii="Arial" w:cs="Arial" w:eastAsia="Arial" w:hAnsi="Arial"/>
          <w:sz w:val="24"/>
          <w:szCs w:val="24"/>
        </w:rPr>
        <w:t xml:space="preserve">The SCN communicates circadian timing to the rest of the brain and body through three primary mechanisms:</w:t>
      </w:r>
    </w:p>
    <w:p>
      <w:pPr>
        <w:pStyle w:val="ListParagraph"/>
        <w:numPr>
          <w:ilvl w:val="0"/>
          <w:numId w:val="2"/>
        </w:numPr>
        <w:spacing w:after="60" w:before="60"/>
      </w:pPr>
      <w:r>
        <w:rPr>
          <w:rFonts w:ascii="Arial" w:cs="Arial" w:eastAsia="Arial" w:hAnsi="Arial"/>
          <w:sz w:val="24"/>
          <w:szCs w:val="24"/>
        </w:rPr>
        <w:t xml:space="preserve">Neural projections: The SCN projects to the subparaventricular zone (SPZ) and the dorsomedial hypothalamus (DMH), which relay circadian signals to numerous downstream targets including the VLPO (sleep), orexin neurons (wake), and the paraventricular nucleus (PVN) for autonomic and neuroendocrine outputs.</w:t>
      </w:r>
    </w:p>
    <w:p>
      <w:pPr>
        <w:pStyle w:val="ListParagraph"/>
        <w:numPr>
          <w:ilvl w:val="0"/>
          <w:numId w:val="2"/>
        </w:numPr>
        <w:spacing w:after="60" w:before="60"/>
      </w:pPr>
      <w:r>
        <w:rPr>
          <w:rFonts w:ascii="Arial" w:cs="Arial" w:eastAsia="Arial" w:hAnsi="Arial"/>
          <w:sz w:val="24"/>
          <w:szCs w:val="24"/>
        </w:rPr>
        <w:t xml:space="preserve">Humoral signals: The SCN releases diffusible signals, including prokineticin 2 (PROK2) and transforming growth factor alpha (TGF-α), which can influence sleep-wake behavior and are released rhythmically into the cerebrospinal fluid.</w:t>
      </w:r>
    </w:p>
    <w:p>
      <w:pPr>
        <w:pStyle w:val="ListParagraph"/>
        <w:numPr>
          <w:ilvl w:val="0"/>
          <w:numId w:val="2"/>
        </w:numPr>
        <w:spacing w:after="60" w:before="60"/>
      </w:pPr>
      <w:r>
        <w:rPr>
          <w:rFonts w:ascii="Arial" w:cs="Arial" w:eastAsia="Arial" w:hAnsi="Arial"/>
          <w:sz w:val="24"/>
          <w:szCs w:val="24"/>
        </w:rPr>
        <w:t xml:space="preserve">Autonomic nervous system: The SCN drives rhythmic outputs through the sympathetic nervous system, regulating the pineal gland's production of melatonin.</w:t>
      </w:r>
    </w:p>
    <w:p>
      <w:pPr>
        <w:pBdr>
          <w:bottom w:val="single" w:color="2E75B6" w:sz="4" w:space="1"/>
        </w:pBdr>
        <w:spacing w:after="160" w:before="160"/>
      </w:pPr>
    </w:p>
    <w:p>
      <w:pPr>
        <w:pStyle w:val="Heading1"/>
        <w:spacing w:after="200" w:before="400"/>
      </w:pPr>
      <w:r>
        <w:rPr>
          <w:rFonts w:ascii="Arial" w:cs="Arial" w:eastAsia="Arial" w:hAnsi="Arial"/>
          <w:b/>
          <w:bCs/>
          <w:sz w:val="32"/>
          <w:szCs w:val="32"/>
        </w:rPr>
        <w:t xml:space="preserve">6. Melatonin: The Darkness Hormone</w:t>
      </w:r>
    </w:p>
    <w:p>
      <w:pPr>
        <w:spacing w:after="120" w:before="80"/>
        <w:jc w:val="both"/>
      </w:pPr>
      <w:r>
        <w:rPr>
          <w:rFonts w:ascii="Arial" w:cs="Arial" w:eastAsia="Arial" w:hAnsi="Arial"/>
          <w:sz w:val="24"/>
          <w:szCs w:val="24"/>
        </w:rPr>
        <w:t xml:space="preserve">Melatonin, synthesized from serotonin in the pineal gland via the rate-limiting enzyme arylalkylamine N-acetyltransferase (AANAT), is secreted during the biological night and serves as an endocrine signal of darkness to the circadian system. SCN neurons — specifically, noradrenergic projections via the sympathetic nervous system — drive nocturnal AANAT upregulation and melatonin synthesis.</w:t>
      </w:r>
    </w:p>
    <w:p>
      <w:pPr>
        <w:spacing w:after="120" w:before="80"/>
        <w:jc w:val="both"/>
      </w:pPr>
      <w:r>
        <w:rPr>
          <w:rFonts w:ascii="Arial" w:cs="Arial" w:eastAsia="Arial" w:hAnsi="Arial"/>
          <w:sz w:val="24"/>
          <w:szCs w:val="24"/>
        </w:rPr>
        <w:t xml:space="preserve">Melatonin does not directly induce sleep but rather communicates the circadian phase to peripheral tissues and the brain. It acts on MT1 and MT2 receptors in the SCN to modulate neuronal firing and phase-shift the circadian clock. MT1 receptor activation suppresses SCN neuronal firing, while MT2 receptor activation can shift the phase of the clock — effects that form the basis for using melatonin and its analogues (e.g., ramelteon, agomelatine) clinically as chronobiotics (phase-shifting agents) for jet lag and circadian rhythm disorders.</w:t>
      </w:r>
    </w:p>
    <w:p>
      <w:pPr>
        <w:spacing w:after="120" w:before="80"/>
        <w:jc w:val="both"/>
      </w:pPr>
      <w:r>
        <w:rPr>
          <w:rFonts w:ascii="Arial" w:cs="Arial" w:eastAsia="Arial" w:hAnsi="Arial"/>
          <w:sz w:val="24"/>
          <w:szCs w:val="24"/>
        </w:rPr>
        <w:t xml:space="preserve">Melatonin secretion is exquisitely sensitive to light; even relatively dim light at night (100 lux) can significantly suppress melatonin, particularly at the short wavelengths (blue light) to which melanopsin is most sensitive. This has major implications for modern light exposure patterns and the use of blue-light-emitting devices in the evening.</w:t>
      </w:r>
    </w:p>
    <w:p>
      <w:pPr>
        <w:pBdr>
          <w:bottom w:val="single" w:color="2E75B6" w:sz="4" w:space="1"/>
        </w:pBdr>
        <w:spacing w:after="160" w:before="160"/>
      </w:pPr>
    </w:p>
    <w:p>
      <w:pPr>
        <w:pStyle w:val="Heading1"/>
        <w:spacing w:after="200" w:before="400"/>
      </w:pPr>
      <w:r>
        <w:rPr>
          <w:rFonts w:ascii="Arial" w:cs="Arial" w:eastAsia="Arial" w:hAnsi="Arial"/>
          <w:b/>
          <w:bCs/>
          <w:sz w:val="32"/>
          <w:szCs w:val="32"/>
        </w:rPr>
        <w:t xml:space="preserve">7. The Two-Process Model of Sleep Regulation</w:t>
      </w:r>
    </w:p>
    <w:p>
      <w:pPr>
        <w:spacing w:after="120" w:before="80"/>
        <w:jc w:val="both"/>
      </w:pPr>
      <w:r>
        <w:rPr>
          <w:rFonts w:ascii="Arial" w:cs="Arial" w:eastAsia="Arial" w:hAnsi="Arial"/>
          <w:sz w:val="24"/>
          <w:szCs w:val="24"/>
        </w:rPr>
        <w:t xml:space="preserve">Alexander Borbely's two-process model (1982) provides the most influential theoretical framework for understanding sleep regulation. It proposes that sleep timing is determined by the interaction of two processes:</w:t>
      </w:r>
    </w:p>
    <w:p>
      <w:pPr>
        <w:pStyle w:val="Heading2"/>
        <w:spacing w:after="150" w:before="300"/>
      </w:pPr>
      <w:r>
        <w:rPr>
          <w:rFonts w:ascii="Arial" w:cs="Arial" w:eastAsia="Arial" w:hAnsi="Arial"/>
          <w:b/>
          <w:bCs/>
          <w:color w:val="1B4F72"/>
          <w:sz w:val="28"/>
          <w:szCs w:val="28"/>
        </w:rPr>
        <w:t xml:space="preserve">7.1 Process C: Circadian Drive</w:t>
      </w:r>
    </w:p>
    <w:p>
      <w:pPr>
        <w:spacing w:after="120" w:before="80"/>
        <w:jc w:val="both"/>
      </w:pPr>
      <w:r>
        <w:rPr>
          <w:rFonts w:ascii="Arial" w:cs="Arial" w:eastAsia="Arial" w:hAnsi="Arial"/>
          <w:sz w:val="24"/>
          <w:szCs w:val="24"/>
        </w:rPr>
        <w:t xml:space="preserve">Process C represents the circadian signal generated by the SCN, which produces an approximately sinusoidal oscillation in sleep propensity over the 24-hour cycle. Importantly, Process C does not simply drive sleep at night; rather, it generates a wake-maintenance zone in the late afternoon/evening (often called the 'forbidden zone' for sleep), which counteracts the increasing homeostatic sleep pressure as the day progresses. This circadian alerting signal keeps humans awake in the evening despite many hours of prior wakefulness.</w:t>
      </w:r>
    </w:p>
    <w:p>
      <w:pPr>
        <w:pStyle w:val="Heading2"/>
        <w:spacing w:after="150" w:before="300"/>
      </w:pPr>
      <w:r>
        <w:rPr>
          <w:rFonts w:ascii="Arial" w:cs="Arial" w:eastAsia="Arial" w:hAnsi="Arial"/>
          <w:b/>
          <w:bCs/>
          <w:color w:val="1B4F72"/>
          <w:sz w:val="28"/>
          <w:szCs w:val="28"/>
        </w:rPr>
        <w:t xml:space="preserve">7.2 Process S: Homeostatic Sleep Pressure</w:t>
      </w:r>
    </w:p>
    <w:p>
      <w:pPr>
        <w:spacing w:after="120" w:before="80"/>
        <w:jc w:val="both"/>
      </w:pPr>
      <w:r>
        <w:rPr>
          <w:rFonts w:ascii="Arial" w:cs="Arial" w:eastAsia="Arial" w:hAnsi="Arial"/>
          <w:sz w:val="24"/>
          <w:szCs w:val="24"/>
        </w:rPr>
        <w:t xml:space="preserve">Process S represents the accumulation of sleep need during wakefulness and its dissipation during sleep. EEG slow-wave activity (SWA) in NREM sleep is the primary electrophysiological marker of Process S. Sleep pressure builds approximately linearly during waking (modeled as an exponential rise toward an upper asymptote) and dissipates during sleep (exponential decay toward a lower asymptote).</w:t>
      </w:r>
    </w:p>
    <w:p>
      <w:pPr>
        <w:spacing w:after="120" w:before="80"/>
        <w:jc w:val="both"/>
      </w:pPr>
      <w:r>
        <w:rPr>
          <w:rFonts w:ascii="Arial" w:cs="Arial" w:eastAsia="Arial" w:hAnsi="Arial"/>
          <w:sz w:val="24"/>
          <w:szCs w:val="24"/>
        </w:rPr>
        <w:t xml:space="preserve">Adenosine in the basal forebrain is the leading molecular candidate for Process S. As noted earlier, adenosine accumulates with prolonged wakefulness and promotes sleep by inhibiting wake-promoting neurons and activating sleep-promoting pathways. Sleep deprivation studies consistently demonstrate a rebound increase in SWA in the subsequent recovery sleep, reflecting the homeostatic discharge of accumulated sleep pressure.</w:t>
      </w:r>
    </w:p>
    <w:p>
      <w:pPr>
        <w:pStyle w:val="Heading2"/>
        <w:spacing w:after="150" w:before="300"/>
      </w:pPr>
      <w:r>
        <w:rPr>
          <w:rFonts w:ascii="Arial" w:cs="Arial" w:eastAsia="Arial" w:hAnsi="Arial"/>
          <w:b/>
          <w:bCs/>
          <w:color w:val="1B4F72"/>
          <w:sz w:val="28"/>
          <w:szCs w:val="28"/>
        </w:rPr>
        <w:t xml:space="preserve">7.3 Interaction Between Process C and Process S</w:t>
      </w:r>
    </w:p>
    <w:p>
      <w:pPr>
        <w:spacing w:after="120" w:before="80"/>
        <w:jc w:val="both"/>
      </w:pPr>
      <w:r>
        <w:rPr>
          <w:rFonts w:ascii="Arial" w:cs="Arial" w:eastAsia="Arial" w:hAnsi="Arial"/>
          <w:sz w:val="24"/>
          <w:szCs w:val="24"/>
        </w:rPr>
        <w:t xml:space="preserve">At habitual sleep time, Process C (the circadian wake-promoting signal) wanes and the rapidly rising melatonin signal coincides with the high homeostatic sleep pressure accumulated over the day — the two processes converge to facilitate sleep onset. Upon awakening, Process C generates an increasing alerting signal during the morning and afternoon, which offsets the residual effects of sleep inertia and sustains wakefulness despite declining homeostatic pressure.</w:t>
      </w:r>
    </w:p>
    <w:p>
      <w:pPr>
        <w:spacing w:after="120" w:before="80"/>
        <w:jc w:val="both"/>
      </w:pPr>
      <w:r>
        <w:rPr>
          <w:rFonts w:ascii="Arial" w:cs="Arial" w:eastAsia="Arial" w:hAnsi="Arial"/>
          <w:sz w:val="24"/>
          <w:szCs w:val="24"/>
        </w:rPr>
        <w:t xml:space="preserve">This interaction also explains the phenomenon of the post-lunch dip: a transient increase in sleepiness in the early afternoon reflecting a brief trough in the circadian alerting signal, which unmasks the underlying homeostatic sleep pressure. In cultures where midday napping is common, this may represent an adaptive response.</w:t>
      </w:r>
    </w:p>
    <w:p>
      <w:pPr>
        <w:pBdr>
          <w:bottom w:val="single" w:color="2E75B6" w:sz="4" w:space="1"/>
        </w:pBdr>
        <w:spacing w:after="160" w:before="160"/>
      </w:pPr>
    </w:p>
    <w:p>
      <w:pPr>
        <w:pStyle w:val="Heading1"/>
        <w:spacing w:after="200" w:before="400"/>
      </w:pPr>
      <w:r>
        <w:rPr>
          <w:rFonts w:ascii="Arial" w:cs="Arial" w:eastAsia="Arial" w:hAnsi="Arial"/>
          <w:b/>
          <w:bCs/>
          <w:sz w:val="32"/>
          <w:szCs w:val="32"/>
        </w:rPr>
        <w:t xml:space="preserve">8. Functions of Sleep: Neurophysiological Perspectives</w:t>
      </w:r>
    </w:p>
    <w:p>
      <w:pPr>
        <w:pStyle w:val="Heading2"/>
        <w:spacing w:after="150" w:before="300"/>
      </w:pPr>
      <w:r>
        <w:rPr>
          <w:rFonts w:ascii="Arial" w:cs="Arial" w:eastAsia="Arial" w:hAnsi="Arial"/>
          <w:b/>
          <w:bCs/>
          <w:color w:val="1B4F72"/>
          <w:sz w:val="28"/>
          <w:szCs w:val="28"/>
        </w:rPr>
        <w:t xml:space="preserve">8.1 Glymphatic Clearance</w:t>
      </w:r>
    </w:p>
    <w:p>
      <w:pPr>
        <w:spacing w:after="120" w:before="80"/>
        <w:jc w:val="both"/>
      </w:pPr>
      <w:r>
        <w:rPr>
          <w:rFonts w:ascii="Arial" w:cs="Arial" w:eastAsia="Arial" w:hAnsi="Arial"/>
          <w:sz w:val="24"/>
          <w:szCs w:val="24"/>
        </w:rPr>
        <w:t xml:space="preserve">A landmark discovery by Maiken Nedergaard and colleagues (2013) revealed that the glymphatic system — a brain-wide network of perivascular channels — undergoes dramatic expansion during sleep, particularly during NREM sleep. Cerebrospinal fluid (CSF) flows along periarterial spaces, exchanges with interstitial fluid (ISF) in a manner facilitated by AQP4 water channels on astrocyte endfeet, and drains waste-laden ISF along perivenous channels.</w:t>
      </w:r>
    </w:p>
    <w:p>
      <w:pPr>
        <w:spacing w:after="120" w:before="80"/>
        <w:jc w:val="both"/>
      </w:pPr>
      <w:r>
        <w:rPr>
          <w:rFonts w:ascii="Arial" w:cs="Arial" w:eastAsia="Arial" w:hAnsi="Arial"/>
          <w:sz w:val="24"/>
          <w:szCs w:val="24"/>
        </w:rPr>
        <w:t xml:space="preserve">During sleep, the interstitial space expands by approximately 60%, driven by reductions in neuronal activity. This expansion dramatically enhances convective CSF-ISF exchange, facilitating the clearance of metabolic waste products including beta-amyloid (Aβ) and tau protein — both implicated in Alzheimer's disease pathology. Chronic sleep deprivation is associated with increased Aβ burden in the human brain, highlighting the clinical relevance of glymphatic sleep-dependent clearance.</w:t>
      </w:r>
    </w:p>
    <w:p>
      <w:pPr>
        <w:pStyle w:val="Heading2"/>
        <w:spacing w:after="150" w:before="300"/>
      </w:pPr>
      <w:r>
        <w:rPr>
          <w:rFonts w:ascii="Arial" w:cs="Arial" w:eastAsia="Arial" w:hAnsi="Arial"/>
          <w:b/>
          <w:bCs/>
          <w:color w:val="1B4F72"/>
          <w:sz w:val="28"/>
          <w:szCs w:val="28"/>
        </w:rPr>
        <w:t xml:space="preserve">8.2 Synaptic Homeostasis Hypothesis (SHY)</w:t>
      </w:r>
    </w:p>
    <w:p>
      <w:pPr>
        <w:spacing w:after="120" w:before="80"/>
        <w:jc w:val="both"/>
      </w:pPr>
      <w:r>
        <w:rPr>
          <w:rFonts w:ascii="Arial" w:cs="Arial" w:eastAsia="Arial" w:hAnsi="Arial"/>
          <w:sz w:val="24"/>
          <w:szCs w:val="24"/>
        </w:rPr>
        <w:t xml:space="preserve">The synaptic homeostasis hypothesis, proposed by Tononi and Cirelli, postulates that waking experience drives a net increase in synaptic strength through mechanisms of long-term potentiation (LTP). This progressive synaptic potentiation is metabolically costly and, if unchecked, would saturate the brain's capacity for further learning. NREM sleep, through slow oscillations and their associated down-states, provides a mechanism for the renormalization (selective weakening) of synapses, restoring synaptic homeostasis and readying the brain for efficient encoding on the subsequent day.</w:t>
      </w:r>
    </w:p>
    <w:p>
      <w:pPr>
        <w:spacing w:after="120" w:before="80"/>
        <w:jc w:val="both"/>
      </w:pPr>
      <w:r>
        <w:rPr>
          <w:rFonts w:ascii="Arial" w:cs="Arial" w:eastAsia="Arial" w:hAnsi="Arial"/>
          <w:sz w:val="24"/>
          <w:szCs w:val="24"/>
        </w:rPr>
        <w:t xml:space="preserve">Experimental evidence supporting SHY includes the demonstration of increased cortical evoked response potentials across the day and their normalization following sleep, as well as the use of SWA as a proxy for synaptic strength. Importantly, SHY predicts that sleep must occur globally, which is consistent with the observation that partial sleep deprivation impairs function across the whole brain.</w:t>
      </w:r>
    </w:p>
    <w:p>
      <w:pPr>
        <w:pStyle w:val="Heading2"/>
        <w:spacing w:after="150" w:before="300"/>
      </w:pPr>
      <w:r>
        <w:rPr>
          <w:rFonts w:ascii="Arial" w:cs="Arial" w:eastAsia="Arial" w:hAnsi="Arial"/>
          <w:b/>
          <w:bCs/>
          <w:color w:val="1B4F72"/>
          <w:sz w:val="28"/>
          <w:szCs w:val="28"/>
        </w:rPr>
        <w:t xml:space="preserve">8.3 Memory Consolidation</w:t>
      </w:r>
    </w:p>
    <w:p>
      <w:pPr>
        <w:spacing w:after="120" w:before="80"/>
        <w:jc w:val="both"/>
      </w:pPr>
      <w:r>
        <w:rPr>
          <w:rFonts w:ascii="Arial" w:cs="Arial" w:eastAsia="Arial" w:hAnsi="Arial"/>
          <w:sz w:val="24"/>
          <w:szCs w:val="24"/>
        </w:rPr>
        <w:t xml:space="preserve">Sleep plays a critical role in the consolidation and integration of newly acquired memories. The leading model, the hippocampal-neocortical dialogue hypothesis, proposes that during NREM sleep, memory traces initially encoded in the hippocampus are reactivated ('replayed') during sharp-wave ripples and coupled to cortical slow oscillations. This reactivation, synchronized with thalamo-cortical sleep spindles, facilitates the gradual transfer of declarative memories to neocortical networks for long-term storage.</w:t>
      </w:r>
    </w:p>
    <w:p>
      <w:pPr>
        <w:spacing w:after="120" w:before="80"/>
        <w:jc w:val="both"/>
      </w:pPr>
      <w:r>
        <w:rPr>
          <w:rFonts w:ascii="Arial" w:cs="Arial" w:eastAsia="Arial" w:hAnsi="Arial"/>
          <w:sz w:val="24"/>
          <w:szCs w:val="24"/>
        </w:rPr>
        <w:t xml:space="preserve">REM sleep, by contrast, contributes to procedural memory consolidation, emotional memory processing, and the generalization of learned rules. The cholinergic activation during REM may facilitate hippocampal-to-cortical transfer by re-enabling plasticity in cortical networks. Targeted memory reactivation experiments — in which memory-associated cues are replayed during NREM sleep — have confirmed that sleep-dependent memory consolidation can be enhanced, providing direct causal evidence for the role of sleep in memory.</w:t>
      </w:r>
    </w:p>
    <w:p>
      <w:pPr>
        <w:pBdr>
          <w:bottom w:val="single" w:color="2E75B6" w:sz="4" w:space="1"/>
        </w:pBdr>
        <w:spacing w:after="160" w:before="160"/>
      </w:pPr>
    </w:p>
    <w:p>
      <w:pPr>
        <w:pStyle w:val="Heading1"/>
        <w:spacing w:after="200" w:before="400"/>
      </w:pPr>
      <w:r>
        <w:rPr>
          <w:rFonts w:ascii="Arial" w:cs="Arial" w:eastAsia="Arial" w:hAnsi="Arial"/>
          <w:b/>
          <w:bCs/>
          <w:sz w:val="32"/>
          <w:szCs w:val="32"/>
        </w:rPr>
        <w:t xml:space="preserve">9. Circadian Rhythm Disorders and Sleep Pathology</w:t>
      </w:r>
    </w:p>
    <w:p>
      <w:pPr>
        <w:pStyle w:val="Heading2"/>
        <w:spacing w:after="150" w:before="300"/>
      </w:pPr>
      <w:r>
        <w:rPr>
          <w:rFonts w:ascii="Arial" w:cs="Arial" w:eastAsia="Arial" w:hAnsi="Arial"/>
          <w:b/>
          <w:bCs/>
          <w:color w:val="1B4F72"/>
          <w:sz w:val="28"/>
          <w:szCs w:val="28"/>
        </w:rPr>
        <w:t xml:space="preserve">9.1 Delayed Sleep Phase Disorder (DSPD)</w:t>
      </w:r>
    </w:p>
    <w:p>
      <w:pPr>
        <w:spacing w:after="120" w:before="80"/>
        <w:jc w:val="both"/>
      </w:pPr>
      <w:r>
        <w:rPr>
          <w:rFonts w:ascii="Arial" w:cs="Arial" w:eastAsia="Arial" w:hAnsi="Arial"/>
          <w:sz w:val="24"/>
          <w:szCs w:val="24"/>
        </w:rPr>
        <w:t xml:space="preserve">DSPD is characterized by a chronic delay in the phase of the major sleep episode relative to the desired clock time, resulting in difficulty falling asleep and waking at conventional times. Patients typically have a sleep onset time of 2 to 6 AM and, if allowed to sleep on their preferred schedule, exhibit normal sleep architecture and duration. The underlying mechanisms include a lengthened intrinsic circadian period, reduced sensitivity to morning light, increased sensitivity to evening light, and in some cases, gain-of-function mutations in CRY1. Treatment includes chronotherapy, appropriately timed morning bright light therapy, and evening melatonin administration.</w:t>
      </w:r>
    </w:p>
    <w:p>
      <w:pPr>
        <w:pStyle w:val="Heading2"/>
        <w:spacing w:after="150" w:before="300"/>
      </w:pPr>
      <w:r>
        <w:rPr>
          <w:rFonts w:ascii="Arial" w:cs="Arial" w:eastAsia="Arial" w:hAnsi="Arial"/>
          <w:b/>
          <w:bCs/>
          <w:color w:val="1B4F72"/>
          <w:sz w:val="28"/>
          <w:szCs w:val="28"/>
        </w:rPr>
        <w:t xml:space="preserve">9.2 Advanced Sleep Phase Syndrome (ASPS)</w:t>
      </w:r>
    </w:p>
    <w:p>
      <w:pPr>
        <w:spacing w:after="120" w:before="80"/>
        <w:jc w:val="both"/>
      </w:pPr>
      <w:r>
        <w:rPr>
          <w:rFonts w:ascii="Arial" w:cs="Arial" w:eastAsia="Arial" w:hAnsi="Arial"/>
          <w:sz w:val="24"/>
          <w:szCs w:val="24"/>
        </w:rPr>
        <w:t xml:space="preserve">ASPS involves a phase advance of the circadian clock, presenting as early evening sleepiness and early morning awakening (typically 2–5 AM). Familial ASPS is caused by mutations in PER2 (affecting CK1 phosphorylation sites) and CK1δ, establishing the molecular basis of a human sleep disorder. Treatment involves evening bright light exposure to delay the clock.</w:t>
      </w:r>
    </w:p>
    <w:p>
      <w:pPr>
        <w:pStyle w:val="Heading2"/>
        <w:spacing w:after="150" w:before="300"/>
      </w:pPr>
      <w:r>
        <w:rPr>
          <w:rFonts w:ascii="Arial" w:cs="Arial" w:eastAsia="Arial" w:hAnsi="Arial"/>
          <w:b/>
          <w:bCs/>
          <w:color w:val="1B4F72"/>
          <w:sz w:val="28"/>
          <w:szCs w:val="28"/>
        </w:rPr>
        <w:t xml:space="preserve">9.3 Non-24-Hour Sleep-Wake Rhythm Disorder</w:t>
      </w:r>
    </w:p>
    <w:p>
      <w:pPr>
        <w:spacing w:after="120" w:before="80"/>
        <w:jc w:val="both"/>
      </w:pPr>
      <w:r>
        <w:rPr>
          <w:rFonts w:ascii="Arial" w:cs="Arial" w:eastAsia="Arial" w:hAnsi="Arial"/>
          <w:sz w:val="24"/>
          <w:szCs w:val="24"/>
        </w:rPr>
        <w:t xml:space="preserve">This disorder, most commonly occurring in totally blind individuals deprived of photic entrainment, results in a free-running circadian rhythm that gradually drifts through all phases of the 24-hour day. Sighted individuals with non-24 often have an underlying circadian period significantly longer than 24 hours. The orexin receptor agonist tasimelteon (a melatonin receptor agonist) is FDA-approved for this condition in blind individuals.</w:t>
      </w:r>
    </w:p>
    <w:p>
      <w:pPr>
        <w:pStyle w:val="Heading2"/>
        <w:spacing w:after="150" w:before="300"/>
      </w:pPr>
      <w:r>
        <w:rPr>
          <w:rFonts w:ascii="Arial" w:cs="Arial" w:eastAsia="Arial" w:hAnsi="Arial"/>
          <w:b/>
          <w:bCs/>
          <w:color w:val="1B4F72"/>
          <w:sz w:val="28"/>
          <w:szCs w:val="28"/>
        </w:rPr>
        <w:t xml:space="preserve">9.4 Shift Work Disorder and Social Jet Lag</w:t>
      </w:r>
    </w:p>
    <w:p>
      <w:pPr>
        <w:spacing w:after="120" w:before="80"/>
        <w:jc w:val="both"/>
      </w:pPr>
      <w:r>
        <w:rPr>
          <w:rFonts w:ascii="Arial" w:cs="Arial" w:eastAsia="Arial" w:hAnsi="Arial"/>
          <w:sz w:val="24"/>
          <w:szCs w:val="24"/>
        </w:rPr>
        <w:t xml:space="preserve">Shift work forces workers to maintain sleep-wake schedules misaligned with their endogenous circadian phase, resulting in circadian misalignment. This is associated with increased risks of metabolic syndrome, cardiovascular disease, immune dysregulation, and potentially oncogenesis (WHO classified night shift work as a probable carcinogen). Social jet lag — the discrepancy between biological and social clock time, typically manifesting as later sleep timing on weekends — affects a large proportion of the population and carries similar, if milder, health consequences.</w:t>
      </w:r>
    </w:p>
    <w:p>
      <w:pPr>
        <w:pStyle w:val="Heading2"/>
        <w:spacing w:after="150" w:before="300"/>
      </w:pPr>
      <w:r>
        <w:rPr>
          <w:rFonts w:ascii="Arial" w:cs="Arial" w:eastAsia="Arial" w:hAnsi="Arial"/>
          <w:b/>
          <w:bCs/>
          <w:color w:val="1B4F72"/>
          <w:sz w:val="28"/>
          <w:szCs w:val="28"/>
        </w:rPr>
        <w:t xml:space="preserve">9.5 Narcolepsy</w:t>
      </w:r>
    </w:p>
    <w:p>
      <w:pPr>
        <w:spacing w:after="120" w:before="80"/>
        <w:jc w:val="both"/>
      </w:pPr>
      <w:r>
        <w:rPr>
          <w:rFonts w:ascii="Arial" w:cs="Arial" w:eastAsia="Arial" w:hAnsi="Arial"/>
          <w:sz w:val="24"/>
          <w:szCs w:val="24"/>
        </w:rPr>
        <w:t xml:space="preserve">Narcolepsy type 1 is caused by the specific autoimmune destruction of approximately 90% of orexin-producing neurons, likely triggered by molecular mimicry following influenza infection or H1N1 vaccination in genetically susceptible individuals (HLA-DQB1*06:02). The resulting orexin deficiency destabilizes the flip-flop switch, producing the tetrad of excessive daytime sleepiness, cataplexy, sleep paralysis, and hypnagogic/hypnopompic hallucinations. Treatment includes sodium oxybate, stimulants, and the new dual orexin receptor antagonist class (suvorexant, lemborexant) for promoting sleep, while pitolisant (H3 receptor inverse agonist) and solriamfetol address daytime sleepiness.</w:t>
      </w:r>
    </w:p>
    <w:p>
      <w:pPr>
        <w:pBdr>
          <w:bottom w:val="single" w:color="2E75B6" w:sz="4" w:space="1"/>
        </w:pBdr>
        <w:spacing w:after="160" w:before="160"/>
      </w:pPr>
    </w:p>
    <w:p>
      <w:pPr>
        <w:pStyle w:val="Heading1"/>
        <w:spacing w:after="200" w:before="400"/>
      </w:pPr>
      <w:r>
        <w:rPr>
          <w:rFonts w:ascii="Arial" w:cs="Arial" w:eastAsia="Arial" w:hAnsi="Arial"/>
          <w:b/>
          <w:bCs/>
          <w:sz w:val="32"/>
          <w:szCs w:val="32"/>
        </w:rPr>
        <w:t xml:space="preserve">10. Clinical Implications and Therapeutic Targeting</w:t>
      </w:r>
    </w:p>
    <w:p>
      <w:pPr>
        <w:spacing w:after="120" w:before="80"/>
        <w:jc w:val="both"/>
      </w:pPr>
      <w:r>
        <w:rPr>
          <w:rFonts w:ascii="Arial" w:cs="Arial" w:eastAsia="Arial" w:hAnsi="Arial"/>
          <w:sz w:val="24"/>
          <w:szCs w:val="24"/>
        </w:rPr>
        <w:t xml:space="preserve">An understanding of sleep neurophysiology underpins a rational approach to treating sleep disorders. The major pharmacological targets include:</w:t>
      </w:r>
    </w:p>
    <w:p>
      <w:pPr>
        <w:spacing w:after="6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500"/>
      </w:tblGrid>
      <w:tr>
        <w:tc>
          <w:tcPr>
            <w:tcW w:type="dxa" w:w="20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Target</w:t>
            </w:r>
          </w:p>
        </w:tc>
        <w:tc>
          <w:tcPr>
            <w:tcW w:type="dxa" w:w="25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Mechanism</w:t>
            </w:r>
          </w:p>
        </w:tc>
        <w:tc>
          <w:tcPr>
            <w:tcW w:type="dxa" w:w="23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Drug Examples</w:t>
            </w:r>
          </w:p>
        </w:tc>
        <w:tc>
          <w:tcPr>
            <w:tcW w:type="dxa" w:w="25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Clinical Use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GABA-A receptor</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Positive allosteric modulation (PAM)</w:t>
            </w:r>
          </w:p>
        </w:tc>
        <w:tc>
          <w:tcPr>
            <w:tcW w:type="dxa" w:w="23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Zolpidem, eszopiclone, temazepam</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Insomnia disorder</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Orexin receptors (OX1/OX2)</w:t>
            </w:r>
          </w:p>
        </w:tc>
        <w:tc>
          <w:tcPr>
            <w:tcW w:type="dxa" w:w="25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Dual orexin receptor antagonism (DORA)</w:t>
            </w:r>
          </w:p>
        </w:tc>
        <w:tc>
          <w:tcPr>
            <w:tcW w:type="dxa" w:w="23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Suvorexant, lemborexant, daridorexant</w:t>
            </w:r>
          </w:p>
        </w:tc>
        <w:tc>
          <w:tcPr>
            <w:tcW w:type="dxa" w:w="25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Insomnia disorder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Melatonin receptors (MT1/MT2)</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MT1/MT2 agonism</w:t>
            </w:r>
          </w:p>
        </w:tc>
        <w:tc>
          <w:tcPr>
            <w:tcW w:type="dxa" w:w="23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Ramelteon, tasimelteon</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Insomnia, circadian rhythm disorders</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Histamine H1 receptor</w:t>
            </w:r>
          </w:p>
        </w:tc>
        <w:tc>
          <w:tcPr>
            <w:tcW w:type="dxa" w:w="25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H1 antagonism</w:t>
            </w:r>
          </w:p>
        </w:tc>
        <w:tc>
          <w:tcPr>
            <w:tcW w:type="dxa" w:w="23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Doxepin (low dose)</w:t>
            </w:r>
          </w:p>
        </w:tc>
        <w:tc>
          <w:tcPr>
            <w:tcW w:type="dxa" w:w="25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Insomnia (sleep maintenance)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Adenosine receptors (A1/A2A)</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Antagonism (wake-promoting)</w:t>
            </w:r>
          </w:p>
        </w:tc>
        <w:tc>
          <w:tcPr>
            <w:tcW w:type="dxa" w:w="23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Caffeine, theophylline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2"/>
                <w:szCs w:val="22"/>
              </w:rPr>
              <w:t xml:space="preserve">Alertness, narcolepsy adjunct</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Dopamine transporter</w:t>
            </w:r>
          </w:p>
        </w:tc>
        <w:tc>
          <w:tcPr>
            <w:tcW w:type="dxa" w:w="25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Reuptake inhibition (wake-promoting)</w:t>
            </w:r>
          </w:p>
        </w:tc>
        <w:tc>
          <w:tcPr>
            <w:tcW w:type="dxa" w:w="23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Modafinil, armodafinil</w:t>
            </w:r>
          </w:p>
        </w:tc>
        <w:tc>
          <w:tcPr>
            <w:tcW w:type="dxa" w:w="2500"/>
            <w:tcBorders>
              <w:top w:val="single" w:color="CCCCCC" w:sz="1"/>
              <w:left w:val="single" w:color="CCCCCC" w:sz="1"/>
              <w:bottom w:val="single" w:color="CCCCCC" w:sz="1"/>
              <w:right w:val="single" w:color="CCCCCC" w:sz="1"/>
            </w:tcBorders>
            <w:shd w:fill="FDFEFE" w:val="clear"/>
            <w:tcMar>
              <w:top w:type="dxa" w:w="80"/>
              <w:left w:type="dxa" w:w="150"/>
              <w:bottom w:type="dxa" w:w="80"/>
              <w:right w:type="dxa" w:w="150"/>
            </w:tcMar>
          </w:tcPr>
          <w:p>
            <w:pPr>
              <w:jc w:val="left"/>
            </w:pPr>
            <w:r>
              <w:rPr>
                <w:rFonts w:ascii="Arial" w:cs="Arial" w:eastAsia="Arial" w:hAnsi="Arial"/>
                <w:sz w:val="22"/>
                <w:szCs w:val="22"/>
              </w:rPr>
              <w:t xml:space="preserve">Narcolepsy, shift work disorder</w:t>
            </w:r>
          </w:p>
        </w:tc>
      </w:tr>
    </w:tbl>
    <w:p>
      <w:pPr>
        <w:spacing w:after="60" w:before="60"/>
      </w:pPr>
      <w:r>
        <w:t xml:space="preserve"/>
      </w:r>
    </w:p>
    <w:p>
      <w:pPr>
        <w:spacing w:after="120" w:before="80"/>
        <w:jc w:val="both"/>
      </w:pPr>
      <w:r>
        <w:rPr>
          <w:rFonts w:ascii="Arial" w:cs="Arial" w:eastAsia="Arial" w:hAnsi="Arial"/>
          <w:sz w:val="24"/>
          <w:szCs w:val="24"/>
        </w:rPr>
        <w:t xml:space="preserve">Emerging therapies include targeted molecular interventions in the circadian clock (e.g., CRY stabilizers for metabolic syndrome), glymphatic enhancement strategies for neurodegenerative disease prevention, and closed-loop neurostimulation systems that detect and augment SWA during NREM sleep to boost memory consolidation and glymphatic function.</w:t>
      </w:r>
    </w:p>
    <w:p>
      <w:pPr>
        <w:pBdr>
          <w:bottom w:val="single" w:color="2E75B6" w:sz="4" w:space="1"/>
        </w:pBdr>
        <w:spacing w:after="160" w:before="160"/>
      </w:pPr>
    </w:p>
    <w:p>
      <w:pPr>
        <w:pStyle w:val="Heading1"/>
        <w:spacing w:after="200" w:before="400"/>
      </w:pPr>
      <w:r>
        <w:rPr>
          <w:rFonts w:ascii="Arial" w:cs="Arial" w:eastAsia="Arial" w:hAnsi="Arial"/>
          <w:b/>
          <w:bCs/>
          <w:sz w:val="32"/>
          <w:szCs w:val="32"/>
        </w:rPr>
        <w:t xml:space="preserve">11. Conclusion</w:t>
      </w:r>
    </w:p>
    <w:p>
      <w:pPr>
        <w:spacing w:after="120" w:before="80"/>
        <w:jc w:val="both"/>
      </w:pPr>
      <w:r>
        <w:rPr>
          <w:rFonts w:ascii="Arial" w:cs="Arial" w:eastAsia="Arial" w:hAnsi="Arial"/>
          <w:sz w:val="24"/>
          <w:szCs w:val="24"/>
        </w:rPr>
        <w:t xml:space="preserve">Sleep is a fundamental biological imperative governed by an intricate neurophysiological architecture that encompasses brainstem arousal circuits, hypothalamic flip-flop switches, thalamo-cortical oscillatory networks, and a cell-autonomous molecular clock synchronized by light. The two-process model elegantly captures how the circadian and homeostatic drives interact to determine the timing, duration, and structure of sleep.</w:t>
      </w:r>
    </w:p>
    <w:p>
      <w:pPr>
        <w:spacing w:after="120" w:before="80"/>
        <w:jc w:val="both"/>
      </w:pPr>
      <w:r>
        <w:rPr>
          <w:rFonts w:ascii="Arial" w:cs="Arial" w:eastAsia="Arial" w:hAnsi="Arial"/>
          <w:sz w:val="24"/>
          <w:szCs w:val="24"/>
        </w:rPr>
        <w:t xml:space="preserve">The past three decades have brought profound advances in our understanding of the molecular clock, the discovery of glymphatic clearance, and the neurochemical basis of circadian disorders. Sleep is no longer viewed merely as a period of rest but as an active state of neural maintenance essential for cognitive function, metabolic health, immune competence, and neural waste clearance.</w:t>
      </w:r>
    </w:p>
    <w:p>
      <w:pPr>
        <w:spacing w:after="120" w:before="80"/>
        <w:jc w:val="both"/>
      </w:pPr>
      <w:r>
        <w:rPr>
          <w:rFonts w:ascii="Arial" w:cs="Arial" w:eastAsia="Arial" w:hAnsi="Arial"/>
          <w:sz w:val="24"/>
          <w:szCs w:val="24"/>
        </w:rPr>
        <w:t xml:space="preserve">The epidemic of sleep deprivation and circadian disruption in modern society, driven by artificial light, shift work, and social pressures, represents a significant public health challenge. A mechanistic understanding of sleep neurophysiology provides the foundation for developing novel therapeutics and evidence-based behavioral interventions to protect and optimize sleep across the lifespan.</w:t>
      </w:r>
    </w:p>
    <w:p>
      <w:pPr>
        <w:pBdr>
          <w:bottom w:val="single" w:color="2E75B6" w:sz="4" w:space="1"/>
        </w:pBdr>
        <w:spacing w:after="160" w:before="160"/>
      </w:pPr>
    </w:p>
    <w:p>
      <w:pPr>
        <w:pStyle w:val="Heading1"/>
        <w:spacing w:after="200" w:before="400"/>
      </w:pPr>
      <w:r>
        <w:rPr>
          <w:rFonts w:ascii="Arial" w:cs="Arial" w:eastAsia="Arial" w:hAnsi="Arial"/>
          <w:b/>
          <w:bCs/>
          <w:sz w:val="32"/>
          <w:szCs w:val="32"/>
        </w:rPr>
        <w:t xml:space="preserve">References</w:t>
      </w:r>
    </w:p>
    <w:p>
      <w:pPr>
        <w:spacing w:after="80" w:before="80"/>
        <w:ind w:left="720" w:hanging="720"/>
      </w:pPr>
      <w:r>
        <w:rPr>
          <w:rFonts w:ascii="Arial" w:cs="Arial" w:eastAsia="Arial" w:hAnsi="Arial"/>
          <w:sz w:val="22"/>
          <w:szCs w:val="22"/>
        </w:rPr>
        <w:t xml:space="preserve">1. Saper CB, Scammell TE, Lu J. (2005). Hypothalamic regulation of sleep and circadian rhythms. Nature, 437(7063), 1257–1263.</w:t>
      </w:r>
    </w:p>
    <w:p>
      <w:pPr>
        <w:spacing w:after="80" w:before="80"/>
        <w:ind w:left="720" w:hanging="720"/>
      </w:pPr>
      <w:r>
        <w:rPr>
          <w:rFonts w:ascii="Arial" w:cs="Arial" w:eastAsia="Arial" w:hAnsi="Arial"/>
          <w:sz w:val="22"/>
          <w:szCs w:val="22"/>
        </w:rPr>
        <w:t xml:space="preserve">2. Borbely AA. (1982). A two process model of sleep regulation. Human Neurobiology, 1(3), 195–204.</w:t>
      </w:r>
    </w:p>
    <w:p>
      <w:pPr>
        <w:spacing w:after="80" w:before="80"/>
        <w:ind w:left="720" w:hanging="720"/>
      </w:pPr>
      <w:r>
        <w:rPr>
          <w:rFonts w:ascii="Arial" w:cs="Arial" w:eastAsia="Arial" w:hAnsi="Arial"/>
          <w:sz w:val="22"/>
          <w:szCs w:val="22"/>
        </w:rPr>
        <w:t xml:space="preserve">3. Takahashi JS. (2017). Transcriptional architecture of the mammalian circadian clock. Nature Reviews Genetics, 18(3), 164–179.</w:t>
      </w:r>
    </w:p>
    <w:p>
      <w:pPr>
        <w:spacing w:after="80" w:before="80"/>
        <w:ind w:left="720" w:hanging="720"/>
      </w:pPr>
      <w:r>
        <w:rPr>
          <w:rFonts w:ascii="Arial" w:cs="Arial" w:eastAsia="Arial" w:hAnsi="Arial"/>
          <w:sz w:val="22"/>
          <w:szCs w:val="22"/>
        </w:rPr>
        <w:t xml:space="preserve">4. Tononi G, Cirelli C. (2014). Sleep and the price of plasticity: From synaptic and cellular homeostasis to memory consolidation and integration. Neuron, 81(1), 12–34.</w:t>
      </w:r>
    </w:p>
    <w:p>
      <w:pPr>
        <w:spacing w:after="80" w:before="80"/>
        <w:ind w:left="720" w:hanging="720"/>
      </w:pPr>
      <w:r>
        <w:rPr>
          <w:rFonts w:ascii="Arial" w:cs="Arial" w:eastAsia="Arial" w:hAnsi="Arial"/>
          <w:sz w:val="22"/>
          <w:szCs w:val="22"/>
        </w:rPr>
        <w:t xml:space="preserve">5. Nedergaard M, et al. (2013). Sleep drives metabolite clearance from the adult brain. Science, 342(6156), 373–377.</w:t>
      </w:r>
    </w:p>
    <w:p>
      <w:pPr>
        <w:spacing w:after="80" w:before="80"/>
        <w:ind w:left="720" w:hanging="720"/>
      </w:pPr>
      <w:r>
        <w:rPr>
          <w:rFonts w:ascii="Arial" w:cs="Arial" w:eastAsia="Arial" w:hAnsi="Arial"/>
          <w:sz w:val="22"/>
          <w:szCs w:val="22"/>
        </w:rPr>
        <w:t xml:space="preserve">6. Siegel JM. (2005). Clues to the functions of mammalian sleep. Nature, 437(7063), 1264–1271.</w:t>
      </w:r>
    </w:p>
    <w:p>
      <w:pPr>
        <w:spacing w:after="80" w:before="80"/>
        <w:ind w:left="720" w:hanging="720"/>
      </w:pPr>
      <w:r>
        <w:rPr>
          <w:rFonts w:ascii="Arial" w:cs="Arial" w:eastAsia="Arial" w:hAnsi="Arial"/>
          <w:sz w:val="22"/>
          <w:szCs w:val="22"/>
        </w:rPr>
        <w:t xml:space="preserve">7. Panda S. (2016). Circadian physiology of metabolism. Science, 354(6315), 1008–1015.</w:t>
      </w:r>
    </w:p>
    <w:p>
      <w:pPr>
        <w:spacing w:after="80" w:before="80"/>
        <w:ind w:left="720" w:hanging="720"/>
      </w:pPr>
      <w:r>
        <w:rPr>
          <w:rFonts w:ascii="Arial" w:cs="Arial" w:eastAsia="Arial" w:hAnsi="Arial"/>
          <w:sz w:val="22"/>
          <w:szCs w:val="22"/>
        </w:rPr>
        <w:t xml:space="preserve">8. Walker MP. (2017). Why We Sleep: Unlocking the Power of Sleep and Dreams. Scribner.</w:t>
      </w:r>
    </w:p>
    <w:p>
      <w:pPr>
        <w:spacing w:after="80" w:before="80"/>
        <w:ind w:left="720" w:hanging="720"/>
      </w:pPr>
      <w:r>
        <w:rPr>
          <w:rFonts w:ascii="Arial" w:cs="Arial" w:eastAsia="Arial" w:hAnsi="Arial"/>
          <w:sz w:val="22"/>
          <w:szCs w:val="22"/>
        </w:rPr>
        <w:t xml:space="preserve">9. Strogatz SH. (1986). The Mathematical Structure of the Human Sleep-Wake Cycle. Springer.</w:t>
      </w:r>
    </w:p>
    <w:p>
      <w:pPr>
        <w:spacing w:after="80" w:before="80"/>
        <w:ind w:left="720" w:hanging="720"/>
      </w:pPr>
      <w:r>
        <w:rPr>
          <w:rFonts w:ascii="Arial" w:cs="Arial" w:eastAsia="Arial" w:hAnsi="Arial"/>
          <w:sz w:val="22"/>
          <w:szCs w:val="22"/>
        </w:rPr>
        <w:t xml:space="preserve">10. Dement WC, Vaughan C. (2000). The Promise of Sleep. Dell Publishing.</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right"/>
    </w:pPr>
    <w:r>
      <w:rPr>
        <w:rFonts w:ascii="Arial" w:cs="Arial" w:eastAsia="Arial" w:hAnsi="Arial"/>
        <w:color w:val="7F7F7F"/>
        <w:sz w:val="20"/>
        <w:szCs w:val="20"/>
      </w:rPr>
      <w:t xml:space="preserve">Page </w:t>
    </w:r>
    <w:r>
      <w:rPr>
        <w:rFonts w:ascii="Arial" w:cs="Arial" w:eastAsia="Arial" w:hAnsi="Arial"/>
        <w:color w:val="7F7F7F"/>
        <w:sz w:val="20"/>
        <w:szCs w:val="20"/>
      </w:rPr>
      <w:fldChar w:fldCharType="begin"/>
      <w:instrText xml:space="preserve">PAGE</w:instrText>
      <w:fldChar w:fldCharType="separate"/>
      <w:fldChar w:fldCharType="end"/>
    </w:r>
    <w:r>
      <w:rPr>
        <w:rFonts w:ascii="Arial" w:cs="Arial" w:eastAsia="Arial" w:hAnsi="Arial"/>
        <w:color w:val="7F7F7F"/>
        <w:sz w:val="20"/>
        <w:szCs w:val="20"/>
      </w:rPr>
      <w:t xml:space="preserve"> of </w:t>
    </w:r>
    <w:r>
      <w:rPr>
        <w:rFonts w:ascii="Arial" w:cs="Arial" w:eastAsia="Arial" w:hAnsi="Arial"/>
        <w:color w:val="7F7F7F"/>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color w:val="1B4F72"/>
        <w:sz w:val="20"/>
        <w:szCs w:val="20"/>
      </w:rPr>
      <w:t xml:space="preserve">Neurophysiology of Sleep &amp; Circadian Rhythm Regulation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2026-04-22T14:50:33.286Z</dcterms:created>
  <dcterms:modified xsi:type="dcterms:W3CDTF">2026-04-22T14:50:33.287Z</dcterms:modified>
</cp:coreProperties>
</file>

<file path=docProps/custom.xml><?xml version="1.0" encoding="utf-8"?>
<Properties xmlns="http://schemas.openxmlformats.org/officeDocument/2006/custom-properties" xmlns:vt="http://schemas.openxmlformats.org/officeDocument/2006/docPropsVTypes"/>
</file>