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716E" w:rsidRPr="003A1BA3" w:rsidRDefault="003A1BA3" w:rsidP="003A1BA3">
      <w:pPr>
        <w:spacing w:before="200" w:after="200"/>
        <w:jc w:val="center"/>
        <w:rPr>
          <w:sz w:val="40"/>
        </w:rPr>
      </w:pPr>
      <w:r w:rsidRPr="003A1BA3">
        <w:rPr>
          <w:b/>
          <w:bCs/>
          <w:sz w:val="48"/>
          <w:szCs w:val="32"/>
        </w:rPr>
        <w:t>THE NEUROPHYSIOLOGY OF SLEEP AND</w:t>
      </w:r>
    </w:p>
    <w:p w:rsidR="00CF716E" w:rsidRDefault="003A1BA3" w:rsidP="003A1BA3">
      <w:pPr>
        <w:spacing w:before="200" w:after="200"/>
        <w:jc w:val="center"/>
      </w:pPr>
      <w:r w:rsidRPr="003A1BA3">
        <w:rPr>
          <w:b/>
          <w:bCs/>
          <w:sz w:val="48"/>
          <w:szCs w:val="32"/>
        </w:rPr>
        <w:t>CIRCADIAN RHYTHM REGULATION</w:t>
      </w:r>
    </w:p>
    <w:p w:rsidR="003A1BA3" w:rsidRPr="006F27EC" w:rsidRDefault="003A1BA3" w:rsidP="003A1BA3">
      <w:pPr>
        <w:pStyle w:val="paragraph"/>
        <w:spacing w:before="0" w:beforeAutospacing="0" w:after="0" w:afterAutospacing="0"/>
        <w:textAlignment w:val="baseline"/>
        <w:rPr>
          <w:rFonts w:ascii="Segoe UI" w:hAnsi="Segoe UI" w:cs="Segoe UI"/>
          <w:color w:val="0F4761"/>
          <w:sz w:val="20"/>
          <w:szCs w:val="18"/>
        </w:rPr>
      </w:pPr>
    </w:p>
    <w:p w:rsidR="003A1BA3" w:rsidRDefault="003A1BA3" w:rsidP="003A1BA3">
      <w:pPr>
        <w:pStyle w:val="paragraph"/>
        <w:spacing w:before="0" w:beforeAutospacing="0" w:after="0" w:afterAutospacing="0"/>
        <w:jc w:val="center"/>
        <w:textAlignment w:val="baseline"/>
        <w:rPr>
          <w:rFonts w:ascii="Segoe UI" w:hAnsi="Segoe UI" w:cs="Segoe UI"/>
          <w:sz w:val="18"/>
          <w:szCs w:val="18"/>
        </w:rPr>
      </w:pPr>
      <w:r>
        <w:rPr>
          <w:rStyle w:val="eop"/>
          <w:rFonts w:ascii="Arial" w:hAnsi="Arial" w:cs="Arial"/>
          <w:color w:val="000000"/>
        </w:rPr>
        <w:t> </w:t>
      </w:r>
    </w:p>
    <w:p w:rsidR="003A1BA3" w:rsidRPr="00882152" w:rsidRDefault="003A1BA3" w:rsidP="003A1BA3">
      <w:pPr>
        <w:pStyle w:val="paragraph"/>
        <w:spacing w:before="0" w:beforeAutospacing="0" w:after="0" w:afterAutospacing="0"/>
        <w:jc w:val="center"/>
        <w:textAlignment w:val="baseline"/>
        <w:rPr>
          <w:szCs w:val="18"/>
        </w:rPr>
      </w:pPr>
      <w:r w:rsidRPr="00882152">
        <w:rPr>
          <w:rStyle w:val="normaltextrun"/>
          <w:bCs/>
          <w:color w:val="000000"/>
          <w:sz w:val="36"/>
          <w:lang w:val="en-US"/>
        </w:rPr>
        <w:t>A SEMINAR</w:t>
      </w:r>
      <w:r w:rsidRPr="00882152">
        <w:rPr>
          <w:rStyle w:val="eop"/>
          <w:color w:val="000000"/>
          <w:sz w:val="36"/>
        </w:rPr>
        <w:t> </w:t>
      </w:r>
    </w:p>
    <w:p w:rsidR="003A1BA3" w:rsidRPr="003A1BA3" w:rsidRDefault="003A1BA3" w:rsidP="003A1BA3">
      <w:pPr>
        <w:pStyle w:val="paragraph"/>
        <w:spacing w:before="0" w:beforeAutospacing="0" w:after="0" w:afterAutospacing="0"/>
        <w:jc w:val="center"/>
        <w:textAlignment w:val="baseline"/>
        <w:rPr>
          <w:szCs w:val="18"/>
        </w:rPr>
      </w:pPr>
      <w:r w:rsidRPr="003A1BA3">
        <w:rPr>
          <w:rStyle w:val="eop"/>
          <w:color w:val="000000"/>
          <w:sz w:val="36"/>
        </w:rPr>
        <w:t> </w:t>
      </w:r>
    </w:p>
    <w:p w:rsidR="003A1BA3" w:rsidRPr="00882152" w:rsidRDefault="003A1BA3" w:rsidP="003A1BA3">
      <w:pPr>
        <w:pStyle w:val="paragraph"/>
        <w:spacing w:before="0" w:beforeAutospacing="0" w:after="0" w:afterAutospacing="0"/>
        <w:jc w:val="center"/>
        <w:textAlignment w:val="baseline"/>
        <w:rPr>
          <w:b/>
          <w:szCs w:val="18"/>
        </w:rPr>
      </w:pPr>
      <w:r w:rsidRPr="00882152">
        <w:rPr>
          <w:rStyle w:val="normaltextrun"/>
          <w:b/>
          <w:bCs/>
          <w:color w:val="000000"/>
          <w:sz w:val="36"/>
          <w:lang w:val="en-US"/>
        </w:rPr>
        <w:t>PRESENTED BY</w:t>
      </w:r>
      <w:r w:rsidRPr="00882152">
        <w:rPr>
          <w:rStyle w:val="eop"/>
          <w:b/>
          <w:color w:val="000000"/>
          <w:sz w:val="36"/>
        </w:rPr>
        <w:t> </w:t>
      </w:r>
    </w:p>
    <w:p w:rsidR="003A1BA3" w:rsidRPr="00882152" w:rsidRDefault="003A1BA3" w:rsidP="003A1BA3">
      <w:pPr>
        <w:pStyle w:val="paragraph"/>
        <w:spacing w:before="0" w:beforeAutospacing="0" w:after="0" w:afterAutospacing="0"/>
        <w:jc w:val="center"/>
        <w:textAlignment w:val="baseline"/>
        <w:rPr>
          <w:szCs w:val="18"/>
        </w:rPr>
      </w:pPr>
      <w:r w:rsidRPr="00882152">
        <w:rPr>
          <w:rStyle w:val="normaltextrun"/>
          <w:bCs/>
          <w:color w:val="000000"/>
          <w:sz w:val="36"/>
          <w:lang w:val="en-US"/>
        </w:rPr>
        <w:t>NSEOBONG ABASI-IFREKE VICTOR</w:t>
      </w:r>
      <w:r w:rsidRPr="00882152">
        <w:rPr>
          <w:rStyle w:val="eop"/>
          <w:color w:val="000000"/>
          <w:sz w:val="36"/>
        </w:rPr>
        <w:t> </w:t>
      </w:r>
    </w:p>
    <w:p w:rsidR="003A1BA3" w:rsidRPr="00882152" w:rsidRDefault="003A1BA3" w:rsidP="003A1BA3">
      <w:pPr>
        <w:pStyle w:val="paragraph"/>
        <w:spacing w:before="0" w:beforeAutospacing="0" w:after="0" w:afterAutospacing="0"/>
        <w:jc w:val="center"/>
        <w:textAlignment w:val="baseline"/>
        <w:rPr>
          <w:szCs w:val="18"/>
        </w:rPr>
      </w:pPr>
      <w:r w:rsidRPr="00882152">
        <w:rPr>
          <w:rStyle w:val="normaltextrun"/>
          <w:color w:val="000000"/>
          <w:sz w:val="36"/>
          <w:lang w:val="en-US"/>
        </w:rPr>
        <w:t>DEPARTMENT OF PHYSIOLOGY</w:t>
      </w:r>
      <w:r w:rsidRPr="00882152">
        <w:rPr>
          <w:rStyle w:val="eop"/>
          <w:color w:val="000000"/>
          <w:sz w:val="36"/>
        </w:rPr>
        <w:t> </w:t>
      </w:r>
    </w:p>
    <w:p w:rsidR="003A1BA3" w:rsidRPr="00882152" w:rsidRDefault="003A1BA3" w:rsidP="003A1BA3">
      <w:pPr>
        <w:pStyle w:val="paragraph"/>
        <w:spacing w:before="0" w:beforeAutospacing="0" w:after="0" w:afterAutospacing="0"/>
        <w:jc w:val="center"/>
        <w:textAlignment w:val="baseline"/>
        <w:rPr>
          <w:rStyle w:val="eop"/>
          <w:color w:val="000000"/>
          <w:sz w:val="36"/>
        </w:rPr>
      </w:pPr>
      <w:r w:rsidRPr="00882152">
        <w:rPr>
          <w:rStyle w:val="normaltextrun"/>
          <w:color w:val="000000"/>
          <w:sz w:val="36"/>
          <w:lang w:val="en-US"/>
        </w:rPr>
        <w:t>21/BM/PHS/1093</w:t>
      </w:r>
      <w:r w:rsidRPr="00882152">
        <w:rPr>
          <w:rStyle w:val="eop"/>
          <w:color w:val="000000"/>
          <w:sz w:val="36"/>
        </w:rPr>
        <w:t> </w:t>
      </w:r>
    </w:p>
    <w:p w:rsidR="003A1BA3" w:rsidRPr="003A1BA3" w:rsidRDefault="003A1BA3" w:rsidP="003A1BA3">
      <w:pPr>
        <w:pStyle w:val="paragraph"/>
        <w:spacing w:before="0" w:beforeAutospacing="0" w:after="0" w:afterAutospacing="0"/>
        <w:jc w:val="center"/>
        <w:textAlignment w:val="baseline"/>
        <w:rPr>
          <w:szCs w:val="18"/>
        </w:rPr>
      </w:pPr>
    </w:p>
    <w:p w:rsidR="003A1BA3" w:rsidRPr="003A1BA3" w:rsidRDefault="003A1BA3" w:rsidP="003A1BA3">
      <w:pPr>
        <w:pStyle w:val="paragraph"/>
        <w:spacing w:before="0" w:beforeAutospacing="0" w:after="0" w:afterAutospacing="0"/>
        <w:jc w:val="center"/>
        <w:textAlignment w:val="baseline"/>
        <w:rPr>
          <w:szCs w:val="18"/>
        </w:rPr>
      </w:pPr>
      <w:r w:rsidRPr="003A1BA3">
        <w:rPr>
          <w:rStyle w:val="eop"/>
          <w:color w:val="000000"/>
          <w:sz w:val="36"/>
        </w:rPr>
        <w:t> </w:t>
      </w:r>
    </w:p>
    <w:p w:rsidR="003A1BA3" w:rsidRPr="003A1BA3" w:rsidRDefault="003A1BA3" w:rsidP="003A1BA3">
      <w:pPr>
        <w:pStyle w:val="paragraph"/>
        <w:spacing w:before="0" w:beforeAutospacing="0" w:after="0" w:afterAutospacing="0"/>
        <w:jc w:val="center"/>
        <w:textAlignment w:val="baseline"/>
        <w:rPr>
          <w:szCs w:val="18"/>
        </w:rPr>
      </w:pPr>
      <w:r w:rsidRPr="003A1BA3">
        <w:rPr>
          <w:rStyle w:val="normaltextrun"/>
          <w:b/>
          <w:bCs/>
          <w:color w:val="000000"/>
          <w:sz w:val="36"/>
          <w:lang w:val="en-US"/>
        </w:rPr>
        <w:t>SUBMITTED TO:</w:t>
      </w:r>
      <w:r w:rsidRPr="003A1BA3">
        <w:rPr>
          <w:rStyle w:val="eop"/>
          <w:color w:val="000000"/>
          <w:sz w:val="36"/>
        </w:rPr>
        <w:t> </w:t>
      </w:r>
    </w:p>
    <w:p w:rsidR="003A1BA3" w:rsidRPr="003A1BA3" w:rsidRDefault="003A1BA3" w:rsidP="003A1BA3">
      <w:pPr>
        <w:pStyle w:val="paragraph"/>
        <w:spacing w:before="0" w:beforeAutospacing="0" w:after="0" w:afterAutospacing="0"/>
        <w:jc w:val="center"/>
        <w:textAlignment w:val="baseline"/>
        <w:rPr>
          <w:szCs w:val="18"/>
        </w:rPr>
      </w:pPr>
      <w:r w:rsidRPr="003A1BA3">
        <w:rPr>
          <w:rStyle w:val="normaltextrun"/>
          <w:color w:val="000000"/>
          <w:sz w:val="36"/>
          <w:lang w:val="en-US"/>
        </w:rPr>
        <w:t>DEPARTMENT OF PHYSIOLOGY</w:t>
      </w:r>
      <w:r w:rsidRPr="003A1BA3">
        <w:rPr>
          <w:rStyle w:val="eop"/>
          <w:color w:val="000000"/>
          <w:sz w:val="36"/>
        </w:rPr>
        <w:t> </w:t>
      </w:r>
    </w:p>
    <w:p w:rsidR="003A1BA3" w:rsidRPr="003A1BA3" w:rsidRDefault="003A1BA3" w:rsidP="003A1BA3">
      <w:pPr>
        <w:pStyle w:val="paragraph"/>
        <w:spacing w:before="0" w:beforeAutospacing="0" w:after="0" w:afterAutospacing="0"/>
        <w:jc w:val="center"/>
        <w:textAlignment w:val="baseline"/>
        <w:rPr>
          <w:szCs w:val="18"/>
        </w:rPr>
      </w:pPr>
      <w:r w:rsidRPr="003A1BA3">
        <w:rPr>
          <w:rStyle w:val="normaltextrun"/>
          <w:color w:val="000000"/>
          <w:sz w:val="36"/>
          <w:lang w:val="en-US"/>
        </w:rPr>
        <w:t>FACULTY OF BASIC MEDICAL SCIENCES</w:t>
      </w:r>
      <w:r w:rsidRPr="003A1BA3">
        <w:rPr>
          <w:rStyle w:val="eop"/>
          <w:color w:val="000000"/>
          <w:sz w:val="36"/>
        </w:rPr>
        <w:t> </w:t>
      </w:r>
    </w:p>
    <w:p w:rsidR="003A1BA3" w:rsidRPr="003A1BA3" w:rsidRDefault="003A1BA3" w:rsidP="003A1BA3">
      <w:pPr>
        <w:pStyle w:val="paragraph"/>
        <w:spacing w:before="0" w:beforeAutospacing="0" w:after="0" w:afterAutospacing="0"/>
        <w:jc w:val="center"/>
        <w:textAlignment w:val="baseline"/>
        <w:rPr>
          <w:szCs w:val="18"/>
        </w:rPr>
      </w:pPr>
      <w:r w:rsidRPr="003A1BA3">
        <w:rPr>
          <w:rStyle w:val="normaltextrun"/>
          <w:color w:val="000000"/>
          <w:sz w:val="36"/>
          <w:lang w:val="en-US"/>
        </w:rPr>
        <w:t>UNIVERSITY OF UYO, UYO</w:t>
      </w:r>
      <w:r w:rsidRPr="003A1BA3">
        <w:rPr>
          <w:rStyle w:val="eop"/>
          <w:color w:val="000000"/>
          <w:sz w:val="36"/>
        </w:rPr>
        <w:t> </w:t>
      </w:r>
    </w:p>
    <w:p w:rsidR="003A1BA3" w:rsidRPr="003A1BA3" w:rsidRDefault="003A1BA3" w:rsidP="003A1BA3">
      <w:pPr>
        <w:pStyle w:val="paragraph"/>
        <w:spacing w:before="0" w:beforeAutospacing="0" w:after="0" w:afterAutospacing="0"/>
        <w:jc w:val="center"/>
        <w:textAlignment w:val="baseline"/>
        <w:rPr>
          <w:szCs w:val="18"/>
        </w:rPr>
      </w:pPr>
      <w:r w:rsidRPr="003A1BA3">
        <w:rPr>
          <w:rStyle w:val="normaltextrun"/>
          <w:color w:val="000000"/>
          <w:sz w:val="36"/>
          <w:lang w:val="en-US"/>
        </w:rPr>
        <w:t>IN PARTIAL FULFILMENT OF THE REQUIREMENTS FOR THE AWARD OF BACHELOR OF SCIENCE (B.Sc.) DEGREE IN PHYSIOLOGY</w:t>
      </w:r>
      <w:r w:rsidRPr="003A1BA3">
        <w:rPr>
          <w:rStyle w:val="eop"/>
          <w:color w:val="000000"/>
          <w:sz w:val="36"/>
        </w:rPr>
        <w:t> </w:t>
      </w:r>
    </w:p>
    <w:p w:rsidR="003A1BA3" w:rsidRPr="003A1BA3" w:rsidRDefault="003A1BA3" w:rsidP="003A1BA3">
      <w:pPr>
        <w:pStyle w:val="paragraph"/>
        <w:spacing w:before="0" w:beforeAutospacing="0" w:after="0" w:afterAutospacing="0"/>
        <w:jc w:val="center"/>
        <w:textAlignment w:val="baseline"/>
        <w:rPr>
          <w:szCs w:val="18"/>
        </w:rPr>
      </w:pPr>
      <w:r w:rsidRPr="003A1BA3">
        <w:rPr>
          <w:rStyle w:val="eop"/>
          <w:color w:val="000000"/>
          <w:sz w:val="36"/>
        </w:rPr>
        <w:t> </w:t>
      </w:r>
    </w:p>
    <w:p w:rsidR="003A1BA3" w:rsidRPr="003A1BA3" w:rsidRDefault="003A1BA3" w:rsidP="003A1BA3">
      <w:pPr>
        <w:pStyle w:val="paragraph"/>
        <w:spacing w:before="0" w:beforeAutospacing="0" w:after="0" w:afterAutospacing="0"/>
        <w:jc w:val="center"/>
        <w:textAlignment w:val="baseline"/>
        <w:rPr>
          <w:rStyle w:val="eop"/>
          <w:color w:val="000000"/>
          <w:sz w:val="36"/>
        </w:rPr>
      </w:pPr>
    </w:p>
    <w:p w:rsidR="003A1BA3" w:rsidRPr="003A1BA3" w:rsidRDefault="003A1BA3" w:rsidP="003A1BA3">
      <w:pPr>
        <w:pStyle w:val="paragraph"/>
        <w:spacing w:before="0" w:beforeAutospacing="0" w:after="0" w:afterAutospacing="0"/>
        <w:jc w:val="center"/>
        <w:textAlignment w:val="baseline"/>
        <w:rPr>
          <w:rStyle w:val="eop"/>
          <w:color w:val="000000"/>
          <w:sz w:val="36"/>
        </w:rPr>
      </w:pPr>
    </w:p>
    <w:p w:rsidR="003A1BA3" w:rsidRPr="003A1BA3" w:rsidRDefault="003A1BA3" w:rsidP="003A1BA3">
      <w:pPr>
        <w:pStyle w:val="paragraph"/>
        <w:spacing w:before="0" w:beforeAutospacing="0" w:after="0" w:afterAutospacing="0"/>
        <w:jc w:val="center"/>
        <w:textAlignment w:val="baseline"/>
        <w:rPr>
          <w:szCs w:val="18"/>
        </w:rPr>
      </w:pPr>
      <w:r w:rsidRPr="003A1BA3">
        <w:rPr>
          <w:rStyle w:val="eop"/>
          <w:color w:val="000000"/>
          <w:sz w:val="36"/>
        </w:rPr>
        <w:t> </w:t>
      </w:r>
    </w:p>
    <w:p w:rsidR="003A1BA3" w:rsidRPr="003A1BA3" w:rsidRDefault="003A1BA3" w:rsidP="003A1BA3">
      <w:pPr>
        <w:pStyle w:val="paragraph"/>
        <w:spacing w:before="0" w:beforeAutospacing="0" w:after="0" w:afterAutospacing="0"/>
        <w:textAlignment w:val="baseline"/>
        <w:rPr>
          <w:sz w:val="20"/>
          <w:szCs w:val="18"/>
        </w:rPr>
      </w:pPr>
      <w:r w:rsidRPr="003A1BA3">
        <w:rPr>
          <w:rStyle w:val="normaltextrun"/>
          <w:b/>
          <w:bCs/>
          <w:color w:val="000000"/>
          <w:sz w:val="28"/>
          <w:lang w:val="en-US"/>
        </w:rPr>
        <w:t xml:space="preserve">SEMINAR </w:t>
      </w:r>
      <w:proofErr w:type="gramStart"/>
      <w:r w:rsidRPr="003A1BA3">
        <w:rPr>
          <w:rStyle w:val="normaltextrun"/>
          <w:b/>
          <w:bCs/>
          <w:color w:val="000000"/>
          <w:sz w:val="28"/>
          <w:lang w:val="en-US"/>
        </w:rPr>
        <w:t>SUPERVISOR</w:t>
      </w:r>
      <w:r w:rsidRPr="003A1BA3">
        <w:rPr>
          <w:rStyle w:val="normaltextrun"/>
          <w:color w:val="000000"/>
          <w:sz w:val="28"/>
          <w:lang w:val="en-US"/>
        </w:rPr>
        <w:t> </w:t>
      </w:r>
      <w:r w:rsidRPr="003A1BA3">
        <w:rPr>
          <w:rStyle w:val="tabchar"/>
          <w:color w:val="000000"/>
          <w:sz w:val="28"/>
        </w:rPr>
        <w:t xml:space="preserve"> </w:t>
      </w:r>
      <w:r w:rsidRPr="003A1BA3">
        <w:rPr>
          <w:rStyle w:val="tabchar"/>
          <w:color w:val="000000"/>
          <w:sz w:val="28"/>
        </w:rPr>
        <w:tab/>
      </w:r>
      <w:proofErr w:type="gramEnd"/>
      <w:r w:rsidRPr="003A1BA3">
        <w:rPr>
          <w:rStyle w:val="tabchar"/>
          <w:color w:val="000000"/>
          <w:sz w:val="28"/>
        </w:rPr>
        <w:tab/>
      </w:r>
      <w:r w:rsidRPr="003A1BA3">
        <w:rPr>
          <w:rStyle w:val="tabchar"/>
          <w:color w:val="000000"/>
          <w:sz w:val="28"/>
        </w:rPr>
        <w:tab/>
      </w:r>
      <w:r w:rsidRPr="003A1BA3">
        <w:rPr>
          <w:rStyle w:val="normaltextrun"/>
          <w:b/>
          <w:bCs/>
          <w:color w:val="000000"/>
          <w:sz w:val="28"/>
          <w:lang w:val="en-US"/>
        </w:rPr>
        <w:t>SEMINAR COORDINATOR</w:t>
      </w:r>
      <w:r w:rsidRPr="003A1BA3">
        <w:rPr>
          <w:rStyle w:val="normaltextrun"/>
          <w:color w:val="000000"/>
          <w:sz w:val="28"/>
          <w:lang w:val="en-US"/>
        </w:rPr>
        <w:t> </w:t>
      </w:r>
      <w:r w:rsidRPr="003A1BA3">
        <w:rPr>
          <w:rStyle w:val="eop"/>
          <w:color w:val="000000"/>
          <w:sz w:val="28"/>
        </w:rPr>
        <w:t> </w:t>
      </w:r>
    </w:p>
    <w:p w:rsidR="003A1BA3" w:rsidRPr="003A1BA3" w:rsidRDefault="003A1BA3" w:rsidP="003A1BA3">
      <w:pPr>
        <w:pStyle w:val="paragraph"/>
        <w:spacing w:before="0" w:beforeAutospacing="0" w:after="0" w:afterAutospacing="0"/>
        <w:textAlignment w:val="baseline"/>
        <w:rPr>
          <w:sz w:val="20"/>
          <w:szCs w:val="18"/>
        </w:rPr>
      </w:pPr>
      <w:r w:rsidRPr="003A1BA3">
        <w:rPr>
          <w:rStyle w:val="normaltextrun"/>
          <w:color w:val="000000"/>
          <w:sz w:val="28"/>
          <w:lang w:val="en-US"/>
        </w:rPr>
        <w:t>PROF. K. G. DAVIES  </w:t>
      </w:r>
      <w:r w:rsidRPr="003A1BA3">
        <w:rPr>
          <w:rStyle w:val="tabchar"/>
          <w:color w:val="000000"/>
          <w:sz w:val="28"/>
        </w:rPr>
        <w:t xml:space="preserve"> </w:t>
      </w:r>
      <w:r w:rsidRPr="003A1BA3">
        <w:rPr>
          <w:rStyle w:val="tabchar"/>
          <w:color w:val="000000"/>
          <w:sz w:val="28"/>
        </w:rPr>
        <w:tab/>
      </w:r>
      <w:r w:rsidRPr="003A1BA3">
        <w:rPr>
          <w:rStyle w:val="tabchar"/>
          <w:color w:val="000000"/>
          <w:sz w:val="28"/>
        </w:rPr>
        <w:tab/>
      </w:r>
      <w:r w:rsidRPr="003A1BA3">
        <w:rPr>
          <w:rStyle w:val="tabchar"/>
          <w:color w:val="000000"/>
          <w:sz w:val="28"/>
        </w:rPr>
        <w:tab/>
      </w:r>
      <w:r w:rsidRPr="003A1BA3">
        <w:rPr>
          <w:rStyle w:val="tabchar"/>
          <w:color w:val="000000"/>
          <w:sz w:val="28"/>
          <w:lang w:val="en-US"/>
        </w:rPr>
        <w:t xml:space="preserve">        </w:t>
      </w:r>
      <w:r w:rsidR="00D471C6">
        <w:rPr>
          <w:rStyle w:val="tabchar"/>
          <w:color w:val="000000"/>
          <w:sz w:val="28"/>
          <w:lang w:val="en-US"/>
        </w:rPr>
        <w:t xml:space="preserve">        </w:t>
      </w:r>
      <w:r w:rsidRPr="003A1BA3">
        <w:rPr>
          <w:rStyle w:val="tabchar"/>
          <w:color w:val="000000"/>
          <w:sz w:val="28"/>
          <w:lang w:val="en-US"/>
        </w:rPr>
        <w:t xml:space="preserve"> </w:t>
      </w:r>
      <w:r w:rsidRPr="003A1BA3">
        <w:rPr>
          <w:rStyle w:val="normaltextrun"/>
          <w:color w:val="000000"/>
          <w:sz w:val="28"/>
          <w:lang w:val="en-US"/>
        </w:rPr>
        <w:t>DR. E. O. ALUKO</w:t>
      </w:r>
      <w:r w:rsidRPr="003A1BA3">
        <w:rPr>
          <w:rStyle w:val="eop"/>
          <w:color w:val="000000"/>
          <w:sz w:val="28"/>
        </w:rPr>
        <w:t> </w:t>
      </w:r>
    </w:p>
    <w:p w:rsidR="003A1BA3" w:rsidRPr="003A1BA3" w:rsidRDefault="003A1BA3" w:rsidP="003A1BA3">
      <w:pPr>
        <w:pStyle w:val="paragraph"/>
        <w:spacing w:before="0" w:beforeAutospacing="0" w:after="0" w:afterAutospacing="0"/>
        <w:jc w:val="center"/>
        <w:textAlignment w:val="baseline"/>
        <w:rPr>
          <w:szCs w:val="18"/>
        </w:rPr>
      </w:pPr>
      <w:r w:rsidRPr="003A1BA3">
        <w:rPr>
          <w:rStyle w:val="eop"/>
          <w:color w:val="000000"/>
          <w:sz w:val="36"/>
        </w:rPr>
        <w:t> </w:t>
      </w:r>
    </w:p>
    <w:p w:rsidR="003A1BA3" w:rsidRPr="003A1BA3" w:rsidRDefault="003A1BA3" w:rsidP="003A1BA3">
      <w:pPr>
        <w:pStyle w:val="paragraph"/>
        <w:spacing w:before="0" w:beforeAutospacing="0" w:after="0" w:afterAutospacing="0"/>
        <w:jc w:val="center"/>
        <w:textAlignment w:val="baseline"/>
        <w:rPr>
          <w:rStyle w:val="normaltextrun"/>
          <w:b/>
          <w:bCs/>
          <w:color w:val="000000"/>
          <w:sz w:val="36"/>
          <w:lang w:val="en-US"/>
        </w:rPr>
      </w:pPr>
    </w:p>
    <w:p w:rsidR="003A1BA3" w:rsidRPr="003A1BA3" w:rsidRDefault="003A1BA3" w:rsidP="003A1BA3">
      <w:pPr>
        <w:pStyle w:val="paragraph"/>
        <w:spacing w:before="0" w:beforeAutospacing="0" w:after="0" w:afterAutospacing="0"/>
        <w:jc w:val="center"/>
        <w:textAlignment w:val="baseline"/>
        <w:rPr>
          <w:rStyle w:val="normaltextrun"/>
          <w:b/>
          <w:bCs/>
          <w:color w:val="000000"/>
          <w:sz w:val="36"/>
          <w:lang w:val="en-US"/>
        </w:rPr>
      </w:pPr>
    </w:p>
    <w:p w:rsidR="003A1BA3" w:rsidRPr="003A1BA3" w:rsidRDefault="00091BBF" w:rsidP="003A1BA3">
      <w:pPr>
        <w:pStyle w:val="paragraph"/>
        <w:spacing w:before="0" w:beforeAutospacing="0" w:after="0" w:afterAutospacing="0"/>
        <w:jc w:val="center"/>
        <w:textAlignment w:val="baseline"/>
        <w:rPr>
          <w:szCs w:val="18"/>
        </w:rPr>
      </w:pPr>
      <w:r>
        <w:rPr>
          <w:rStyle w:val="normaltextrun"/>
          <w:b/>
          <w:bCs/>
          <w:color w:val="000000"/>
          <w:sz w:val="36"/>
          <w:lang w:val="en-US"/>
        </w:rPr>
        <w:t>MAY</w:t>
      </w:r>
      <w:r w:rsidR="003A1BA3" w:rsidRPr="003A1BA3">
        <w:rPr>
          <w:rStyle w:val="normaltextrun"/>
          <w:b/>
          <w:bCs/>
          <w:color w:val="000000"/>
          <w:sz w:val="36"/>
          <w:lang w:val="en-US"/>
        </w:rPr>
        <w:t xml:space="preserve"> 202</w:t>
      </w:r>
      <w:r>
        <w:rPr>
          <w:rStyle w:val="normaltextrun"/>
          <w:b/>
          <w:bCs/>
          <w:color w:val="000000"/>
          <w:sz w:val="36"/>
          <w:lang w:val="en-US"/>
        </w:rPr>
        <w:t>6</w:t>
      </w:r>
      <w:r w:rsidR="003A1BA3" w:rsidRPr="003A1BA3">
        <w:rPr>
          <w:rStyle w:val="eop"/>
          <w:color w:val="000000"/>
          <w:sz w:val="36"/>
        </w:rPr>
        <w:t> </w:t>
      </w:r>
    </w:p>
    <w:p w:rsidR="00CF716E" w:rsidRPr="00521EA6" w:rsidRDefault="00CF716E">
      <w:pPr>
        <w:rPr>
          <w:sz w:val="36"/>
        </w:rPr>
        <w:sectPr w:rsidR="00CF716E" w:rsidRPr="00521EA6">
          <w:pgSz w:w="12240" w:h="15840"/>
          <w:pgMar w:top="1440" w:right="1440" w:bottom="1440" w:left="1800" w:header="708" w:footer="708" w:gutter="0"/>
          <w:cols w:space="720"/>
          <w:docGrid w:linePitch="360"/>
        </w:sectPr>
      </w:pPr>
    </w:p>
    <w:p w:rsidR="00CF716E" w:rsidRDefault="003A1BA3" w:rsidP="00521EA6">
      <w:pPr>
        <w:pStyle w:val="Heading1"/>
        <w:jc w:val="center"/>
      </w:pPr>
      <w:r>
        <w:lastRenderedPageBreak/>
        <w:t>DEDICATION</w:t>
      </w:r>
    </w:p>
    <w:p w:rsidR="00CF716E" w:rsidRDefault="00CF716E">
      <w:pPr>
        <w:pBdr>
          <w:bottom w:val="single" w:sz="6" w:space="1" w:color="2E75B6"/>
        </w:pBdr>
        <w:spacing w:before="200" w:after="200"/>
      </w:pPr>
    </w:p>
    <w:p w:rsidR="00CF716E" w:rsidRDefault="00CF716E">
      <w:pPr>
        <w:spacing w:before="400" w:after="120"/>
      </w:pPr>
    </w:p>
    <w:p w:rsidR="00CF716E" w:rsidRDefault="003A1BA3">
      <w:pPr>
        <w:spacing w:after="200" w:line="480" w:lineRule="auto"/>
        <w:jc w:val="center"/>
      </w:pPr>
      <w:r>
        <w:t>This work is dedicated to every student of the medical sciences who has lost sleep — quite literally — in the pursuit of understanding the human body. May this seminar shed light, quite figuratively, on the very mechanisms that govern your rest.</w:t>
      </w:r>
    </w:p>
    <w:p w:rsidR="00CF716E" w:rsidRDefault="00CF716E">
      <w:pPr>
        <w:spacing w:before="300" w:after="120"/>
      </w:pPr>
    </w:p>
    <w:p w:rsidR="00CF716E" w:rsidRDefault="003A1BA3">
      <w:pPr>
        <w:spacing w:after="200" w:line="480" w:lineRule="auto"/>
        <w:jc w:val="center"/>
      </w:pPr>
      <w:r>
        <w:t xml:space="preserve">It is also dedicated to the pioneers of sleep neuroscience — Nathaniel </w:t>
      </w:r>
      <w:proofErr w:type="spellStart"/>
      <w:r>
        <w:t>Kleitman</w:t>
      </w:r>
      <w:proofErr w:type="spellEnd"/>
      <w:r>
        <w:t xml:space="preserve">, Eugene </w:t>
      </w:r>
      <w:proofErr w:type="spellStart"/>
      <w:r>
        <w:t>Aserinsky</w:t>
      </w:r>
      <w:proofErr w:type="spellEnd"/>
      <w:r>
        <w:t xml:space="preserve">, William Dement, Alexander </w:t>
      </w:r>
      <w:proofErr w:type="spellStart"/>
      <w:r>
        <w:t>Borbely</w:t>
      </w:r>
      <w:proofErr w:type="spellEnd"/>
      <w:r>
        <w:t>, and Clifford Saper — whose relentless curiosity unlocked the night.</w:t>
      </w:r>
    </w:p>
    <w:p w:rsidR="00CF716E" w:rsidRDefault="00CF716E">
      <w:pPr>
        <w:sectPr w:rsidR="00CF716E">
          <w:headerReference w:type="default" r:id="rId7"/>
          <w:footerReference w:type="default" r:id="rId8"/>
          <w:pgSz w:w="12240" w:h="15840"/>
          <w:pgMar w:top="1440" w:right="1440" w:bottom="1440" w:left="1800" w:header="708" w:footer="708" w:gutter="0"/>
          <w:cols w:space="720"/>
          <w:docGrid w:linePitch="360"/>
        </w:sectPr>
      </w:pPr>
    </w:p>
    <w:p w:rsidR="00CF716E" w:rsidRDefault="003A1BA3">
      <w:pPr>
        <w:pStyle w:val="Heading1"/>
        <w:jc w:val="center"/>
      </w:pPr>
      <w:r>
        <w:lastRenderedPageBreak/>
        <w:t>ACKNOWLEDGEMENT</w:t>
      </w:r>
    </w:p>
    <w:p w:rsidR="00CF716E" w:rsidRDefault="00CF716E">
      <w:pPr>
        <w:pBdr>
          <w:bottom w:val="single" w:sz="6" w:space="1" w:color="2E75B6"/>
        </w:pBdr>
        <w:spacing w:before="200" w:after="200"/>
      </w:pPr>
    </w:p>
    <w:p w:rsidR="00CF716E" w:rsidRDefault="00CF716E">
      <w:pPr>
        <w:spacing w:before="200" w:after="120"/>
      </w:pPr>
    </w:p>
    <w:p w:rsidR="00CF716E" w:rsidRDefault="003A1BA3">
      <w:pPr>
        <w:spacing w:after="200" w:line="480" w:lineRule="auto"/>
        <w:ind w:firstLine="720"/>
        <w:jc w:val="both"/>
      </w:pPr>
      <w:r>
        <w:t>I am profoundly grateful to the Almighty God for wisdom, health, and the intellectual capacity to undertake and complete this seminar work.</w:t>
      </w:r>
    </w:p>
    <w:p w:rsidR="00CF716E" w:rsidRDefault="003A1BA3">
      <w:pPr>
        <w:spacing w:after="200" w:line="480" w:lineRule="auto"/>
        <w:ind w:firstLine="720"/>
        <w:jc w:val="both"/>
      </w:pPr>
      <w:r>
        <w:t>My sincere appreciation goes to my supervisor, [Supervisor Name], whose expert guidance, constructive criticism, and unwavering encouragement shaped the quality of this work from conception to completion. Your mentorship has been invaluable.</w:t>
      </w:r>
    </w:p>
    <w:p w:rsidR="00CF716E" w:rsidRDefault="003A1BA3">
      <w:pPr>
        <w:spacing w:after="200" w:line="480" w:lineRule="auto"/>
        <w:ind w:firstLine="720"/>
        <w:jc w:val="both"/>
      </w:pPr>
      <w:r>
        <w:t>I extend my heartfelt gratitude to the entire staff of the Department of Physiology and Neuroscience for their dedication to academic excellence and their willingness to share knowledge. The intellectual environment you have fostered continues to inspire rigorous inquiry.</w:t>
      </w:r>
    </w:p>
    <w:p w:rsidR="00CF716E" w:rsidRDefault="003A1BA3">
      <w:pPr>
        <w:spacing w:after="200" w:line="480" w:lineRule="auto"/>
        <w:ind w:firstLine="720"/>
        <w:jc w:val="both"/>
      </w:pPr>
      <w:r>
        <w:t>To my colleagues and course mates — your collaborative spirit, stimulating discussions, and mutual support throughout this academic journey have been a constant source of motivation. This work reflects our shared commitment to learning.</w:t>
      </w:r>
    </w:p>
    <w:p w:rsidR="00CF716E" w:rsidRDefault="003A1BA3">
      <w:pPr>
        <w:spacing w:after="200" w:line="480" w:lineRule="auto"/>
        <w:ind w:firstLine="720"/>
        <w:jc w:val="both"/>
      </w:pPr>
      <w:r>
        <w:t>To my family, whose love, prayers, and sacrifices have sustained me through every stage of this academic programme — I am forever indebted to you. This achievement belongs as much to you as it does to me.</w:t>
      </w:r>
    </w:p>
    <w:p w:rsidR="00CF716E" w:rsidRDefault="003A1BA3">
      <w:pPr>
        <w:spacing w:after="200" w:line="480" w:lineRule="auto"/>
        <w:ind w:firstLine="720"/>
        <w:jc w:val="both"/>
      </w:pPr>
      <w:r>
        <w:t>Finally, I acknowledge the foundational contributions of the researchers and scholars whose published works formed the scientific backbone of this seminar. Without their dedication to sleep neuroscience, this synthesis would not have been possible.</w:t>
      </w:r>
    </w:p>
    <w:p w:rsidR="00CF716E" w:rsidRDefault="00CF716E">
      <w:pPr>
        <w:sectPr w:rsidR="00CF716E">
          <w:headerReference w:type="default" r:id="rId9"/>
          <w:footerReference w:type="default" r:id="rId10"/>
          <w:pgSz w:w="12240" w:h="15840"/>
          <w:pgMar w:top="1440" w:right="1440" w:bottom="1440" w:left="1800" w:header="708" w:footer="708" w:gutter="0"/>
          <w:cols w:space="720"/>
          <w:docGrid w:linePitch="360"/>
        </w:sectPr>
      </w:pPr>
    </w:p>
    <w:p w:rsidR="00CF716E" w:rsidRDefault="003A1BA3">
      <w:pPr>
        <w:pStyle w:val="Heading1"/>
        <w:jc w:val="center"/>
      </w:pPr>
      <w:r>
        <w:lastRenderedPageBreak/>
        <w:t>ABSTRACT</w:t>
      </w:r>
    </w:p>
    <w:p w:rsidR="00CF716E" w:rsidRDefault="00CF716E">
      <w:pPr>
        <w:pBdr>
          <w:bottom w:val="single" w:sz="6" w:space="1" w:color="2E75B6"/>
        </w:pBdr>
        <w:spacing w:before="200" w:after="200"/>
      </w:pPr>
    </w:p>
    <w:p w:rsidR="00CF716E" w:rsidRDefault="00CF716E">
      <w:pPr>
        <w:spacing w:before="200" w:after="120"/>
      </w:pPr>
    </w:p>
    <w:p w:rsidR="00D471C6" w:rsidRDefault="003A1BA3">
      <w:pPr>
        <w:spacing w:after="200" w:line="480" w:lineRule="auto"/>
        <w:ind w:firstLine="720"/>
        <w:jc w:val="both"/>
        <w:rPr>
          <w:lang w:val="en-US"/>
        </w:rPr>
      </w:pPr>
      <w:r>
        <w:t>Sleep is not a passive state of unconsciousness but a highly orchestrated neurophysiological process governed by complex interactions among distinct brain structures, neurotransmitter systems, hormonal cascades, and an endogenous timekeeping mechanism. This seminar provides a comprehensive examination of the neurophysiology of sleep, with particular emphasis on the regulation of circadian rhythms. The neural substrates responsible for the generation and maintenance of sleep — including the ventrolateral preoptic nucleus, the ascending arousal systems, and the orexin/hypocretin network — are explored in detail</w:t>
      </w:r>
      <w:r w:rsidR="00D471C6">
        <w:rPr>
          <w:lang w:val="en-US"/>
        </w:rPr>
        <w:t>.</w:t>
      </w:r>
    </w:p>
    <w:p w:rsidR="00CF716E" w:rsidRDefault="003A1BA3">
      <w:pPr>
        <w:spacing w:after="200" w:line="480" w:lineRule="auto"/>
        <w:ind w:firstLine="720"/>
        <w:jc w:val="both"/>
      </w:pPr>
      <w:r>
        <w:t xml:space="preserve">Central to this seminar is an in-depth analysis of the circadian clock system: the molecular transcriptional-translational feedback loop (TTFL) involving CLOCK, BMAL1, PER, CRY, and casein kinase proteins; the role of the suprachiasmatic nucleus (SCN) as the master pacemaker; and the pathway by which sunlight, via intrinsically photosensitive retinal ganglion cells and the </w:t>
      </w:r>
      <w:proofErr w:type="spellStart"/>
      <w:r>
        <w:t>retinohypothalamic</w:t>
      </w:r>
      <w:proofErr w:type="spellEnd"/>
      <w:r>
        <w:t xml:space="preserve"> tract, entrains the clock to the 24-hour solar cycle. Melatonin's role as the chemical signal of darkness and its clinical significance are discussed, followed by Alexander </w:t>
      </w:r>
      <w:proofErr w:type="spellStart"/>
      <w:r>
        <w:t>Borbely's</w:t>
      </w:r>
      <w:proofErr w:type="spellEnd"/>
      <w:r>
        <w:t xml:space="preserve"> two-process model integrating homeostatic sleep pressure and the circadian alerting signal.</w:t>
      </w:r>
    </w:p>
    <w:p w:rsidR="00CF716E" w:rsidRDefault="003A1BA3">
      <w:pPr>
        <w:spacing w:after="200" w:line="480" w:lineRule="auto"/>
        <w:ind w:firstLine="720"/>
        <w:jc w:val="both"/>
      </w:pPr>
      <w:r>
        <w:t xml:space="preserve">The seminar further examines the disruptive consequences of circadian misalignment — with particular focus on jet lag as a clinically and experientially relevant model — alongside a broader overview of circadian rhythm disorders including delayed sleep phase disorder, advanced sleep phase syndrome, shift work disorder, and narcolepsy. Pharmacological </w:t>
      </w:r>
      <w:r>
        <w:lastRenderedPageBreak/>
        <w:t>strategies targeting sleep and circadian systems are reviewed, and the seminar concludes with recommendations for maintaining circadian health in the modern world.</w:t>
      </w:r>
    </w:p>
    <w:p w:rsidR="00CF716E" w:rsidRDefault="00CF716E">
      <w:pPr>
        <w:spacing w:before="300" w:after="120"/>
      </w:pPr>
    </w:p>
    <w:p w:rsidR="00CF716E" w:rsidRDefault="00CF716E">
      <w:pPr>
        <w:sectPr w:rsidR="00CF716E">
          <w:headerReference w:type="default" r:id="rId11"/>
          <w:footerReference w:type="default" r:id="rId12"/>
          <w:pgSz w:w="12240" w:h="15840"/>
          <w:pgMar w:top="1440" w:right="1440" w:bottom="1440" w:left="1800" w:header="708" w:footer="708" w:gutter="0"/>
          <w:cols w:space="720"/>
          <w:docGrid w:linePitch="360"/>
        </w:sectPr>
      </w:pPr>
      <w:bookmarkStart w:id="0" w:name="_GoBack"/>
      <w:bookmarkEnd w:id="0"/>
    </w:p>
    <w:p w:rsidR="00CF716E" w:rsidRDefault="003A1BA3">
      <w:pPr>
        <w:pStyle w:val="Heading1"/>
        <w:jc w:val="center"/>
      </w:pPr>
      <w:r>
        <w:lastRenderedPageBreak/>
        <w:t>TABLE OF CONTENTS</w:t>
      </w:r>
    </w:p>
    <w:p w:rsidR="00CF716E" w:rsidRDefault="00CF716E">
      <w:pPr>
        <w:pBdr>
          <w:bottom w:val="single" w:sz="6" w:space="1" w:color="2E75B6"/>
        </w:pBdr>
        <w:spacing w:before="200" w:after="200"/>
      </w:pPr>
    </w:p>
    <w:p w:rsidR="00CF716E" w:rsidRDefault="00CF716E">
      <w:pPr>
        <w:spacing w:before="100" w:after="120"/>
      </w:pPr>
    </w:p>
    <w:p w:rsidR="00CF716E" w:rsidRDefault="003A1BA3">
      <w:pPr>
        <w:tabs>
          <w:tab w:val="right" w:leader="dot" w:pos="9026"/>
        </w:tabs>
        <w:spacing w:before="80" w:after="80"/>
      </w:pPr>
      <w:r>
        <w:t>Title Page</w:t>
      </w:r>
      <w:r>
        <w:tab/>
      </w:r>
      <w:proofErr w:type="spellStart"/>
      <w:r>
        <w:t>i</w:t>
      </w:r>
      <w:proofErr w:type="spellEnd"/>
    </w:p>
    <w:p w:rsidR="00CF716E" w:rsidRDefault="003A1BA3">
      <w:pPr>
        <w:tabs>
          <w:tab w:val="right" w:leader="dot" w:pos="9026"/>
        </w:tabs>
        <w:spacing w:before="80" w:after="80"/>
      </w:pPr>
      <w:r>
        <w:t>Dedication</w:t>
      </w:r>
      <w:r>
        <w:tab/>
        <w:t>ii</w:t>
      </w:r>
    </w:p>
    <w:p w:rsidR="00CF716E" w:rsidRDefault="003A1BA3">
      <w:pPr>
        <w:tabs>
          <w:tab w:val="right" w:leader="dot" w:pos="9026"/>
        </w:tabs>
        <w:spacing w:before="80" w:after="80"/>
      </w:pPr>
      <w:r>
        <w:t>Acknowledgement</w:t>
      </w:r>
      <w:r>
        <w:tab/>
        <w:t>iii</w:t>
      </w:r>
    </w:p>
    <w:p w:rsidR="00CF716E" w:rsidRDefault="003A1BA3">
      <w:pPr>
        <w:tabs>
          <w:tab w:val="right" w:leader="dot" w:pos="9026"/>
        </w:tabs>
        <w:spacing w:before="80" w:after="80"/>
      </w:pPr>
      <w:r>
        <w:t>Abstract</w:t>
      </w:r>
      <w:r>
        <w:tab/>
        <w:t>iv</w:t>
      </w:r>
    </w:p>
    <w:p w:rsidR="00CF716E" w:rsidRDefault="003A1BA3">
      <w:pPr>
        <w:tabs>
          <w:tab w:val="right" w:leader="dot" w:pos="9026"/>
        </w:tabs>
        <w:spacing w:before="80" w:after="80"/>
      </w:pPr>
      <w:r>
        <w:t>Table of Contents</w:t>
      </w:r>
      <w:r>
        <w:tab/>
        <w:t>v</w:t>
      </w:r>
    </w:p>
    <w:p w:rsidR="00CF716E" w:rsidRDefault="00CF716E">
      <w:pPr>
        <w:spacing w:before="80" w:after="120"/>
      </w:pPr>
    </w:p>
    <w:p w:rsidR="00CF716E" w:rsidRDefault="003A1BA3">
      <w:pPr>
        <w:tabs>
          <w:tab w:val="right" w:leader="dot" w:pos="9026"/>
        </w:tabs>
        <w:spacing w:before="80" w:after="80"/>
      </w:pPr>
      <w:r>
        <w:t>CHAPTER ONE: Introduction</w:t>
      </w:r>
      <w:r>
        <w:tab/>
        <w:t>1</w:t>
      </w:r>
    </w:p>
    <w:p w:rsidR="00CF716E" w:rsidRDefault="003A1BA3">
      <w:pPr>
        <w:tabs>
          <w:tab w:val="right" w:leader="dot" w:pos="9026"/>
        </w:tabs>
        <w:spacing w:before="80" w:after="80"/>
        <w:ind w:left="360"/>
      </w:pPr>
      <w:proofErr w:type="gramStart"/>
      <w:r>
        <w:t>1.1  Background</w:t>
      </w:r>
      <w:proofErr w:type="gramEnd"/>
      <w:r>
        <w:t xml:space="preserve"> to the Study</w:t>
      </w:r>
      <w:r>
        <w:tab/>
        <w:t>1</w:t>
      </w:r>
    </w:p>
    <w:p w:rsidR="00CF716E" w:rsidRDefault="003A1BA3">
      <w:pPr>
        <w:tabs>
          <w:tab w:val="right" w:leader="dot" w:pos="9026"/>
        </w:tabs>
        <w:spacing w:before="80" w:after="80"/>
        <w:ind w:left="360"/>
      </w:pPr>
      <w:proofErr w:type="gramStart"/>
      <w:r>
        <w:t>1.2  Scope</w:t>
      </w:r>
      <w:proofErr w:type="gramEnd"/>
      <w:r>
        <w:t xml:space="preserve"> and Objectives</w:t>
      </w:r>
      <w:r>
        <w:tab/>
        <w:t>3</w:t>
      </w:r>
    </w:p>
    <w:p w:rsidR="00CF716E" w:rsidRDefault="003A1BA3">
      <w:pPr>
        <w:tabs>
          <w:tab w:val="right" w:leader="dot" w:pos="9026"/>
        </w:tabs>
        <w:spacing w:before="80" w:after="80"/>
        <w:ind w:left="360"/>
      </w:pPr>
      <w:proofErr w:type="gramStart"/>
      <w:r>
        <w:t>1.3  Historical</w:t>
      </w:r>
      <w:proofErr w:type="gramEnd"/>
      <w:r>
        <w:t xml:space="preserve"> Overview of Sleep Research</w:t>
      </w:r>
      <w:r>
        <w:tab/>
        <w:t>4</w:t>
      </w:r>
    </w:p>
    <w:p w:rsidR="00CF716E" w:rsidRDefault="003A1BA3">
      <w:pPr>
        <w:tabs>
          <w:tab w:val="right" w:leader="dot" w:pos="9026"/>
        </w:tabs>
        <w:spacing w:before="80" w:after="80"/>
        <w:ind w:left="360"/>
      </w:pPr>
      <w:proofErr w:type="gramStart"/>
      <w:r>
        <w:t>1.4  Definition</w:t>
      </w:r>
      <w:proofErr w:type="gramEnd"/>
      <w:r>
        <w:t xml:space="preserve"> of Key Terms</w:t>
      </w:r>
      <w:r>
        <w:tab/>
        <w:t>5</w:t>
      </w:r>
    </w:p>
    <w:p w:rsidR="00CF716E" w:rsidRDefault="00CF716E">
      <w:pPr>
        <w:spacing w:before="80" w:after="120"/>
      </w:pPr>
    </w:p>
    <w:p w:rsidR="00CF716E" w:rsidRDefault="003A1BA3">
      <w:pPr>
        <w:tabs>
          <w:tab w:val="right" w:leader="dot" w:pos="9026"/>
        </w:tabs>
        <w:spacing w:before="80" w:after="80"/>
      </w:pPr>
      <w:r>
        <w:t>CHAPTER TWO: Sleep Architecture and Neural Substrates</w:t>
      </w:r>
      <w:r>
        <w:tab/>
        <w:t>7</w:t>
      </w:r>
    </w:p>
    <w:p w:rsidR="00CF716E" w:rsidRDefault="003A1BA3">
      <w:pPr>
        <w:tabs>
          <w:tab w:val="right" w:leader="dot" w:pos="9026"/>
        </w:tabs>
        <w:spacing w:before="80" w:after="80"/>
        <w:ind w:left="360"/>
      </w:pPr>
      <w:proofErr w:type="gramStart"/>
      <w:r>
        <w:t>2.1  Sleep</w:t>
      </w:r>
      <w:proofErr w:type="gramEnd"/>
      <w:r>
        <w:t xml:space="preserve"> Staging and EEG Architecture</w:t>
      </w:r>
      <w:r>
        <w:tab/>
        <w:t>7</w:t>
      </w:r>
    </w:p>
    <w:p w:rsidR="00CF716E" w:rsidRDefault="003A1BA3">
      <w:pPr>
        <w:tabs>
          <w:tab w:val="right" w:leader="dot" w:pos="9026"/>
        </w:tabs>
        <w:spacing w:before="80" w:after="80"/>
        <w:ind w:left="360"/>
      </w:pPr>
      <w:proofErr w:type="gramStart"/>
      <w:r>
        <w:t>2.2  EEG</w:t>
      </w:r>
      <w:proofErr w:type="gramEnd"/>
      <w:r>
        <w:t xml:space="preserve"> Hallmarks: Spindles, K-Complexes, Delta Waves, and REM</w:t>
      </w:r>
      <w:r>
        <w:tab/>
        <w:t>9</w:t>
      </w:r>
    </w:p>
    <w:p w:rsidR="00CF716E" w:rsidRDefault="003A1BA3">
      <w:pPr>
        <w:tabs>
          <w:tab w:val="right" w:leader="dot" w:pos="9026"/>
        </w:tabs>
        <w:spacing w:before="80" w:after="80"/>
        <w:ind w:left="360"/>
      </w:pPr>
      <w:proofErr w:type="gramStart"/>
      <w:r>
        <w:t>2.3  Wake</w:t>
      </w:r>
      <w:proofErr w:type="gramEnd"/>
      <w:r>
        <w:t>-Promoting Neural Systems</w:t>
      </w:r>
      <w:r>
        <w:tab/>
        <w:t>11</w:t>
      </w:r>
    </w:p>
    <w:p w:rsidR="00CF716E" w:rsidRDefault="003A1BA3">
      <w:pPr>
        <w:tabs>
          <w:tab w:val="right" w:leader="dot" w:pos="9026"/>
        </w:tabs>
        <w:spacing w:before="80" w:after="80"/>
        <w:ind w:left="360"/>
      </w:pPr>
      <w:proofErr w:type="gramStart"/>
      <w:r>
        <w:t>2.4  Sleep</w:t>
      </w:r>
      <w:proofErr w:type="gramEnd"/>
      <w:r>
        <w:t>-Promoting Neural Systems</w:t>
      </w:r>
      <w:r>
        <w:tab/>
        <w:t>13</w:t>
      </w:r>
    </w:p>
    <w:p w:rsidR="00CF716E" w:rsidRDefault="003A1BA3">
      <w:pPr>
        <w:tabs>
          <w:tab w:val="right" w:leader="dot" w:pos="9026"/>
        </w:tabs>
        <w:spacing w:before="80" w:after="80"/>
        <w:ind w:left="360"/>
      </w:pPr>
      <w:proofErr w:type="gramStart"/>
      <w:r>
        <w:t>2.5  The</w:t>
      </w:r>
      <w:proofErr w:type="gramEnd"/>
      <w:r>
        <w:t xml:space="preserve"> Flip-Flop Switch Model</w:t>
      </w:r>
      <w:r>
        <w:tab/>
        <w:t>14</w:t>
      </w:r>
    </w:p>
    <w:p w:rsidR="00CF716E" w:rsidRDefault="003A1BA3">
      <w:pPr>
        <w:tabs>
          <w:tab w:val="right" w:leader="dot" w:pos="9026"/>
        </w:tabs>
        <w:spacing w:before="80" w:after="80"/>
        <w:ind w:left="360"/>
      </w:pPr>
      <w:proofErr w:type="gramStart"/>
      <w:r>
        <w:t>2.6  Neurotransmitter</w:t>
      </w:r>
      <w:proofErr w:type="gramEnd"/>
      <w:r>
        <w:t xml:space="preserve"> and Neuromodulator Systems</w:t>
      </w:r>
      <w:r>
        <w:tab/>
        <w:t>15</w:t>
      </w:r>
    </w:p>
    <w:p w:rsidR="00CF716E" w:rsidRDefault="00CF716E">
      <w:pPr>
        <w:spacing w:before="80" w:after="120"/>
      </w:pPr>
    </w:p>
    <w:p w:rsidR="00CF716E" w:rsidRDefault="003A1BA3">
      <w:pPr>
        <w:tabs>
          <w:tab w:val="right" w:leader="dot" w:pos="9026"/>
        </w:tabs>
        <w:spacing w:before="80" w:after="80"/>
      </w:pPr>
      <w:r>
        <w:t>CHAPTER THREE: Circadian Rhythm Regulation</w:t>
      </w:r>
      <w:r>
        <w:tab/>
        <w:t>19</w:t>
      </w:r>
    </w:p>
    <w:p w:rsidR="00CF716E" w:rsidRDefault="003A1BA3">
      <w:pPr>
        <w:tabs>
          <w:tab w:val="right" w:leader="dot" w:pos="9026"/>
        </w:tabs>
        <w:spacing w:before="80" w:after="80"/>
        <w:ind w:left="360"/>
      </w:pPr>
      <w:proofErr w:type="gramStart"/>
      <w:r>
        <w:t>3.1  What</w:t>
      </w:r>
      <w:proofErr w:type="gramEnd"/>
      <w:r>
        <w:t xml:space="preserve"> is a Circadian Rhythm?</w:t>
      </w:r>
      <w:r>
        <w:tab/>
        <w:t>19</w:t>
      </w:r>
    </w:p>
    <w:p w:rsidR="00CF716E" w:rsidRDefault="003A1BA3">
      <w:pPr>
        <w:tabs>
          <w:tab w:val="right" w:leader="dot" w:pos="9026"/>
        </w:tabs>
        <w:spacing w:before="80" w:after="80"/>
        <w:ind w:left="360"/>
      </w:pPr>
      <w:proofErr w:type="gramStart"/>
      <w:r>
        <w:t>3.2  The</w:t>
      </w:r>
      <w:proofErr w:type="gramEnd"/>
      <w:r>
        <w:t xml:space="preserve"> Suprachiasmatic Nucleus (SCN)</w:t>
      </w:r>
      <w:r>
        <w:tab/>
        <w:t>20</w:t>
      </w:r>
    </w:p>
    <w:p w:rsidR="00CF716E" w:rsidRDefault="003A1BA3">
      <w:pPr>
        <w:tabs>
          <w:tab w:val="right" w:leader="dot" w:pos="9026"/>
        </w:tabs>
        <w:spacing w:before="80" w:after="80"/>
        <w:ind w:left="360"/>
      </w:pPr>
      <w:proofErr w:type="gramStart"/>
      <w:r>
        <w:t>3.3  The</w:t>
      </w:r>
      <w:proofErr w:type="gramEnd"/>
      <w:r>
        <w:t xml:space="preserve"> Molecular Clock: TTFL Mechanism</w:t>
      </w:r>
      <w:r>
        <w:tab/>
        <w:t>22</w:t>
      </w:r>
    </w:p>
    <w:p w:rsidR="00CF716E" w:rsidRDefault="003A1BA3">
      <w:pPr>
        <w:tabs>
          <w:tab w:val="right" w:leader="dot" w:pos="9026"/>
        </w:tabs>
        <w:spacing w:before="80" w:after="80"/>
        <w:ind w:left="360"/>
      </w:pPr>
      <w:proofErr w:type="gramStart"/>
      <w:r>
        <w:t>3.4  The</w:t>
      </w:r>
      <w:proofErr w:type="gramEnd"/>
      <w:r>
        <w:t xml:space="preserve"> Sun and the </w:t>
      </w:r>
      <w:proofErr w:type="spellStart"/>
      <w:r>
        <w:t>Retinohypothalamic</w:t>
      </w:r>
      <w:proofErr w:type="spellEnd"/>
      <w:r>
        <w:t xml:space="preserve"> Tract</w:t>
      </w:r>
      <w:r>
        <w:tab/>
        <w:t>24</w:t>
      </w:r>
    </w:p>
    <w:p w:rsidR="00CF716E" w:rsidRDefault="003A1BA3">
      <w:pPr>
        <w:tabs>
          <w:tab w:val="right" w:leader="dot" w:pos="9026"/>
        </w:tabs>
        <w:spacing w:before="80" w:after="80"/>
        <w:ind w:left="360"/>
      </w:pPr>
      <w:proofErr w:type="gramStart"/>
      <w:r>
        <w:t>3.5  Melatonin</w:t>
      </w:r>
      <w:proofErr w:type="gramEnd"/>
      <w:r>
        <w:t>: The Chemical Signal of Darkness</w:t>
      </w:r>
      <w:r>
        <w:tab/>
        <w:t>26</w:t>
      </w:r>
    </w:p>
    <w:p w:rsidR="00CF716E" w:rsidRDefault="003A1BA3">
      <w:pPr>
        <w:tabs>
          <w:tab w:val="right" w:leader="dot" w:pos="9026"/>
        </w:tabs>
        <w:spacing w:before="80" w:after="80"/>
        <w:ind w:left="360"/>
      </w:pPr>
      <w:proofErr w:type="gramStart"/>
      <w:r>
        <w:t>3.6  The</w:t>
      </w:r>
      <w:proofErr w:type="gramEnd"/>
      <w:r>
        <w:t xml:space="preserve"> Two-Process Model of Sleep Regulation</w:t>
      </w:r>
      <w:r>
        <w:tab/>
        <w:t>27</w:t>
      </w:r>
    </w:p>
    <w:p w:rsidR="00CF716E" w:rsidRDefault="003A1BA3">
      <w:pPr>
        <w:tabs>
          <w:tab w:val="right" w:leader="dot" w:pos="9026"/>
        </w:tabs>
        <w:spacing w:before="80" w:after="80"/>
        <w:ind w:left="360"/>
      </w:pPr>
      <w:proofErr w:type="gramStart"/>
      <w:r>
        <w:t>3.7  Jet</w:t>
      </w:r>
      <w:proofErr w:type="gramEnd"/>
      <w:r>
        <w:t xml:space="preserve"> Lag: A Model of Circadian Misalignment</w:t>
      </w:r>
      <w:r>
        <w:tab/>
        <w:t>29</w:t>
      </w:r>
    </w:p>
    <w:p w:rsidR="00CF716E" w:rsidRDefault="003A1BA3">
      <w:pPr>
        <w:tabs>
          <w:tab w:val="right" w:leader="dot" w:pos="9026"/>
        </w:tabs>
        <w:spacing w:before="80" w:after="80"/>
        <w:ind w:left="360"/>
      </w:pPr>
      <w:proofErr w:type="gramStart"/>
      <w:r>
        <w:t>3.8  Circadian</w:t>
      </w:r>
      <w:proofErr w:type="gramEnd"/>
      <w:r>
        <w:t xml:space="preserve"> Rhythm Disorders</w:t>
      </w:r>
      <w:r>
        <w:tab/>
        <w:t>31</w:t>
      </w:r>
    </w:p>
    <w:p w:rsidR="00CF716E" w:rsidRDefault="003A1BA3">
      <w:pPr>
        <w:tabs>
          <w:tab w:val="right" w:leader="dot" w:pos="9026"/>
        </w:tabs>
        <w:spacing w:before="80" w:after="80"/>
        <w:ind w:left="360"/>
      </w:pPr>
      <w:proofErr w:type="gramStart"/>
      <w:r>
        <w:t>3.9  Pharmacological</w:t>
      </w:r>
      <w:proofErr w:type="gramEnd"/>
      <w:r>
        <w:t xml:space="preserve"> Targeting of Sleep and Circadian Systems</w:t>
      </w:r>
      <w:r>
        <w:tab/>
        <w:t>34</w:t>
      </w:r>
    </w:p>
    <w:p w:rsidR="00CF716E" w:rsidRDefault="00CF716E">
      <w:pPr>
        <w:spacing w:before="80" w:after="120"/>
      </w:pPr>
    </w:p>
    <w:p w:rsidR="00CF716E" w:rsidRDefault="003A1BA3">
      <w:pPr>
        <w:tabs>
          <w:tab w:val="right" w:leader="dot" w:pos="9026"/>
        </w:tabs>
        <w:spacing w:before="80" w:after="80"/>
      </w:pPr>
      <w:r>
        <w:lastRenderedPageBreak/>
        <w:t>CHAPTER FOUR: Summary, Conclusion, and Recommendations</w:t>
      </w:r>
      <w:r>
        <w:tab/>
        <w:t>37</w:t>
      </w:r>
    </w:p>
    <w:p w:rsidR="00CF716E" w:rsidRDefault="003A1BA3">
      <w:pPr>
        <w:tabs>
          <w:tab w:val="right" w:leader="dot" w:pos="9026"/>
        </w:tabs>
        <w:spacing w:before="80" w:after="80"/>
        <w:ind w:left="360"/>
      </w:pPr>
      <w:proofErr w:type="gramStart"/>
      <w:r>
        <w:t>4.1  Summary</w:t>
      </w:r>
      <w:proofErr w:type="gramEnd"/>
      <w:r>
        <w:tab/>
        <w:t>37</w:t>
      </w:r>
    </w:p>
    <w:p w:rsidR="00CF716E" w:rsidRDefault="003A1BA3">
      <w:pPr>
        <w:tabs>
          <w:tab w:val="right" w:leader="dot" w:pos="9026"/>
        </w:tabs>
        <w:spacing w:before="80" w:after="80"/>
        <w:ind w:left="360"/>
      </w:pPr>
      <w:proofErr w:type="gramStart"/>
      <w:r>
        <w:t>4.2  Conclusion</w:t>
      </w:r>
      <w:proofErr w:type="gramEnd"/>
      <w:r>
        <w:tab/>
        <w:t>38</w:t>
      </w:r>
    </w:p>
    <w:p w:rsidR="00CF716E" w:rsidRDefault="003A1BA3">
      <w:pPr>
        <w:tabs>
          <w:tab w:val="right" w:leader="dot" w:pos="9026"/>
        </w:tabs>
        <w:spacing w:before="80" w:after="80"/>
        <w:ind w:left="360"/>
      </w:pPr>
      <w:proofErr w:type="gramStart"/>
      <w:r>
        <w:t>4.3  Recommendations</w:t>
      </w:r>
      <w:proofErr w:type="gramEnd"/>
      <w:r>
        <w:tab/>
        <w:t>39</w:t>
      </w:r>
    </w:p>
    <w:p w:rsidR="00CF716E" w:rsidRDefault="00CF716E">
      <w:pPr>
        <w:spacing w:before="80" w:after="120"/>
      </w:pPr>
    </w:p>
    <w:p w:rsidR="00CF716E" w:rsidRDefault="003A1BA3">
      <w:pPr>
        <w:tabs>
          <w:tab w:val="right" w:leader="dot" w:pos="9026"/>
        </w:tabs>
        <w:spacing w:before="80" w:after="80"/>
      </w:pPr>
      <w:r>
        <w:t>References</w:t>
      </w:r>
      <w:r>
        <w:tab/>
        <w:t>41</w:t>
      </w:r>
    </w:p>
    <w:p w:rsidR="00CF716E" w:rsidRDefault="00CF716E">
      <w:pPr>
        <w:sectPr w:rsidR="00CF716E">
          <w:headerReference w:type="default" r:id="rId13"/>
          <w:footerReference w:type="default" r:id="rId14"/>
          <w:pgSz w:w="12240" w:h="15840"/>
          <w:pgMar w:top="1440" w:right="1440" w:bottom="1440" w:left="1800" w:header="708" w:footer="708" w:gutter="0"/>
          <w:cols w:space="720"/>
          <w:docGrid w:linePitch="360"/>
        </w:sectPr>
      </w:pPr>
    </w:p>
    <w:p w:rsidR="00CF716E" w:rsidRDefault="003A1BA3">
      <w:pPr>
        <w:pStyle w:val="Heading1"/>
        <w:jc w:val="center"/>
      </w:pPr>
      <w:r>
        <w:lastRenderedPageBreak/>
        <w:t>CHAPTER ONE</w:t>
      </w:r>
    </w:p>
    <w:p w:rsidR="00CF716E" w:rsidRDefault="003A1BA3">
      <w:pPr>
        <w:spacing w:before="200" w:after="200"/>
        <w:jc w:val="center"/>
      </w:pPr>
      <w:r>
        <w:rPr>
          <w:b/>
          <w:bCs/>
          <w:sz w:val="26"/>
          <w:szCs w:val="26"/>
        </w:rPr>
        <w:t>Introduction</w:t>
      </w:r>
    </w:p>
    <w:p w:rsidR="00CF716E" w:rsidRDefault="00CF716E">
      <w:pPr>
        <w:pBdr>
          <w:bottom w:val="single" w:sz="6" w:space="1" w:color="2E75B6"/>
        </w:pBdr>
        <w:spacing w:before="200" w:after="200"/>
      </w:pPr>
    </w:p>
    <w:p w:rsidR="00CF716E" w:rsidRDefault="003A1BA3">
      <w:pPr>
        <w:pStyle w:val="Heading2"/>
      </w:pPr>
      <w:r>
        <w:t>1.1 Background to the Study</w:t>
      </w:r>
    </w:p>
    <w:p w:rsidR="00CF716E" w:rsidRDefault="003A1BA3">
      <w:pPr>
        <w:spacing w:after="200" w:line="480" w:lineRule="auto"/>
        <w:ind w:firstLine="720"/>
        <w:jc w:val="both"/>
      </w:pPr>
      <w:r>
        <w:t xml:space="preserve">Sleep occupies approximately one-third of the human lifespan, yet for centuries it was widely regarded as a passive state of inactivity — a mere suspension of waking life. This view was fundamentally overturned by the emergence of modern sleep neuroscience, which has revealed sleep to be a dynamically active, precisely regulated process essential for the maintenance of virtually every physiological system in the body. Far from being a period of dormancy, sleep is now understood to </w:t>
      </w:r>
      <w:r w:rsidRPr="00DF5F02">
        <w:rPr>
          <w:highlight w:val="yellow"/>
        </w:rPr>
        <w:t>encompass orchestrated neural oscillations, restorative cellular processes, memory consolidation, immunological maintenance, and metabolic homeostasis.</w:t>
      </w:r>
    </w:p>
    <w:p w:rsidR="00CF716E" w:rsidRDefault="003A1BA3">
      <w:pPr>
        <w:spacing w:after="200" w:line="480" w:lineRule="auto"/>
        <w:ind w:firstLine="720"/>
        <w:jc w:val="both"/>
      </w:pPr>
      <w:r>
        <w:t>The study of sleep has practical significance at every level of medicine and public health. Insufficient or disordered sleep is associated with impaired cognitive function, metabolic syndrome, cardiovascular disease, immune dysregulation, psychiatric illness, and increased mortality risk. At a global level, the modern epidemic of sleep deprivation — driven by artificial light, shift work, digital technology, and social demands — represents a growing public health challenge whose neurobiological consequences are only beginning to be fully appreciated.</w:t>
      </w:r>
    </w:p>
    <w:p w:rsidR="00CF716E" w:rsidRDefault="003A1BA3">
      <w:pPr>
        <w:spacing w:after="200" w:line="480" w:lineRule="auto"/>
        <w:ind w:firstLine="720"/>
        <w:jc w:val="both"/>
      </w:pPr>
      <w:r>
        <w:t>At the core of sleep regulation lies the interaction between two fundamental biological processes: the homeostatic process, which builds sleep pressure as a function of prior wakefulness, and the circadian process, which generates an endogenous, approximately 24-</w:t>
      </w:r>
      <w:r>
        <w:lastRenderedPageBreak/>
        <w:t>hour oscillation in physiological function independent of sleep itself. The circadian system, governed by the suprachiasmatic nucleus (SCN) of the anterior hypothalamus and its cell-autonomous molecular clock, coordinates not only sleep and wakefulness but also hormonal secretion, metabolic activity, immune function, cardiovascular rhythms, and gene expression across virtually every tissue in the body.</w:t>
      </w:r>
    </w:p>
    <w:p w:rsidR="00CF716E" w:rsidRDefault="003A1BA3">
      <w:pPr>
        <w:spacing w:after="200" w:line="480" w:lineRule="auto"/>
        <w:ind w:firstLine="720"/>
        <w:jc w:val="both"/>
      </w:pPr>
      <w:r>
        <w:t xml:space="preserve">The mechanisms by which environmental light — particularly sunlight — entrains the circadian clock to the precise 24-hour solar cycle through the </w:t>
      </w:r>
      <w:proofErr w:type="spellStart"/>
      <w:r>
        <w:t>retinohypothalamic</w:t>
      </w:r>
      <w:proofErr w:type="spellEnd"/>
      <w:r>
        <w:t xml:space="preserve"> tract represent one of the most elegant examples of environmental-biological synchrony in neuroscience. The downstream signals from this pathway, including the pineal gland's nocturnal secretion of melatonin, translate the endogenous circadian signal into hormonal information that coordinates physiology with the external world.</w:t>
      </w:r>
    </w:p>
    <w:p w:rsidR="00CF716E" w:rsidRDefault="003A1BA3">
      <w:pPr>
        <w:spacing w:after="200" w:line="480" w:lineRule="auto"/>
        <w:ind w:firstLine="720"/>
        <w:jc w:val="both"/>
      </w:pPr>
      <w:r>
        <w:t>Understanding the neurophysiology of sleep and circadian rhythms is therefore not merely an academic exercise but a clinical imperative — foundational knowledge for interpreting sleep disorders, designing effective therapies, and guiding evidence-based public health recommendations on sleep hygiene, light exposure, shift work scheduling, and chronotherapy.</w:t>
      </w:r>
    </w:p>
    <w:p w:rsidR="00CF716E" w:rsidRDefault="003A1BA3">
      <w:pPr>
        <w:pStyle w:val="Heading2"/>
      </w:pPr>
      <w:r>
        <w:t>1.2 Scope and Objectives</w:t>
      </w:r>
    </w:p>
    <w:p w:rsidR="00CF716E" w:rsidRDefault="003A1BA3">
      <w:pPr>
        <w:spacing w:after="200" w:line="480" w:lineRule="auto"/>
        <w:ind w:firstLine="720"/>
        <w:jc w:val="both"/>
      </w:pPr>
      <w:r>
        <w:t>This seminar provides a comprehensive and integrated examination of the neurophysiology of sleep and circadian rhythm regulation. It is organized to progress systematically from the cellular and molecular mechanisms of sleep and circadian timing to the systemic, clinical, and public health dimensions of circadian disruption. The seminar specifically addresses:</w:t>
      </w:r>
    </w:p>
    <w:p w:rsidR="00CF716E" w:rsidRDefault="003A1BA3">
      <w:pPr>
        <w:pStyle w:val="ListParagraph"/>
        <w:numPr>
          <w:ilvl w:val="0"/>
          <w:numId w:val="2"/>
        </w:numPr>
        <w:spacing w:before="60" w:after="60" w:line="480" w:lineRule="auto"/>
        <w:jc w:val="both"/>
      </w:pPr>
      <w:r>
        <w:lastRenderedPageBreak/>
        <w:t>The electroencephalographic architecture of sleep, including the characteristics and functional significance of NREM stages N1, N2, N3, and REM sleep;</w:t>
      </w:r>
    </w:p>
    <w:p w:rsidR="00CF716E" w:rsidRDefault="003A1BA3">
      <w:pPr>
        <w:pStyle w:val="ListParagraph"/>
        <w:numPr>
          <w:ilvl w:val="0"/>
          <w:numId w:val="2"/>
        </w:numPr>
        <w:spacing w:before="60" w:after="60" w:line="480" w:lineRule="auto"/>
        <w:jc w:val="both"/>
      </w:pPr>
      <w:r>
        <w:t>The neural substrates of wake-sleep regulation, including the major ascending arousal systems, the ventrolateral preoptic nucleus (VLPO), and the flip-flop switch model of sleep-wake transitions;</w:t>
      </w:r>
    </w:p>
    <w:p w:rsidR="00CF716E" w:rsidRDefault="003A1BA3">
      <w:pPr>
        <w:pStyle w:val="ListParagraph"/>
        <w:numPr>
          <w:ilvl w:val="0"/>
          <w:numId w:val="2"/>
        </w:numPr>
        <w:spacing w:before="60" w:after="60" w:line="480" w:lineRule="auto"/>
        <w:jc w:val="both"/>
      </w:pPr>
      <w:r>
        <w:t>The key neurotransmitter and neuromodulator systems — adenosine, GABA, acetylcholine, orexin/hypocretin, serotonin, and norepinephrine — and their roles in sleep architecture;</w:t>
      </w:r>
    </w:p>
    <w:p w:rsidR="00CF716E" w:rsidRDefault="003A1BA3">
      <w:pPr>
        <w:pStyle w:val="ListParagraph"/>
        <w:numPr>
          <w:ilvl w:val="0"/>
          <w:numId w:val="2"/>
        </w:numPr>
        <w:spacing w:before="60" w:after="60" w:line="480" w:lineRule="auto"/>
        <w:jc w:val="both"/>
      </w:pPr>
      <w:r>
        <w:t>The molecular basis of circadian timekeeping, specifically the transcriptional-translational feedback loop (TTFL) involving CLOCK, BMAL1, PER, CRY, and casein kinase proteins;</w:t>
      </w:r>
    </w:p>
    <w:p w:rsidR="00CF716E" w:rsidRDefault="003A1BA3">
      <w:pPr>
        <w:pStyle w:val="ListParagraph"/>
        <w:numPr>
          <w:ilvl w:val="0"/>
          <w:numId w:val="2"/>
        </w:numPr>
        <w:spacing w:before="60" w:after="60" w:line="480" w:lineRule="auto"/>
        <w:jc w:val="both"/>
      </w:pPr>
      <w:r>
        <w:t>The role of the suprachiasmatic nucleus as the master pacemaker, its inputs, outputs, and mechanisms for synchronizing peripheral clocks throughout the body;</w:t>
      </w:r>
    </w:p>
    <w:p w:rsidR="00CF716E" w:rsidRDefault="003A1BA3">
      <w:pPr>
        <w:pStyle w:val="ListParagraph"/>
        <w:numPr>
          <w:ilvl w:val="0"/>
          <w:numId w:val="2"/>
        </w:numPr>
        <w:spacing w:before="60" w:after="60" w:line="480" w:lineRule="auto"/>
        <w:jc w:val="both"/>
      </w:pPr>
      <w:r>
        <w:t xml:space="preserve">The </w:t>
      </w:r>
      <w:proofErr w:type="spellStart"/>
      <w:r>
        <w:t>retinohypothalamic</w:t>
      </w:r>
      <w:proofErr w:type="spellEnd"/>
      <w:r>
        <w:t xml:space="preserve"> tract and the role of the sun as the primary zeitgeber, with emphasis on melanopsin-expressing intrinsically photosensitive retinal ganglion cells (ipRGCs) and the phase-response curve;</w:t>
      </w:r>
    </w:p>
    <w:p w:rsidR="00CF716E" w:rsidRDefault="003A1BA3">
      <w:pPr>
        <w:pStyle w:val="ListParagraph"/>
        <w:numPr>
          <w:ilvl w:val="0"/>
          <w:numId w:val="2"/>
        </w:numPr>
        <w:spacing w:before="60" w:after="60" w:line="480" w:lineRule="auto"/>
        <w:jc w:val="both"/>
      </w:pPr>
      <w:r>
        <w:t>Melatonin synthesis, secretion, receptor pharmacology, and its function as the chemical signal of darkness;</w:t>
      </w:r>
    </w:p>
    <w:p w:rsidR="00CF716E" w:rsidRDefault="003A1BA3">
      <w:pPr>
        <w:pStyle w:val="ListParagraph"/>
        <w:numPr>
          <w:ilvl w:val="0"/>
          <w:numId w:val="2"/>
        </w:numPr>
        <w:spacing w:before="60" w:after="60" w:line="480" w:lineRule="auto"/>
        <w:jc w:val="both"/>
      </w:pPr>
      <w:r>
        <w:t>The two-process model of sleep regulation and the interaction between homeostatic and circadian processes;</w:t>
      </w:r>
    </w:p>
    <w:p w:rsidR="00CF716E" w:rsidRDefault="003A1BA3">
      <w:pPr>
        <w:pStyle w:val="ListParagraph"/>
        <w:numPr>
          <w:ilvl w:val="0"/>
          <w:numId w:val="2"/>
        </w:numPr>
        <w:spacing w:before="60" w:after="60" w:line="480" w:lineRule="auto"/>
        <w:jc w:val="both"/>
      </w:pPr>
      <w:r>
        <w:t>Jet lag as a clinically important model of circadian misalignment, including its pathophysiology, directional asymmetry, and evidence-based countermeasures;</w:t>
      </w:r>
    </w:p>
    <w:p w:rsidR="00CF716E" w:rsidRDefault="003A1BA3">
      <w:pPr>
        <w:pStyle w:val="ListParagraph"/>
        <w:numPr>
          <w:ilvl w:val="0"/>
          <w:numId w:val="2"/>
        </w:numPr>
        <w:spacing w:before="60" w:after="60" w:line="480" w:lineRule="auto"/>
        <w:jc w:val="both"/>
      </w:pPr>
      <w:r>
        <w:lastRenderedPageBreak/>
        <w:t>The major circadian rhythm disorders and pharmacological strategies for their management.</w:t>
      </w:r>
    </w:p>
    <w:p w:rsidR="00CF716E" w:rsidRDefault="003A1BA3">
      <w:pPr>
        <w:pStyle w:val="Heading2"/>
      </w:pPr>
      <w:r>
        <w:t>1.3 Historical Overview of Sleep Research</w:t>
      </w:r>
    </w:p>
    <w:p w:rsidR="00CF716E" w:rsidRDefault="003A1BA3">
      <w:pPr>
        <w:spacing w:after="200" w:line="480" w:lineRule="auto"/>
        <w:ind w:firstLine="720"/>
        <w:jc w:val="both"/>
      </w:pPr>
      <w:r>
        <w:t>The scientific study of sleep was transformed in 1929 when Hans Berger first recorded the human electroencephalogram (EEG), providing a non-invasive window into the electrical activity of the sleeping brain. His observation that brain activity during sleep differed profoundly from wakefulness challenged the prevailing view of sleep as passive neural silence.</w:t>
      </w:r>
    </w:p>
    <w:p w:rsidR="00CF716E" w:rsidRDefault="003A1BA3">
      <w:pPr>
        <w:spacing w:after="200" w:line="480" w:lineRule="auto"/>
        <w:ind w:firstLine="720"/>
        <w:jc w:val="both"/>
      </w:pPr>
      <w:r>
        <w:t xml:space="preserve">The landmark discovery of rapid eye movement (REM) sleep in 1953 by Nathaniel </w:t>
      </w:r>
      <w:proofErr w:type="spellStart"/>
      <w:r>
        <w:t>Kleitman</w:t>
      </w:r>
      <w:proofErr w:type="spellEnd"/>
      <w:r>
        <w:t xml:space="preserve"> and his graduate student Eugene </w:t>
      </w:r>
      <w:proofErr w:type="spellStart"/>
      <w:r>
        <w:t>Aserinsky</w:t>
      </w:r>
      <w:proofErr w:type="spellEnd"/>
      <w:r>
        <w:t xml:space="preserve"> — and the subsequent association of REM sleep with dreaming demonstrated by William Dement — established the field of modern sleep science. The identification of distinct sleep stages, the ultradian cycling of NREM and REM sleep, and the relationship between sleep architecture and circadian phase formed the foundational framework upon which subsequent discoveries were built.</w:t>
      </w:r>
    </w:p>
    <w:p w:rsidR="00CF716E" w:rsidRDefault="003A1BA3">
      <w:pPr>
        <w:spacing w:after="200" w:line="480" w:lineRule="auto"/>
        <w:ind w:firstLine="720"/>
        <w:jc w:val="both"/>
      </w:pPr>
      <w:r>
        <w:t xml:space="preserve">In the 1970s and 1980s, the suprachiasmatic nucleus was identified as the mammalian master circadian pacemaker through lesion and transplantation experiments. The molecular revolution followed with the cloning of the Drosophila period gene by Hall, </w:t>
      </w:r>
      <w:proofErr w:type="spellStart"/>
      <w:r>
        <w:t>Rosbash</w:t>
      </w:r>
      <w:proofErr w:type="spellEnd"/>
      <w:r>
        <w:t>, and Young — work for which they were awarded the Nobel Prize in Physiology or Medicine in 2017 — and the subsequent elucidation of the mammalian transcriptional-translational feedback loop.</w:t>
      </w:r>
    </w:p>
    <w:p w:rsidR="00CF716E" w:rsidRDefault="003A1BA3">
      <w:pPr>
        <w:spacing w:after="200" w:line="480" w:lineRule="auto"/>
        <w:ind w:firstLine="720"/>
        <w:jc w:val="both"/>
      </w:pPr>
      <w:r>
        <w:t xml:space="preserve">Alexander </w:t>
      </w:r>
      <w:proofErr w:type="spellStart"/>
      <w:r>
        <w:t>Borbely's</w:t>
      </w:r>
      <w:proofErr w:type="spellEnd"/>
      <w:r>
        <w:t xml:space="preserve"> two-process model of sleep regulation, introduced in 1982, provided the conceptual framework for understanding how homeostatic and circadian processes interact to govern sleep timing and duration — a model that remains the most </w:t>
      </w:r>
      <w:r>
        <w:lastRenderedPageBreak/>
        <w:t>influential theoretical framework in sleep science. Subsequent decades brought the discovery of orexin/hypocretin and its critical role in stabilizing wakefulness, the characterization of melanopsin-expressing retinal ganglion cells as the principal photoreceptors for circadian entrainment, and the description of the glymphatic system's sleep-dependent clearance of neurotoxic metabolic waste.</w:t>
      </w:r>
    </w:p>
    <w:p w:rsidR="00CF716E" w:rsidRDefault="003A1BA3">
      <w:pPr>
        <w:pStyle w:val="Heading2"/>
      </w:pPr>
      <w:r>
        <w:t>1.4 Definition of Key Terms</w:t>
      </w:r>
    </w:p>
    <w:p w:rsidR="00CF716E" w:rsidRDefault="003A1BA3">
      <w:pPr>
        <w:spacing w:after="200" w:line="480" w:lineRule="auto"/>
        <w:ind w:firstLine="720"/>
        <w:jc w:val="both"/>
      </w:pPr>
      <w:r>
        <w:t>The following terms are central to the content of this seminar and are defined here for clarity:</w:t>
      </w:r>
    </w:p>
    <w:p w:rsidR="00CF716E" w:rsidRDefault="003A1BA3">
      <w:pPr>
        <w:pStyle w:val="ListParagraph"/>
        <w:numPr>
          <w:ilvl w:val="0"/>
          <w:numId w:val="2"/>
        </w:numPr>
        <w:spacing w:before="60" w:after="60" w:line="480" w:lineRule="auto"/>
        <w:jc w:val="both"/>
      </w:pPr>
      <w:r>
        <w:t xml:space="preserve">Circadian rhythm: A biological oscillation with a period of approximately 24 hours, generated endogenously, </w:t>
      </w:r>
      <w:proofErr w:type="spellStart"/>
      <w:r>
        <w:t>entrainable</w:t>
      </w:r>
      <w:proofErr w:type="spellEnd"/>
      <w:r>
        <w:t xml:space="preserve"> by environmental cues (zeitgebers), and self-sustaining in constant conditions.</w:t>
      </w:r>
    </w:p>
    <w:p w:rsidR="00CF716E" w:rsidRDefault="003A1BA3">
      <w:pPr>
        <w:pStyle w:val="ListParagraph"/>
        <w:numPr>
          <w:ilvl w:val="0"/>
          <w:numId w:val="2"/>
        </w:numPr>
        <w:spacing w:before="60" w:after="60" w:line="480" w:lineRule="auto"/>
        <w:jc w:val="both"/>
      </w:pPr>
      <w:r>
        <w:t>Zeitgeber (German: 'time-giver'): Any external cue capable of entraining the circadian clock to the environment. Light is the primary zeitgeber in mammals; food timing, exercise, and social cues are secondary zeitgebers.</w:t>
      </w:r>
    </w:p>
    <w:p w:rsidR="00CF716E" w:rsidRDefault="003A1BA3">
      <w:pPr>
        <w:pStyle w:val="ListParagraph"/>
        <w:numPr>
          <w:ilvl w:val="0"/>
          <w:numId w:val="2"/>
        </w:numPr>
        <w:spacing w:before="60" w:after="60" w:line="480" w:lineRule="auto"/>
        <w:jc w:val="both"/>
      </w:pPr>
      <w:r>
        <w:t>Suprachiasmatic nucleus (SCN): A paired hypothalamic structure of approximately 20,000 neurons, located above the optic chiasm, which serves as the master circadian pacemaker in mammals.</w:t>
      </w:r>
    </w:p>
    <w:p w:rsidR="00CF716E" w:rsidRDefault="003A1BA3">
      <w:pPr>
        <w:pStyle w:val="ListParagraph"/>
        <w:numPr>
          <w:ilvl w:val="0"/>
          <w:numId w:val="2"/>
        </w:numPr>
        <w:spacing w:before="60" w:after="60" w:line="480" w:lineRule="auto"/>
        <w:jc w:val="both"/>
      </w:pPr>
      <w:r>
        <w:t>Entrainment: The process by which the endogenous circadian clock is synchronized to an external zeitgeber, adjusting its phase to match environmental timing.</w:t>
      </w:r>
    </w:p>
    <w:p w:rsidR="00CF716E" w:rsidRDefault="003A1BA3">
      <w:pPr>
        <w:pStyle w:val="ListParagraph"/>
        <w:numPr>
          <w:ilvl w:val="0"/>
          <w:numId w:val="2"/>
        </w:numPr>
        <w:spacing w:before="60" w:after="60" w:line="480" w:lineRule="auto"/>
        <w:jc w:val="both"/>
      </w:pPr>
      <w:r>
        <w:t>Sleep architecture: The structured organization of sleep into distinct stages (N1, N2, N3/SWS, REM) arranged in ultradian cycles across a typical night of sleep.</w:t>
      </w:r>
    </w:p>
    <w:p w:rsidR="00CF716E" w:rsidRDefault="003A1BA3">
      <w:pPr>
        <w:pStyle w:val="ListParagraph"/>
        <w:numPr>
          <w:ilvl w:val="0"/>
          <w:numId w:val="2"/>
        </w:numPr>
        <w:spacing w:before="60" w:after="60" w:line="480" w:lineRule="auto"/>
        <w:jc w:val="both"/>
      </w:pPr>
      <w:r>
        <w:lastRenderedPageBreak/>
        <w:t>Slow-wave activity (SWA): High-amplitude, low-frequency (0.5–2 Hz) EEG activity characteristic of N3 sleep, used as the primary electrophysiological marker of homeostatic sleep pressure.</w:t>
      </w:r>
    </w:p>
    <w:p w:rsidR="00CF716E" w:rsidRDefault="003A1BA3">
      <w:pPr>
        <w:pStyle w:val="ListParagraph"/>
        <w:numPr>
          <w:ilvl w:val="0"/>
          <w:numId w:val="2"/>
        </w:numPr>
        <w:spacing w:before="60" w:after="60" w:line="480" w:lineRule="auto"/>
        <w:jc w:val="both"/>
      </w:pPr>
      <w:r>
        <w:t>Process S: The homeostatic component of sleep regulation, representing the accumulation of sleep pressure during wakefulness (rising exponentially) and its dissipation during sleep (declining exponentially).</w:t>
      </w:r>
    </w:p>
    <w:p w:rsidR="00CF716E" w:rsidRDefault="003A1BA3">
      <w:pPr>
        <w:pStyle w:val="ListParagraph"/>
        <w:numPr>
          <w:ilvl w:val="0"/>
          <w:numId w:val="2"/>
        </w:numPr>
        <w:spacing w:before="60" w:after="60" w:line="480" w:lineRule="auto"/>
        <w:jc w:val="both"/>
      </w:pPr>
      <w:r>
        <w:t>Process C: The circadian component of sleep regulation, representing the endogenous oscillation in sleep propensity generated by the SCN over the 24-hour cycle.</w:t>
      </w:r>
    </w:p>
    <w:p w:rsidR="00CF716E" w:rsidRDefault="003A1BA3">
      <w:pPr>
        <w:pStyle w:val="ListParagraph"/>
        <w:numPr>
          <w:ilvl w:val="0"/>
          <w:numId w:val="2"/>
        </w:numPr>
        <w:spacing w:before="60" w:after="60" w:line="480" w:lineRule="auto"/>
        <w:jc w:val="both"/>
      </w:pPr>
      <w:r>
        <w:t xml:space="preserve">Melatonin: A pineal hormone synthesized from serotonin, secreted exclusively during the biological night, functioning as a chemical signal of darkness and a </w:t>
      </w:r>
      <w:proofErr w:type="spellStart"/>
      <w:r>
        <w:t>chronobiotic</w:t>
      </w:r>
      <w:proofErr w:type="spellEnd"/>
      <w:r>
        <w:t xml:space="preserve"> agent.</w:t>
      </w:r>
    </w:p>
    <w:p w:rsidR="00CF716E" w:rsidRDefault="003A1BA3">
      <w:pPr>
        <w:pStyle w:val="ListParagraph"/>
        <w:numPr>
          <w:ilvl w:val="0"/>
          <w:numId w:val="2"/>
        </w:numPr>
        <w:spacing w:before="60" w:after="60" w:line="480" w:lineRule="auto"/>
        <w:jc w:val="both"/>
      </w:pPr>
      <w:proofErr w:type="spellStart"/>
      <w:r>
        <w:t>Retinohypothalamic</w:t>
      </w:r>
      <w:proofErr w:type="spellEnd"/>
      <w:r>
        <w:t xml:space="preserve"> tract (RHT): The direct monosynaptic projection from intrinsically photosensitive retinal ganglion cells (ipRGCs) to the SCN, serving as the primary pathway for photic entrainment of the circadian clock.</w:t>
      </w:r>
    </w:p>
    <w:p w:rsidR="00CF716E" w:rsidRDefault="003A1BA3">
      <w:pPr>
        <w:pStyle w:val="ListParagraph"/>
        <w:numPr>
          <w:ilvl w:val="0"/>
          <w:numId w:val="2"/>
        </w:numPr>
        <w:spacing w:before="60" w:after="60" w:line="480" w:lineRule="auto"/>
        <w:jc w:val="both"/>
      </w:pPr>
      <w:r>
        <w:t xml:space="preserve">Jet lag: A transient circadian rhythm disorder caused by rapid </w:t>
      </w:r>
      <w:proofErr w:type="spellStart"/>
      <w:r>
        <w:t>transmeridian</w:t>
      </w:r>
      <w:proofErr w:type="spellEnd"/>
      <w:r>
        <w:t xml:space="preserve"> travel, characterized by misalignment between the endogenous circadian clock and the new external time zone.</w:t>
      </w:r>
    </w:p>
    <w:p w:rsidR="00CF716E" w:rsidRDefault="00CF716E">
      <w:pPr>
        <w:sectPr w:rsidR="00CF716E">
          <w:headerReference w:type="default" r:id="rId15"/>
          <w:footerReference w:type="default" r:id="rId16"/>
          <w:pgSz w:w="12240" w:h="15840"/>
          <w:pgMar w:top="1440" w:right="1440" w:bottom="1440" w:left="1800" w:header="708" w:footer="708" w:gutter="0"/>
          <w:cols w:space="720"/>
          <w:docGrid w:linePitch="360"/>
        </w:sectPr>
      </w:pPr>
    </w:p>
    <w:p w:rsidR="00CF716E" w:rsidRDefault="003A1BA3">
      <w:pPr>
        <w:pStyle w:val="Heading1"/>
        <w:jc w:val="center"/>
      </w:pPr>
      <w:r>
        <w:lastRenderedPageBreak/>
        <w:t>CHAPTER TWO</w:t>
      </w:r>
    </w:p>
    <w:p w:rsidR="00CF716E" w:rsidRDefault="003A1BA3">
      <w:pPr>
        <w:spacing w:before="200" w:after="200"/>
        <w:jc w:val="center"/>
      </w:pPr>
      <w:r>
        <w:rPr>
          <w:b/>
          <w:bCs/>
          <w:sz w:val="26"/>
          <w:szCs w:val="26"/>
        </w:rPr>
        <w:t>Sleep Architecture and Neural Substrates</w:t>
      </w:r>
    </w:p>
    <w:p w:rsidR="00CF716E" w:rsidRDefault="00CF716E">
      <w:pPr>
        <w:pBdr>
          <w:bottom w:val="single" w:sz="6" w:space="1" w:color="2E75B6"/>
        </w:pBdr>
        <w:spacing w:before="200" w:after="200"/>
      </w:pPr>
    </w:p>
    <w:p w:rsidR="00CF716E" w:rsidRDefault="003A1BA3">
      <w:pPr>
        <w:pStyle w:val="Heading2"/>
      </w:pPr>
      <w:r>
        <w:t>2.1 Sleep Staging and EEG Architecture</w:t>
      </w:r>
    </w:p>
    <w:p w:rsidR="00CF716E" w:rsidRDefault="003A1BA3">
      <w:pPr>
        <w:spacing w:after="200" w:line="480" w:lineRule="auto"/>
        <w:ind w:firstLine="720"/>
        <w:jc w:val="both"/>
      </w:pPr>
      <w:r>
        <w:t>Modern sleep classification, as defined by the American Academy of Sleep Medicine (AASM), divides sleep into two broad categories: Non-Rapid Eye Movement (NREM) sleep and Rapid Eye Movement (REM) sleep. NREM sleep is further subdivided into three stages — N1, N2, and N3 — each defined by characteristic EEG patterns, physiological parameters, and arousal thresholds.</w:t>
      </w:r>
    </w:p>
    <w:p w:rsidR="00CF716E" w:rsidRDefault="003A1BA3">
      <w:pPr>
        <w:spacing w:after="200" w:line="480" w:lineRule="auto"/>
        <w:ind w:firstLine="720"/>
        <w:jc w:val="both"/>
      </w:pPr>
      <w:r>
        <w:t>A typical night of sleep in a healthy adult consists of four to six ultradian cycles, each lasting approximately 90 minutes, during which the brain progresses through these stages in a predictable sequence. The early cycles of the night are dominated by deep NREM sleep (N3 or slow-wave sleep), while later cycles contain progressively more REM sleep and less N3. This architecture reflects the dynamic interplay between homeostatic sleep pressure, which is highest at sleep onset and decreases across the night, and circadian drive, which generates a progressive increase in REM sleep propensity across the biological night.</w:t>
      </w:r>
    </w:p>
    <w:p w:rsidR="00CF716E" w:rsidRDefault="003A1BA3">
      <w:pPr>
        <w:pStyle w:val="Heading3"/>
      </w:pPr>
      <w:r>
        <w:t>Stage N1 (Light Sleep)</w:t>
      </w:r>
    </w:p>
    <w:p w:rsidR="00CF716E" w:rsidRDefault="003A1BA3">
      <w:pPr>
        <w:spacing w:after="200" w:line="480" w:lineRule="auto"/>
        <w:ind w:firstLine="720"/>
        <w:jc w:val="both"/>
      </w:pPr>
      <w:r>
        <w:t>N1 constitutes the transition from wakefulness to sleep. The EEG transitions from the alpha rhythm of relaxed wakefulness (8–12 Hz) to lower-amplitude, mixed-frequency theta activity (4–7 Hz). Vertex sharp waves are a characteristic feature. Muscle tone is reduced, slow rolling eye movements may be observed, and the individual is easily aroused. N1 occupies approximately 5% of total sleep time in healthy adults.</w:t>
      </w:r>
    </w:p>
    <w:p w:rsidR="00CF716E" w:rsidRDefault="003A1BA3">
      <w:pPr>
        <w:pStyle w:val="Heading3"/>
      </w:pPr>
      <w:r>
        <w:lastRenderedPageBreak/>
        <w:t>Stage N2 (Intermediate Sleep)</w:t>
      </w:r>
    </w:p>
    <w:p w:rsidR="00CF716E" w:rsidRDefault="003A1BA3">
      <w:pPr>
        <w:spacing w:after="200" w:line="480" w:lineRule="auto"/>
        <w:ind w:firstLine="720"/>
        <w:jc w:val="both"/>
      </w:pPr>
      <w:r>
        <w:t>N2 is defined by two hallmark EEG features: sleep spindles and K-complexes. Sleep spindles are waxing-and-waning bursts of 12–15 Hz activity lasting 0.5 to 3 seconds, generated by rhythmic inhibitory activity in the thalamic reticular nucleus (TRN). K-complexes are large, biphasic waveforms — an initial negative deflection followed by a positive component — that represent synchronized down-states in cortical neuronal populations. N2 constitutes the largest proportion of sleep, accounting for approximately 45–55% of total sleep time. Heart rate slows and core body temperature falls.</w:t>
      </w:r>
    </w:p>
    <w:p w:rsidR="00CF716E" w:rsidRDefault="003A1BA3">
      <w:pPr>
        <w:pStyle w:val="Heading3"/>
      </w:pPr>
      <w:r>
        <w:t>Stage N3 (Slow-Wave Sleep, SWS)</w:t>
      </w:r>
    </w:p>
    <w:p w:rsidR="00CF716E" w:rsidRDefault="003A1BA3">
      <w:pPr>
        <w:spacing w:after="200" w:line="480" w:lineRule="auto"/>
        <w:ind w:firstLine="720"/>
        <w:jc w:val="both"/>
      </w:pPr>
      <w:r>
        <w:t xml:space="preserve">N3 is characterized by high-amplitude delta waves at less than 2 Hz and greater than 75 microvolts, generated by </w:t>
      </w:r>
      <w:proofErr w:type="spellStart"/>
      <w:r>
        <w:t>thalamo</w:t>
      </w:r>
      <w:proofErr w:type="spellEnd"/>
      <w:r>
        <w:t>-cortical circuits. N3 represents the deepest stage of NREM sleep, with the highest arousal threshold. It is during this stage that growth hormone is predominantly secreted, glymphatic clearance of metabolic waste is most active, and declarative memory consolidation occurs through hippocampal-neocortical dialogue. N3 constitutes approximately 15–25% of total sleep time, with proportionally more occurring in the first half of the night.</w:t>
      </w:r>
    </w:p>
    <w:p w:rsidR="00CF716E" w:rsidRDefault="003A1BA3">
      <w:pPr>
        <w:pStyle w:val="Heading3"/>
      </w:pPr>
      <w:r>
        <w:t>REM Sleep</w:t>
      </w:r>
    </w:p>
    <w:p w:rsidR="00CF716E" w:rsidRDefault="003A1BA3">
      <w:pPr>
        <w:spacing w:after="200" w:line="480" w:lineRule="auto"/>
        <w:ind w:firstLine="720"/>
        <w:jc w:val="both"/>
      </w:pPr>
      <w:r>
        <w:t xml:space="preserve">REM sleep presents a paradox: the EEG resembles wakefulness — low-amplitude, mixed-frequency desynchronized activity — yet the individual is behaviourally quiescent and difficult to arouse. Skeletal muscle </w:t>
      </w:r>
      <w:proofErr w:type="spellStart"/>
      <w:r>
        <w:t>atonia</w:t>
      </w:r>
      <w:proofErr w:type="spellEnd"/>
      <w:r>
        <w:t xml:space="preserve"> is maintained by active inhibition of spinal motor neurons from the brainstem. Rapid, conjugate eye movements and pontine-geniculate-occipital (PGO) waves are characteristic features. REM sleep is the stage most closely associated with vivid dreaming, emotional memory processing, procedural memory consolidation, and neural </w:t>
      </w:r>
      <w:r>
        <w:lastRenderedPageBreak/>
        <w:t>plasticity. It constitutes approximately 20–25% of total sleep time and increases in duration across successive cycles.</w:t>
      </w:r>
    </w:p>
    <w:p w:rsidR="00CF716E" w:rsidRDefault="003A1BA3">
      <w:pPr>
        <w:pStyle w:val="Heading2"/>
      </w:pPr>
      <w:r>
        <w:t>2.2 EEG Hallmarks: Spindles, K-Complexes, Delta Waves, and REM</w:t>
      </w:r>
    </w:p>
    <w:p w:rsidR="00CF716E" w:rsidRDefault="003A1BA3">
      <w:pPr>
        <w:spacing w:after="200" w:line="480" w:lineRule="auto"/>
        <w:ind w:firstLine="720"/>
        <w:jc w:val="both"/>
      </w:pPr>
      <w:r>
        <w:t>Sleep spindles arise from thalamocortical circuits. GABAergic neurons in the thalamic reticular nucleus (TRN) produce rhythmic inhibitory postsynaptic potentials in thalamocortical relay neurons, generating a characteristic waxing-and-waning oscillation at 12–15 Hz. These oscillations are propagated to the cortex, producing the characteristic spindle waveform on scalp EEG. Sleep spindles play an important role in memory consolidation by mediating the offline reactivation and transfer of hippocampal memory traces to neocortical networks. Spindle density is associated with individual differences in intelligence and memory performance.</w:t>
      </w:r>
    </w:p>
    <w:p w:rsidR="00CF716E" w:rsidRDefault="003A1BA3">
      <w:pPr>
        <w:spacing w:after="200" w:line="480" w:lineRule="auto"/>
        <w:ind w:firstLine="720"/>
        <w:jc w:val="both"/>
      </w:pPr>
      <w:r>
        <w:t>K-complexes are considered the largest stereotyped events in the EEG of healthy adults. They are believed to represent a cortical response to external or internal stimuli during sleep — a brief down-state followed by a rebound up-state — that simultaneously suppresses arousal and facilitates the consolidation of declarative memories. K-complexes are often followed immediately by sleep spindles, suggesting a functional coupling between these events in memory processing.</w:t>
      </w:r>
    </w:p>
    <w:p w:rsidR="00CF716E" w:rsidRDefault="003A1BA3">
      <w:pPr>
        <w:spacing w:after="200" w:line="480" w:lineRule="auto"/>
        <w:ind w:firstLine="720"/>
        <w:jc w:val="both"/>
      </w:pPr>
      <w:r>
        <w:t xml:space="preserve">Delta waves and slow cortical oscillations (approximately 0.75 Hz) reflect a bistable state in cortical neurons, alternating between depolarized up-states (associated with neuronal firing) and hyperpolarized down-states (neuronal silence). These slow oscillations, originally characterized by Mircea </w:t>
      </w:r>
      <w:proofErr w:type="spellStart"/>
      <w:r>
        <w:t>Steriade</w:t>
      </w:r>
      <w:proofErr w:type="spellEnd"/>
      <w:r>
        <w:t xml:space="preserve"> and colleagues, are critical for the coordination of hippocampal sharp-wave ripples and cortical memory consolidation during NREM sleep. </w:t>
      </w:r>
      <w:r>
        <w:lastRenderedPageBreak/>
        <w:t>Slow-wave activity (SWA) — the power in the 0.5–4 Hz range — is the primary electrophysiological marker of homeostatic sleep pressure.</w:t>
      </w:r>
    </w:p>
    <w:p w:rsidR="00CF716E" w:rsidRDefault="003A1BA3">
      <w:pPr>
        <w:spacing w:after="200" w:line="480" w:lineRule="auto"/>
        <w:ind w:firstLine="720"/>
        <w:jc w:val="both"/>
      </w:pPr>
      <w:r>
        <w:t xml:space="preserve">During REM sleep, cholinergic activation from the pedunculopontine (PPT) and </w:t>
      </w:r>
      <w:proofErr w:type="spellStart"/>
      <w:r>
        <w:t>laterodorsal</w:t>
      </w:r>
      <w:proofErr w:type="spellEnd"/>
      <w:r>
        <w:t xml:space="preserve"> tegmental (LDT) nuclei drives thalamocortical circuits into a state resembling wakefulness. PGO waves — bursts of phasic electrical activity originating in the pontine brainstem and propagating to the lateral geniculate nucleus and occipital cortex — are associated with rapid eye movements and are thought to contribute to the hallucinatory quality of dreaming.</w:t>
      </w:r>
    </w:p>
    <w:p w:rsidR="00CF716E" w:rsidRDefault="003A1BA3">
      <w:pPr>
        <w:pStyle w:val="Heading2"/>
      </w:pPr>
      <w:r>
        <w:t>2.3 Wake-Promoting Neural Systems</w:t>
      </w:r>
    </w:p>
    <w:p w:rsidR="00CF716E" w:rsidRDefault="003A1BA3">
      <w:pPr>
        <w:spacing w:after="200" w:line="480" w:lineRule="auto"/>
        <w:ind w:firstLine="720"/>
        <w:jc w:val="both"/>
      </w:pPr>
      <w:r>
        <w:t>Wakefulness is actively maintained by multiple ascending arousal systems that project from the brainstem and hypothalamus to the thalamus and cortex. These systems function in a redundant, overlapping manner to sustain consciousness and cortical arousal:</w:t>
      </w:r>
    </w:p>
    <w:p w:rsidR="00CF716E" w:rsidRDefault="003A1BA3">
      <w:pPr>
        <w:spacing w:after="200" w:line="480" w:lineRule="auto"/>
        <w:ind w:firstLine="720"/>
        <w:jc w:val="both"/>
      </w:pPr>
      <w:r>
        <w:t xml:space="preserve">The locus coeruleus (LC), located in the dorsal pons, is the brain's primary noradrenergic nucleus. LC neurons fire tonically during wakefulness, at reduced rates during NREM sleep, and become virtually silent during REM sleep. Norepinephrine promotes alertness and attentional focusing by modulating </w:t>
      </w:r>
      <w:proofErr w:type="spellStart"/>
      <w:r>
        <w:t>thalamo</w:t>
      </w:r>
      <w:proofErr w:type="spellEnd"/>
      <w:r>
        <w:t>-cortical circuits and suppressing distracting sensory signals.</w:t>
      </w:r>
    </w:p>
    <w:p w:rsidR="00CF716E" w:rsidRDefault="003A1BA3">
      <w:pPr>
        <w:spacing w:after="200" w:line="480" w:lineRule="auto"/>
        <w:ind w:firstLine="720"/>
        <w:jc w:val="both"/>
      </w:pPr>
      <w:r>
        <w:t>The dorsal raphe nucleus (DRN) provides the brain's serotonergic innervation. Serotonergic neurons follow a firing pattern similar to the LC: active during waking, reduced in NREM, and silent in REM sleep. Serotonin promotes sustained wakefulness and plays a critical inhibitory role in suppressing REM sleep initiation, such that the silence of serotonergic neurons during REM represents a permissive gating of the REM state.</w:t>
      </w:r>
    </w:p>
    <w:p w:rsidR="00CF716E" w:rsidRDefault="003A1BA3">
      <w:pPr>
        <w:spacing w:after="200" w:line="480" w:lineRule="auto"/>
        <w:ind w:firstLine="720"/>
        <w:jc w:val="both"/>
      </w:pPr>
      <w:r>
        <w:lastRenderedPageBreak/>
        <w:t>The tuberomammillary nucleus (TMN), located in the posterior hypothalamus, is the sole source of histamine in the brain. Histaminergic neurons fire exclusively during wakefulness and are strongly correlated with behavioural arousal. Their activity is suppressed during both NREM and REM sleep. The clinical relevance of this system is underscored by the sedating effects of first-generation antihistamines, which cross the blood-brain barrier and block histamine H1 receptors, reducing cortical arousal.</w:t>
      </w:r>
    </w:p>
    <w:p w:rsidR="00CF716E" w:rsidRDefault="003A1BA3">
      <w:pPr>
        <w:spacing w:after="200" w:line="480" w:lineRule="auto"/>
        <w:ind w:firstLine="720"/>
        <w:jc w:val="both"/>
      </w:pPr>
      <w:r>
        <w:t>The lateral hypothalamus (LH) contains approximately 50,000 to 80,000 neurons that synthesize orexin (also called hypocretin), a pair of excitatory neuropeptides (orexin-A and orexin-B). Orexin neurons project broadly to all major arousal systems and serve as a critical stabilising influence on the wake state, reinforcing and sustaining it against inappropriate intrusions of sleep. The functional importance of orexin was definitively established by the discovery that narcolepsy type 1 is caused by the selective, autoimmune-mediated destruction of orexin-producing neurons.</w:t>
      </w:r>
    </w:p>
    <w:p w:rsidR="00CF716E" w:rsidRDefault="003A1BA3">
      <w:pPr>
        <w:spacing w:after="200" w:line="480" w:lineRule="auto"/>
        <w:ind w:firstLine="720"/>
        <w:jc w:val="both"/>
      </w:pPr>
      <w:r>
        <w:t xml:space="preserve">The pedunculopontine (PPT) and </w:t>
      </w:r>
      <w:proofErr w:type="spellStart"/>
      <w:r>
        <w:t>laterodorsal</w:t>
      </w:r>
      <w:proofErr w:type="spellEnd"/>
      <w:r>
        <w:t xml:space="preserve"> tegmental (LDT) nuclei provide cholinergic projections to the thalamus and brainstem, promoting </w:t>
      </w:r>
      <w:proofErr w:type="spellStart"/>
      <w:r>
        <w:t>thalamo</w:t>
      </w:r>
      <w:proofErr w:type="spellEnd"/>
      <w:r>
        <w:t>-cortical arousal during both wakefulness and REM sleep. The basal forebrain (BF) provides additional cholinergic and GABAergic projections to the cortex, regulating the transition between arousal states.</w:t>
      </w:r>
    </w:p>
    <w:p w:rsidR="00CF716E" w:rsidRDefault="003A1BA3">
      <w:pPr>
        <w:pStyle w:val="Heading2"/>
      </w:pPr>
      <w:r>
        <w:t>2.4 Sleep-Promoting Neural Systems</w:t>
      </w:r>
    </w:p>
    <w:p w:rsidR="00CF716E" w:rsidRDefault="003A1BA3">
      <w:pPr>
        <w:spacing w:after="200" w:line="480" w:lineRule="auto"/>
        <w:ind w:firstLine="720"/>
        <w:jc w:val="both"/>
      </w:pPr>
      <w:r>
        <w:t xml:space="preserve">Sleep onset and maintenance are actively generated by inhibitory circuits that suppress the arousal systems described above. The ventrolateral preoptic nucleus (VLPO), located in the anterior hypothalamus, is the primary sleep-promoting nucleus in the mammalian brain. </w:t>
      </w:r>
      <w:r>
        <w:lastRenderedPageBreak/>
        <w:t>VLPO neurons release the inhibitory neurotransmitter GABA and the neuropeptide galanin, and they project directly to all of the major wake-promoting nuclei — the LC, DRN, TMN, and orexin neurons of the LH — inhibiting them simultaneously at sleep onset.</w:t>
      </w:r>
    </w:p>
    <w:p w:rsidR="00CF716E" w:rsidRDefault="003A1BA3">
      <w:pPr>
        <w:spacing w:after="200" w:line="480" w:lineRule="auto"/>
        <w:ind w:firstLine="720"/>
        <w:jc w:val="both"/>
      </w:pPr>
      <w:r>
        <w:t>The activity of VLPO neurons is highest during NREM sleep and lower during wakefulness and REM sleep. Lesions of the VLPO produce profound insomnia, confirming its essential role in sleep initiation and maintenance. The median preoptic nucleus (</w:t>
      </w:r>
      <w:proofErr w:type="spellStart"/>
      <w:r>
        <w:t>MnPN</w:t>
      </w:r>
      <w:proofErr w:type="spellEnd"/>
      <w:r>
        <w:t xml:space="preserve">) cooperates with the VLPO to promote sleep, with </w:t>
      </w:r>
      <w:proofErr w:type="spellStart"/>
      <w:r>
        <w:t>MnPN</w:t>
      </w:r>
      <w:proofErr w:type="spellEnd"/>
      <w:r>
        <w:t xml:space="preserve"> neurons becoming active prior to VLPO neurons during the transition from wake to sleep. The parafacial zone of the brainstem has been identified as an additional NREM sleep-promoting region that operates independently of the VLPO.</w:t>
      </w:r>
    </w:p>
    <w:p w:rsidR="00CF716E" w:rsidRDefault="003A1BA3">
      <w:pPr>
        <w:pStyle w:val="Heading2"/>
      </w:pPr>
      <w:r>
        <w:t>2.5 The Flip-Flop Switch Model</w:t>
      </w:r>
    </w:p>
    <w:p w:rsidR="00CF716E" w:rsidRDefault="003A1BA3">
      <w:pPr>
        <w:spacing w:after="200" w:line="480" w:lineRule="auto"/>
        <w:ind w:firstLine="720"/>
        <w:jc w:val="both"/>
      </w:pPr>
      <w:r>
        <w:t>Clifford Saper and colleagues proposed the influential flip-flop switch model in 2001 to explain the rapid, complete, and mutually exclusive transitions between sleep and wakefulness that are characteristic of mammalian sleep. The model proposes that the VLPO (sleep side) and the monoaminergic arousal nuclei (wake side) are locked in a state of mutual inhibition: the VLPO inhibits the arousal nuclei via GABA and galanin, while the arousal nuclei (particularly the LC and DRN) inhibit the VLPO via norepinephrine and serotonin, respectively. This mutual inhibition creates a bistable switch that tends to be fully in one state (sleep) or the other (wake), with rapid transitions between them.</w:t>
      </w:r>
    </w:p>
    <w:p w:rsidR="00CF716E" w:rsidRDefault="003A1BA3">
      <w:pPr>
        <w:spacing w:after="200" w:line="480" w:lineRule="auto"/>
        <w:ind w:firstLine="720"/>
        <w:jc w:val="both"/>
      </w:pPr>
      <w:r>
        <w:t xml:space="preserve">The orexin system plays a critical role in stabilising this switch. By powerfully exciting all arousal nuclei, orexin provides a positive feedback that prevents unintended transitions into sleep during wakefulness. Without orexin (as in narcolepsy), the switch becomes unstable, and </w:t>
      </w:r>
      <w:r>
        <w:lastRenderedPageBreak/>
        <w:t>patients experience sudden, involuntary transitions into REM sleep — manifest as cataplexy and sleep attacks — triggered by emotional stimuli that would normally only modestly activate the arousal systems.</w:t>
      </w:r>
    </w:p>
    <w:p w:rsidR="00CF716E" w:rsidRDefault="003A1BA3">
      <w:pPr>
        <w:pStyle w:val="Heading2"/>
      </w:pPr>
      <w:r>
        <w:t>2.6 Neurotransmitter and Neuromodulator Systems</w:t>
      </w:r>
    </w:p>
    <w:p w:rsidR="00CF716E" w:rsidRDefault="003A1BA3">
      <w:pPr>
        <w:spacing w:after="200" w:line="480" w:lineRule="auto"/>
        <w:ind w:firstLine="720"/>
        <w:jc w:val="both"/>
      </w:pPr>
      <w:r>
        <w:t>The transition between sleep and wakefulness, and the organisation of sleep architecture, are determined by the coordinated activity of multiple neurotransmitter and neuromodulator systems. Understanding these systems is essential for the rational pharmacology of sleep disorders.</w:t>
      </w:r>
    </w:p>
    <w:p w:rsidR="00CF716E" w:rsidRDefault="003A1BA3">
      <w:pPr>
        <w:pStyle w:val="Heading3"/>
      </w:pPr>
      <w:r>
        <w:t>Adenosine and Homeostatic Sleep Pressure</w:t>
      </w:r>
    </w:p>
    <w:p w:rsidR="00CF716E" w:rsidRDefault="003A1BA3">
      <w:pPr>
        <w:spacing w:after="200" w:line="480" w:lineRule="auto"/>
        <w:ind w:firstLine="720"/>
        <w:jc w:val="both"/>
      </w:pPr>
      <w:r>
        <w:t>Adenosine is the primary molecular mediator of homeostatic sleep pressure. During wakefulness, neuronal metabolic activity leads to the hydrolysis of ATP and the extracellular accumulation of adenosine, particularly in the basal forebrain. Adenosine acts on inhibitory A1 receptors on wake-promoting neurons to suppress their activity, and on excitatory A2A receptors on neurons projecting to the VLPO to facilitate sleep onset. The accumulation of adenosine during prolonged wakefulness therefore progressively tips the flip-flop switch toward sleep. During NREM sleep, adenosine is cleared by adenosine deaminase and reuptake transporters, dissipating sleep pressure over the course of the sleep episode. Caffeine exerts its wake-promoting effects precisely by acting as a competitive antagonist at both A1 and A2A adenosine receptors, blocking the sleep-promoting signal.</w:t>
      </w:r>
    </w:p>
    <w:p w:rsidR="00CF716E" w:rsidRDefault="003A1BA3">
      <w:pPr>
        <w:pStyle w:val="Heading3"/>
      </w:pPr>
      <w:r>
        <w:t>GABA and Sleep Induction</w:t>
      </w:r>
    </w:p>
    <w:p w:rsidR="00CF716E" w:rsidRDefault="003A1BA3">
      <w:pPr>
        <w:spacing w:after="200" w:line="480" w:lineRule="auto"/>
        <w:ind w:firstLine="720"/>
        <w:jc w:val="both"/>
      </w:pPr>
      <w:r>
        <w:t xml:space="preserve">Gamma-aminobutyric acid (GABA) is the primary inhibitory neurotransmitter of the central nervous system and is central to sleep generation. As noted above, GABA is released by VLPO neurons to inhibit arousal systems. The pharmacological importance of GABA in </w:t>
      </w:r>
      <w:r>
        <w:lastRenderedPageBreak/>
        <w:t>sleep is underscored by the fact that virtually all currently used hypnotic agents — benzodiazepines, barbiturates, and the Z-drugs (zolpidem, zaleplon, eszopiclone) — exert their effects by positive allosteric modulation of GABA-A receptors, enhancing chloride conductance and promoting neuronal hyperpolarisation.</w:t>
      </w:r>
    </w:p>
    <w:p w:rsidR="00CF716E" w:rsidRDefault="003A1BA3">
      <w:pPr>
        <w:pStyle w:val="Heading3"/>
      </w:pPr>
      <w:r>
        <w:t>Acetylcholine and REM Sleep</w:t>
      </w:r>
    </w:p>
    <w:p w:rsidR="00CF716E" w:rsidRDefault="003A1BA3">
      <w:pPr>
        <w:spacing w:after="200" w:line="480" w:lineRule="auto"/>
        <w:ind w:firstLine="720"/>
        <w:jc w:val="both"/>
      </w:pPr>
      <w:r>
        <w:t xml:space="preserve">Cholinergic neurons in the PPT and LDT nuclei are critical for REM sleep generation. These neurons — termed REM-on neurons — are most active during REM sleep and promote </w:t>
      </w:r>
      <w:proofErr w:type="spellStart"/>
      <w:r>
        <w:t>thalamo</w:t>
      </w:r>
      <w:proofErr w:type="spellEnd"/>
      <w:r>
        <w:t>-cortical activation to produce the desynchronised EEG characteristic of that state. During NREM sleep, cholinergic REM-on neurons are inhibited by serotonin and norepinephrine from the DRN and LC, respectively. At the transition to REM sleep, these monoaminergic REM-off neurons become silent, releasing the cholinergic neurons from inhibition. The reciprocal interaction between cholinergic REM-on neurons and monoaminergic REM-off neurons, as described in the McCarley-Hobson model, drives the ultradian oscillation between NREM and REM sleep.</w:t>
      </w:r>
    </w:p>
    <w:p w:rsidR="00CF716E" w:rsidRDefault="003A1BA3">
      <w:pPr>
        <w:pStyle w:val="Heading3"/>
      </w:pPr>
      <w:r>
        <w:t>Orexin/Hypocretin System</w:t>
      </w:r>
    </w:p>
    <w:p w:rsidR="00CF716E" w:rsidRDefault="003A1BA3">
      <w:pPr>
        <w:spacing w:after="200" w:line="480" w:lineRule="auto"/>
        <w:ind w:firstLine="720"/>
        <w:jc w:val="both"/>
      </w:pPr>
      <w:r>
        <w:t xml:space="preserve">Orexins A and B (also termed hypocretins 1 and 2) are excitatory neuropeptides produced by approximately 50,000 to 80,000 neurons concentrated in the lateral hypothalamic area. They act on two G-protein-coupled receptors: OX1R, with selective high affinity for orexin-A, and OX2R, with equal affinity for both peptides. Orexin neurons receive diverse inputs from metabolic sensors (glucose, leptin, ghrelin), limbic structures (amygdala, hippocampus), and from the SCN — integrating arousal drive with metabolic state, emotional valence, and circadian phase. Through their projections to all arousal nuclei, orexin neurons powerfully sustain wakefulness. The loss of orexin neurons in narcolepsy type 1, now </w:t>
      </w:r>
      <w:r>
        <w:lastRenderedPageBreak/>
        <w:t>understood to result from autoimmune destruction — likely triggered by molecular mimicry following influenza infection in genetically susceptible individuals carrying HLA-DQB1*06:02 — produces the clinical triad of excessive daytime sleepiness, cataplexy, and disturbed nocturnal sleep.</w:t>
      </w:r>
    </w:p>
    <w:p w:rsidR="00CF716E" w:rsidRDefault="003A1BA3">
      <w:pPr>
        <w:pStyle w:val="Heading3"/>
      </w:pPr>
      <w:r>
        <w:t>Serotonin and Norepinephrine</w:t>
      </w:r>
    </w:p>
    <w:p w:rsidR="00CF716E" w:rsidRDefault="003A1BA3">
      <w:pPr>
        <w:spacing w:after="200" w:line="480" w:lineRule="auto"/>
        <w:ind w:firstLine="720"/>
        <w:jc w:val="both"/>
      </w:pPr>
      <w:r>
        <w:t xml:space="preserve">In addition to their roles in the flip-flop switch, serotonin from the dorsal raphe nucleus and norepinephrine from the locus coeruleus play broader modulatory roles in sleep architecture. Both neuromodulators promote wakefulness and cortical arousal, suppress REM sleep, and provide tonic excitatory input to wake-promoting circuits including the orexin system. The silence of both systems during REM sleep is a permissive condition for cholinergic activation of REM sleep. Pharmacological agents that increase serotonin or norepinephrine availability (e.g., SSRIs, </w:t>
      </w:r>
      <w:proofErr w:type="spellStart"/>
      <w:r>
        <w:t>SNRIs</w:t>
      </w:r>
      <w:proofErr w:type="spellEnd"/>
      <w:r>
        <w:t>) commonly suppress REM sleep, providing evidence of the inhibitory role of monoamines in REM sleep generation.</w:t>
      </w:r>
    </w:p>
    <w:p w:rsidR="00CF716E" w:rsidRDefault="00CF716E">
      <w:pPr>
        <w:sectPr w:rsidR="00CF716E">
          <w:headerReference w:type="default" r:id="rId17"/>
          <w:footerReference w:type="default" r:id="rId18"/>
          <w:pgSz w:w="12240" w:h="15840"/>
          <w:pgMar w:top="1440" w:right="1440" w:bottom="1440" w:left="1800" w:header="708" w:footer="708" w:gutter="0"/>
          <w:cols w:space="720"/>
          <w:docGrid w:linePitch="360"/>
        </w:sectPr>
      </w:pPr>
    </w:p>
    <w:p w:rsidR="00CF716E" w:rsidRDefault="003A1BA3">
      <w:pPr>
        <w:pStyle w:val="Heading1"/>
        <w:jc w:val="center"/>
      </w:pPr>
      <w:r>
        <w:lastRenderedPageBreak/>
        <w:t>CHAPTER THREE</w:t>
      </w:r>
    </w:p>
    <w:p w:rsidR="00CF716E" w:rsidRDefault="003A1BA3">
      <w:pPr>
        <w:spacing w:before="200" w:after="200"/>
        <w:jc w:val="center"/>
      </w:pPr>
      <w:r>
        <w:rPr>
          <w:b/>
          <w:bCs/>
          <w:sz w:val="26"/>
          <w:szCs w:val="26"/>
        </w:rPr>
        <w:t>Circadian Rhythm Regulation</w:t>
      </w:r>
    </w:p>
    <w:p w:rsidR="00CF716E" w:rsidRDefault="00CF716E">
      <w:pPr>
        <w:pBdr>
          <w:bottom w:val="single" w:sz="6" w:space="1" w:color="2E75B6"/>
        </w:pBdr>
        <w:spacing w:before="200" w:after="200"/>
      </w:pPr>
    </w:p>
    <w:p w:rsidR="00CF716E" w:rsidRDefault="003A1BA3">
      <w:pPr>
        <w:pStyle w:val="Heading2"/>
      </w:pPr>
      <w:r>
        <w:t>3.1 What is a Circadian Rhythm?</w:t>
      </w:r>
    </w:p>
    <w:p w:rsidR="00CF716E" w:rsidRDefault="003A1BA3">
      <w:pPr>
        <w:spacing w:after="200" w:line="480" w:lineRule="auto"/>
        <w:ind w:firstLine="720"/>
        <w:jc w:val="both"/>
      </w:pPr>
      <w:r>
        <w:t xml:space="preserve">A circadian rhythm is a biological oscillation with a period of approximately 24 hours that is generated endogenously by a molecular clock, persists in the absence of external time cues, and can be synchronised (entrained) to environmental signals called zeitgebers (German for 'time-givers'). Three cardinal properties define a bona fide circadian rhythm: it must be endogenous (self-sustaining in constant conditions), </w:t>
      </w:r>
      <w:proofErr w:type="spellStart"/>
      <w:r>
        <w:t>entrainable</w:t>
      </w:r>
      <w:proofErr w:type="spellEnd"/>
      <w:r>
        <w:t xml:space="preserve"> (</w:t>
      </w:r>
      <w:proofErr w:type="spellStart"/>
      <w:r>
        <w:t>synchronisable</w:t>
      </w:r>
      <w:proofErr w:type="spellEnd"/>
      <w:r>
        <w:t xml:space="preserve"> by environmental cues, particularly light), and temperature-compensated (maintaining a stable period across the range of physiological temperatures).</w:t>
      </w:r>
    </w:p>
    <w:p w:rsidR="00CF716E" w:rsidRDefault="003A1BA3">
      <w:pPr>
        <w:spacing w:after="200" w:line="480" w:lineRule="auto"/>
        <w:ind w:firstLine="720"/>
        <w:jc w:val="both"/>
      </w:pPr>
      <w:r>
        <w:t>Circadian rhythms have been identified in virtually every living organism, from cyanobacteria to humans, attesting to their deep evolutionary origins and fundamental biological importance. In mammals, the primary circadian pacemaker resides in the suprachiasmatic nucleus of the hypothalamus, which imposes a 24-hour program on the rest of the organism through neural, hormonal, and autonomic pathways. Peripheral circadian clocks — present in essentially every nucleated cell of the body — generate local oscillations that are synchronised by SCN output signals, enabling tissue-specific circadian programmes in metabolism, immune function, gene expression, and cellular repair.</w:t>
      </w:r>
    </w:p>
    <w:p w:rsidR="00CF716E" w:rsidRDefault="003A1BA3">
      <w:pPr>
        <w:spacing w:after="200" w:line="480" w:lineRule="auto"/>
        <w:ind w:firstLine="720"/>
        <w:jc w:val="both"/>
      </w:pPr>
      <w:r>
        <w:t xml:space="preserve">The major environmental zeitgeber in mammals is the light-dark cycle, which is detected by intrinsically photosensitive retinal ganglion cells and transmitted to the SCN via the </w:t>
      </w:r>
      <w:proofErr w:type="spellStart"/>
      <w:r>
        <w:t>retinohypothalamic</w:t>
      </w:r>
      <w:proofErr w:type="spellEnd"/>
      <w:r>
        <w:t xml:space="preserve"> tract. Secondary zeitgebers include food timing, exercise, temperature, </w:t>
      </w:r>
      <w:r>
        <w:lastRenderedPageBreak/>
        <w:t>and social cues, which can entrain peripheral clocks and, in the case of timed food intake, can uncouple peripheral clocks from the SCN.</w:t>
      </w:r>
    </w:p>
    <w:p w:rsidR="00CF716E" w:rsidRDefault="003A1BA3">
      <w:pPr>
        <w:pStyle w:val="Heading2"/>
      </w:pPr>
      <w:r>
        <w:t>3.2 The Suprachiasmatic Nucleus (SCN)</w:t>
      </w:r>
    </w:p>
    <w:p w:rsidR="00CF716E" w:rsidRDefault="003A1BA3">
      <w:pPr>
        <w:spacing w:after="200" w:line="480" w:lineRule="auto"/>
        <w:ind w:firstLine="720"/>
        <w:jc w:val="both"/>
      </w:pPr>
      <w:r>
        <w:t xml:space="preserve">The suprachiasmatic nucleus is a paired hypothalamic structure located in the anterior hypothalamus, directly dorsal to the optic chiasm, with each nucleus containing approximately 10,000 neurons. Together, the bilateral SCN contains approximately 20,000 neurons organised into functionally distinct compartments. The ventral (or core) compartment receives direct photic input from the </w:t>
      </w:r>
      <w:proofErr w:type="spellStart"/>
      <w:r>
        <w:t>retinohypothalamic</w:t>
      </w:r>
      <w:proofErr w:type="spellEnd"/>
      <w:r>
        <w:t xml:space="preserve"> tract and contains neurons that express vasoactive intestinal polypeptide (VIP) and gastrin-releasing peptide (GRP). The dorsal (or shell) compartment, which expresses arginine vasopressin (AVP), processes and integrates oscillator output for transmission to downstream targets.</w:t>
      </w:r>
    </w:p>
    <w:p w:rsidR="00CF716E" w:rsidRDefault="003A1BA3">
      <w:pPr>
        <w:spacing w:after="200" w:line="480" w:lineRule="auto"/>
        <w:ind w:firstLine="720"/>
        <w:jc w:val="both"/>
      </w:pPr>
      <w:r>
        <w:t>A remarkable property of SCN neurons is their cell-autonomous circadian oscillation: individual neurons dissociated from the SCN and maintained in isolation in vitro continue to display rhythmic firing rates with an approximately 24-hour period. Within the intact nucleus, these individual cellular oscillators are synchronised through VIP-mediated synaptic coupling, producing a robust, coherent population-level rhythm. AVP-expressing neurons in the dorsal SCN signal time-of-day information to downstream hypothalamic and extrahypothalamic targets.</w:t>
      </w:r>
    </w:p>
    <w:p w:rsidR="00CF716E" w:rsidRDefault="003A1BA3">
      <w:pPr>
        <w:spacing w:after="200" w:line="480" w:lineRule="auto"/>
        <w:ind w:firstLine="720"/>
        <w:jc w:val="both"/>
      </w:pPr>
      <w:r>
        <w:t xml:space="preserve">SCN output reaches downstream targets through three primary mechanisms. </w:t>
      </w:r>
      <w:proofErr w:type="spellStart"/>
      <w:r>
        <w:t>Neurally</w:t>
      </w:r>
      <w:proofErr w:type="spellEnd"/>
      <w:r>
        <w:t xml:space="preserve">, the SCN projects to the </w:t>
      </w:r>
      <w:proofErr w:type="spellStart"/>
      <w:r>
        <w:t>subparaventricular</w:t>
      </w:r>
      <w:proofErr w:type="spellEnd"/>
      <w:r>
        <w:t xml:space="preserve"> zone (SPZ) and dorsomedial hypothalamus (DMH), which relay circadian timing to the VLPO, orexin neurons, and the paraventricular nucleus (PVN). Through the PVN and the sympathetic nervous system, the SCN drives rhythmic </w:t>
      </w:r>
      <w:r>
        <w:lastRenderedPageBreak/>
        <w:t xml:space="preserve">noradrenergic innervation of the pineal gland, governing the daily rhythm of melatonin synthesis. </w:t>
      </w:r>
      <w:proofErr w:type="spellStart"/>
      <w:r>
        <w:t>Humorally</w:t>
      </w:r>
      <w:proofErr w:type="spellEnd"/>
      <w:r>
        <w:t>, the SCN releases diffusible signals including prokineticin 2 (PROK2) and transforming growth factor alpha (TGF-α) into the cerebrospinal fluid, which can influence locomotor activity rhythms and sleep propensity. The critical role of the SCN as the master pacemaker was definitively demonstrated by the classic experiments showing that bilateral SCN lesions abolish all circadian rhythmicity, and that transplantation of SCN tissue restores circadian rhythms with the period of the donor.</w:t>
      </w:r>
    </w:p>
    <w:p w:rsidR="00CF716E" w:rsidRDefault="003A1BA3">
      <w:pPr>
        <w:pStyle w:val="Heading2"/>
      </w:pPr>
      <w:r>
        <w:t>3.3 The Molecular Clock: The TTFL Mechanism</w:t>
      </w:r>
    </w:p>
    <w:p w:rsidR="00CF716E" w:rsidRDefault="003A1BA3">
      <w:pPr>
        <w:spacing w:after="200" w:line="480" w:lineRule="auto"/>
        <w:ind w:firstLine="720"/>
        <w:jc w:val="both"/>
      </w:pPr>
      <w:r w:rsidRPr="00003D38">
        <w:rPr>
          <w:highlight w:val="yellow"/>
        </w:rPr>
        <w:t>The molecular basis of circadian rhythmicity in all studied organisms is a transcriptional-translational feedback loop (TTFL) in which clock genes drive the transcription of their own repressors, creating an autoregulatory oscillation with a period of approximately 24 hours</w:t>
      </w:r>
      <w:r>
        <w:t>. In mammals, this mechanism involves the following core molecular components:</w:t>
      </w:r>
    </w:p>
    <w:p w:rsidR="00CF716E" w:rsidRDefault="003A1BA3">
      <w:pPr>
        <w:spacing w:after="200" w:line="480" w:lineRule="auto"/>
        <w:ind w:firstLine="720"/>
        <w:jc w:val="both"/>
      </w:pPr>
      <w:r>
        <w:t>CLOCK and BMAL1 are transcription factors that heterodimerize and bind to E-box regulatory elements in the promoters of target genes, activating their transcription. Among the most important targets are the Period genes (Per1, Per2, Per3) and the Cryptochrome genes (Cry1, Cry2). This constitutes the positive arm of the TTFL.</w:t>
      </w:r>
    </w:p>
    <w:p w:rsidR="00CF716E" w:rsidRDefault="003A1BA3">
      <w:pPr>
        <w:spacing w:after="200" w:line="480" w:lineRule="auto"/>
        <w:ind w:firstLine="720"/>
        <w:jc w:val="both"/>
      </w:pPr>
      <w:r w:rsidRPr="00003D38">
        <w:rPr>
          <w:highlight w:val="yellow"/>
        </w:rPr>
        <w:t>PER and CRY proteins, once synthesised in the cytoplasm, form a repressor complex that progressively translocates into the nucleus. Within the nucleus, the PER-CRY complex inhibits CLOCK-BMAL1 transcriptional activity, shutting off its own synthesis. This constitutes the negative arm of the TTFL</w:t>
      </w:r>
      <w:r>
        <w:t xml:space="preserve">. As PER and CRY proteins are degraded — primarily through phosphorylation by casein kinase 1 epsilon (CK1ε) and casein kinase 1 delta (CK1δ), </w:t>
      </w:r>
      <w:r>
        <w:lastRenderedPageBreak/>
        <w:t>which targets them for ubiquitin-mediated proteasomal degradation — the inhibitory pressure on CLOCK-BMAL1 is relieved, and a new cycle of transcription begins.</w:t>
      </w:r>
    </w:p>
    <w:p w:rsidR="00CF716E" w:rsidRDefault="003A1BA3">
      <w:pPr>
        <w:spacing w:after="200" w:line="480" w:lineRule="auto"/>
        <w:ind w:firstLine="720"/>
        <w:jc w:val="both"/>
      </w:pPr>
      <w:r>
        <w:t>The timing of PER protein degradation by CK1ε/δ is the primary determinant of the period length of the oscillation. Mutations that alter CK1 phosphorylation of PER proteins profoundly affect circadian period in both model organisms and humans. Familial advanced sleep phase syndrome (FASPS), a heritable human circadian disorder characterised by abnormally early sleep timing, is caused by mutations in PER2 that reduce its phosphorylation by CK1δ, or by mutations in CK1δ itself, shortening the circadian period to approximately 20–22 hours.</w:t>
      </w:r>
    </w:p>
    <w:p w:rsidR="00CF716E" w:rsidRDefault="003A1BA3">
      <w:pPr>
        <w:spacing w:after="200" w:line="480" w:lineRule="auto"/>
        <w:ind w:firstLine="720"/>
        <w:jc w:val="both"/>
      </w:pPr>
      <w:r>
        <w:t>A secondary interlocking feedback loop involves REV-ERBα and RORα, nuclear receptors that compete for binding to RORE elements in the BMAL1 promoter. REV-ERBα, whose transcription is activated by CLOCK-BMAL1, represses BMAL1 expression, while RORα activates it. This secondary loop adds robustness and tissue-specific phasing to the core oscillator. The complete TTFL cycle takes approximately 24 hours under physiological conditions, generating the circadian period.</w:t>
      </w:r>
    </w:p>
    <w:p w:rsidR="00CF716E" w:rsidRDefault="003A1BA3">
      <w:pPr>
        <w:pStyle w:val="Heading2"/>
      </w:pPr>
      <w:r>
        <w:t xml:space="preserve">3.4 The Sun and the </w:t>
      </w:r>
      <w:proofErr w:type="spellStart"/>
      <w:r>
        <w:t>Retinohypothalamic</w:t>
      </w:r>
      <w:proofErr w:type="spellEnd"/>
      <w:r>
        <w:t xml:space="preserve"> Tract</w:t>
      </w:r>
    </w:p>
    <w:p w:rsidR="00CF716E" w:rsidRDefault="003A1BA3">
      <w:pPr>
        <w:spacing w:after="200" w:line="480" w:lineRule="auto"/>
        <w:ind w:firstLine="720"/>
        <w:jc w:val="both"/>
      </w:pPr>
      <w:r>
        <w:t xml:space="preserve">In mammals, the primary pathway by which environmental light synchronises the circadian clock to the 24-hour solar cycle is the </w:t>
      </w:r>
      <w:proofErr w:type="spellStart"/>
      <w:r>
        <w:t>retinohypothalamic</w:t>
      </w:r>
      <w:proofErr w:type="spellEnd"/>
      <w:r>
        <w:t xml:space="preserve"> tract (RHT) — a direct, monosynaptic projection from the retina to the SCN. </w:t>
      </w:r>
      <w:r w:rsidRPr="00520C7D">
        <w:rPr>
          <w:highlight w:val="yellow"/>
        </w:rPr>
        <w:t>The photoreceptors responsible for circadian entrainment are not the classical rod and cone photoreceptors used for image formation and colour discrimination, but a specialised subset of retinal ganglion cells that are intrinsically photosensitive — the intrinsically photosensitive retinal ganglion cells (ipRGCs).</w:t>
      </w:r>
    </w:p>
    <w:p w:rsidR="00CF716E" w:rsidRDefault="003A1BA3">
      <w:pPr>
        <w:spacing w:after="200" w:line="480" w:lineRule="auto"/>
        <w:ind w:firstLine="720"/>
        <w:jc w:val="both"/>
      </w:pPr>
      <w:r>
        <w:lastRenderedPageBreak/>
        <w:t xml:space="preserve">The ipRGCs express melanopsin, a photopigment with peak spectral sensitivity at approximately 480 nanometres in the short-wavelength (blue) region of the visible spectrum. Unlike rods and cones, ipRGCs are capable of directly generating electrical responses to light in the absence of rod and cone input, owing to the intrinsic phototransduction cascade activated by melanopsin. They are uniquely adapted for the detection of sustained, ambient illuminance — the kind of information most relevant for circadian entrainment — rather than for detecting rapidly changing visual scenes. </w:t>
      </w:r>
      <w:r w:rsidRPr="005E1569">
        <w:rPr>
          <w:highlight w:val="yellow"/>
        </w:rPr>
        <w:t>The RHT originates from ipRGC axons in the optic nerve, which diverge from the primary visual pathway at the optic chiasm and project directly to the ventral SCN.</w:t>
      </w:r>
    </w:p>
    <w:p w:rsidR="00CF716E" w:rsidRDefault="003A1BA3">
      <w:pPr>
        <w:spacing w:after="200" w:line="480" w:lineRule="auto"/>
        <w:ind w:firstLine="720"/>
        <w:jc w:val="both"/>
      </w:pPr>
      <w:r>
        <w:t>Light stimulation of ipRGCs causes the release of the excitatory neurotransmitter glutamate and the neuropeptide PACAP (pituitary adenylate cyclase-activating polypeptide) at SCN synaptic terminals. Glutamate activates NMDA receptors on SCN neurons, elevating intracellular calcium and activating kinase cascades that phosphorylate the transcription factor CREB. Phosphorylated CREB binds to CRE sites in the promoters of Per1 and Per2, rapidly inducing their transcription. This photic induction of Per gene expression shifts the phase of the molecular clock, constituting the cellular mechanism of light-induced phase resetting.</w:t>
      </w:r>
    </w:p>
    <w:p w:rsidR="00CF716E" w:rsidRDefault="003A1BA3">
      <w:pPr>
        <w:spacing w:after="200" w:line="480" w:lineRule="auto"/>
        <w:ind w:firstLine="720"/>
        <w:jc w:val="both"/>
      </w:pPr>
      <w:r>
        <w:t xml:space="preserve">The direction and magnitude of phase shifts produced by light depend on the circadian phase at which light is encountered — the relationship described by the phase-response curve (PRC). Light exposure in the early subjective night (corresponding to the early evening in humans) induces a phase delay, shifting the clock to a later time. Light exposure in the late subjective night (corresponding to the early morning hours before dawn) induces a phase advance, shifting the clock to an earlier time. Midday light, falling on the dead zone of the PRC, produces minimal phase shifts. This asymmetric PRC is the mechanistic basis for the </w:t>
      </w:r>
      <w:r>
        <w:lastRenderedPageBreak/>
        <w:t>practical use of timed bright light therapy in the treatment of circadian rhythm disorders, jet lag, and shift work disorder.</w:t>
      </w:r>
    </w:p>
    <w:p w:rsidR="00CF716E" w:rsidRDefault="003A1BA3">
      <w:pPr>
        <w:spacing w:after="200" w:line="480" w:lineRule="auto"/>
        <w:ind w:firstLine="720"/>
        <w:jc w:val="both"/>
      </w:pPr>
      <w:r>
        <w:t>The critical role of the sun as the primary zeitgeber is underscored by the fact that the intrinsic period of the human circadian clock averages approximately 24.1 to 24.2 hours — slightly longer than the solar day. Without daily photic entrainment via the RHT, the clock would gradually drift later, eventually cycling through all phases of the 24-hour day. The daily light-dark cycle, transmitted through the RHT, provides the corrective phase advance needed to lock the endogenous clock precisely to the 24-hour solar cycle. This dependency also explains why individuals who are totally blind frequently develop non-24-hour sleep-wake rhythm disorder, a debilitating condition in which the clock free-runs with its intrinsic period.</w:t>
      </w:r>
    </w:p>
    <w:p w:rsidR="00CF716E" w:rsidRDefault="003A1BA3">
      <w:pPr>
        <w:spacing w:after="200" w:line="480" w:lineRule="auto"/>
        <w:ind w:firstLine="720"/>
        <w:jc w:val="both"/>
      </w:pPr>
      <w:r>
        <w:t>The sensitivity of the melanopsin/ipRGC system to short-wavelength light has important practical implications in the modern era. Artificial light sources — particularly light-emitting diode (LED) screens, smartphones, tablets, and energy-efficient lighting — emit disproportionate amounts of blue light at wavelengths close to the melanopsin peak. Evening exposure to these light sources therefore activates the RHT in a manner analogous to early-night natural light, producing phase delays and suppressing melatonin secretion. This phenomenon — blue-light-induced circadian disruption — is now recognised as a significant contributor to the epidemic of delayed sleep timing and sleep insufficiency in modern populations.</w:t>
      </w:r>
    </w:p>
    <w:p w:rsidR="00CF716E" w:rsidRDefault="003A1BA3">
      <w:pPr>
        <w:pStyle w:val="Heading2"/>
      </w:pPr>
      <w:r>
        <w:t>3.5 Melatonin: The Chemical Signal of Darkness</w:t>
      </w:r>
    </w:p>
    <w:p w:rsidR="00CF716E" w:rsidRDefault="003A1BA3">
      <w:pPr>
        <w:spacing w:after="200" w:line="480" w:lineRule="auto"/>
        <w:ind w:firstLine="720"/>
        <w:jc w:val="both"/>
      </w:pPr>
      <w:r>
        <w:t xml:space="preserve">Melatonin (N-acetyl-5-methoxytryptamine) is a hormone synthesised from serotonin in the pineal gland through a two-step enzymatic pathway. The rate-limiting enzyme, </w:t>
      </w:r>
      <w:proofErr w:type="spellStart"/>
      <w:r>
        <w:lastRenderedPageBreak/>
        <w:t>arylalkylamine</w:t>
      </w:r>
      <w:proofErr w:type="spellEnd"/>
      <w:r>
        <w:t xml:space="preserve"> N-acetyltransferase (AANAT), is expressed at low levels during the day and is dramatically upregulated during the biological night. AANAT activity is governed by the SCN through a sympathetic pathway: SCN neurons projecting via the paraventricular nucleus (PVN) of the hypothalamus drive preganglionic sympathetic neurons in the spinal cord, which synapse on postganglionic neurons in the superior cervical ganglion. These release norepinephrine onto the pineal gland, activating beta-1 adrenergic receptors and stimulating cyclic AMP synthesis, which drives the transcriptional induction of AANAT.</w:t>
      </w:r>
    </w:p>
    <w:p w:rsidR="00CF716E" w:rsidRDefault="003A1BA3">
      <w:pPr>
        <w:spacing w:after="200" w:line="480" w:lineRule="auto"/>
        <w:ind w:firstLine="720"/>
        <w:jc w:val="both"/>
      </w:pPr>
      <w:r>
        <w:t>Melatonin is secreted exclusively during the biological night under normal lighting conditions, with secretion beginning approximately two hours before habitual sleep time (a time point known as dim-light melatonin onset, or DLMO, which serves as the gold-standard clinical marker of circadian phase) and peaking around 2 to 3 AM. Melatonin secretion is acutely suppressed by light, particularly at wavelengths around 480 nanometres, making it exquisitely sensitive to the photic environment. Even relatively modest levels of artificial illumination (100 lux) can significantly suppress melatonin in humans.</w:t>
      </w:r>
    </w:p>
    <w:p w:rsidR="00CF716E" w:rsidRDefault="003A1BA3">
      <w:pPr>
        <w:spacing w:after="200" w:line="480" w:lineRule="auto"/>
        <w:ind w:firstLine="720"/>
        <w:jc w:val="both"/>
      </w:pPr>
      <w:r>
        <w:t xml:space="preserve">Melatonin exerts its chronobiological effects primarily through two G-protein-coupled membrane receptors: MT1 and MT2. MT1 receptor activation suppresses neuronal firing in the SCN through Gi-coupled inhibition of adenylyl cyclase, attenuating the daytime SCN neural signal and promoting sleepiness. MT2 receptor activation phase-shifts the circadian clock, with evening melatonin producing phase advances — the mechanistic basis for the use of low-dose melatonin as a </w:t>
      </w:r>
      <w:proofErr w:type="spellStart"/>
      <w:r>
        <w:t>chronobiotic</w:t>
      </w:r>
      <w:proofErr w:type="spellEnd"/>
      <w:r>
        <w:t xml:space="preserve"> agent in jet lag and delayed sleep phase disorder treatment. An important conceptual clarification is that melatonin does not directly induce sleep by acting on sleep-promoting circuits in the conventional pharmacological sense; rather, it transmits the circadian signal of darkness to the SCN and peripheral clocks, facilitating the </w:t>
      </w:r>
      <w:r>
        <w:lastRenderedPageBreak/>
        <w:t>reduction of the circadian wake-promoting signal that normally maintains wakefulness in the evening.</w:t>
      </w:r>
    </w:p>
    <w:p w:rsidR="00CF716E" w:rsidRDefault="003A1BA3">
      <w:pPr>
        <w:pStyle w:val="Heading2"/>
      </w:pPr>
      <w:r>
        <w:t>3.6 The Two-Process Model of Sleep Regulation</w:t>
      </w:r>
    </w:p>
    <w:p w:rsidR="00CF716E" w:rsidRDefault="003A1BA3">
      <w:pPr>
        <w:spacing w:after="200" w:line="480" w:lineRule="auto"/>
        <w:ind w:firstLine="720"/>
        <w:jc w:val="both"/>
      </w:pPr>
      <w:r>
        <w:t xml:space="preserve">Alexander </w:t>
      </w:r>
      <w:proofErr w:type="spellStart"/>
      <w:r>
        <w:t>Borbely's</w:t>
      </w:r>
      <w:proofErr w:type="spellEnd"/>
      <w:r>
        <w:t xml:space="preserve"> two-process model, first published in 1982, provides the most influential and empirically supported theoretical framework for understanding the regulation of sleep timing and duration. The model proposes that two quasi-independent processes interact to determine when sleep occurs, how long it lasts, and what EEG characteristics it exhibits:</w:t>
      </w:r>
    </w:p>
    <w:p w:rsidR="00CF716E" w:rsidRDefault="003A1BA3">
      <w:pPr>
        <w:spacing w:after="200" w:line="480" w:lineRule="auto"/>
        <w:ind w:firstLine="720"/>
        <w:jc w:val="both"/>
      </w:pPr>
      <w:r>
        <w:t>Process S (homeostatic) represents the progressive build-up of sleep pressure during wakefulness and its exponential dissipation during sleep. Process S is operationally defined by EEG slow-wave activity (SWA) in the 0.5–4 Hz range, which tracks homeostatic sleep need with remarkable precision: SWA is highest at the onset of sleep after a prolonged period of wakefulness and declines exponentially across the night as sleep pressure is discharged. The molecular substrate of Process S is adenosine in the basal forebrain, with adenosine levels rising during wakefulness and falling during sleep in a pattern that mirrors the SWA curve.</w:t>
      </w:r>
    </w:p>
    <w:p w:rsidR="00CF716E" w:rsidRDefault="003A1BA3">
      <w:pPr>
        <w:spacing w:after="200" w:line="480" w:lineRule="auto"/>
        <w:ind w:firstLine="720"/>
        <w:jc w:val="both"/>
      </w:pPr>
      <w:r>
        <w:t xml:space="preserve">Process C (circadian) represents the endogenous oscillation in sleep propensity generated by the SCN over the 24-hour cycle. Crucially, Process C does not simply drive sleep at night; it also generates a powerful wake-maintenance zone in the late afternoon and evening (the so-called 'forbidden zone' for sleep), which actively counteracts the rising homeostatic sleep pressure accumulated across the waking day. This circadian alerting signal — mediated by the </w:t>
      </w:r>
      <w:proofErr w:type="spellStart"/>
      <w:r>
        <w:t>SCN's</w:t>
      </w:r>
      <w:proofErr w:type="spellEnd"/>
      <w:r>
        <w:t xml:space="preserve"> projection to orexin neurons and arousal systems — is what allows humans to remain awake and alert for 16 or more hours despite accumulating sleep pressure.</w:t>
      </w:r>
    </w:p>
    <w:p w:rsidR="00CF716E" w:rsidRDefault="003A1BA3">
      <w:pPr>
        <w:spacing w:after="200" w:line="480" w:lineRule="auto"/>
        <w:ind w:firstLine="720"/>
        <w:jc w:val="both"/>
      </w:pPr>
      <w:r>
        <w:lastRenderedPageBreak/>
        <w:t>At habitual sleep time, the circadian wake-promoting signal declines rapidly — coinciding with the onset of melatonin secretion — and the high homeostatic sleep pressure accumulated over the day converges with the decreasing circadian alerting signal to facilitate consolidated sleep onset. Sleep continues until the combination of declining homeostatic pressure (dissipated during sleep) and the rising circadian alerting signal (resuming the following morning) reaches a threshold that triggers arousal.</w:t>
      </w:r>
    </w:p>
    <w:p w:rsidR="00CF716E" w:rsidRDefault="003A1BA3">
      <w:pPr>
        <w:spacing w:after="200" w:line="480" w:lineRule="auto"/>
        <w:ind w:firstLine="720"/>
        <w:jc w:val="both"/>
      </w:pPr>
      <w:r>
        <w:t>The two-process model elegantly accounts for numerous empirical observations: the shortening of sleep after a nap (reduced Process S), the difficulty of sleeping during the wake-maintenance zone (high Process C alerting), the alerting effect of a brief period of sleep deprivation recovery (temporarily high Process S), and the subjective alertness experienced in the late evening by habitual night owls despite prolonged wakefulness. The model also predicts the phenomenon of the post-lunch dip — a brief increase in sleepiness in the early afternoon reflecting a transient trough in the circadian alerting signal that momentarily unmasks the underlying homeostatic sleep pressure.</w:t>
      </w:r>
    </w:p>
    <w:p w:rsidR="00CF716E" w:rsidRDefault="003A1BA3">
      <w:pPr>
        <w:pStyle w:val="Heading2"/>
      </w:pPr>
      <w:r>
        <w:t>3.7 Jet Lag: A Model of Circadian Misalignment</w:t>
      </w:r>
    </w:p>
    <w:p w:rsidR="00CF716E" w:rsidRDefault="003A1BA3">
      <w:pPr>
        <w:spacing w:after="200" w:line="480" w:lineRule="auto"/>
        <w:ind w:firstLine="720"/>
        <w:jc w:val="both"/>
      </w:pPr>
      <w:r>
        <w:t>Jet lag is a transient circadian rhythm disorder caused by the rapid crossing of multiple time zones, resulting in a mismatch between the endogenous circadian clock — which remains initially synchronised to the home time zone — and the new environmental light-dark cycle at the destination. Jet lag provides a particularly instructive clinical and physiological model of the consequences of circadian misalignment because it produces a defined, quantifiable, and reproducible disruption of circadian synchrony in otherwise healthy individuals.</w:t>
      </w:r>
    </w:p>
    <w:p w:rsidR="00CF716E" w:rsidRDefault="003A1BA3">
      <w:pPr>
        <w:spacing w:after="200" w:line="480" w:lineRule="auto"/>
        <w:ind w:firstLine="720"/>
        <w:jc w:val="both"/>
      </w:pPr>
      <w:r>
        <w:lastRenderedPageBreak/>
        <w:t xml:space="preserve">The pathophysiological basis of jet lag lies in the relatively slow rate at which the SCN can re-entrain to a new light-dark cycle. The SCN accomplishes phase shifts through the RHT-driven induction of Per gene expression, a process that can advance or delay the clock by approximately 1 to 1.5 hours per day. Following a </w:t>
      </w:r>
      <w:proofErr w:type="spellStart"/>
      <w:r>
        <w:t>transmeridian</w:t>
      </w:r>
      <w:proofErr w:type="spellEnd"/>
      <w:r>
        <w:t xml:space="preserve"> flight across six or more time zones, complete re-entrainment therefore requires six to nine days. During this period, the endogenous circadian phase — governing the timing of cortisol secretion, core body temperature rhythms, melatonin onset, and physiological arousal — remains misaligned with local clock time, producing the characteristic symptoms of jet lag: insomnia at destination </w:t>
      </w:r>
      <w:proofErr w:type="spellStart"/>
      <w:r>
        <w:t>nighttime</w:t>
      </w:r>
      <w:proofErr w:type="spellEnd"/>
      <w:r>
        <w:t>, excessive daytime sleepiness during destination daytime, cognitive impairment, gastrointestinal disturbance, and general malaise.</w:t>
      </w:r>
    </w:p>
    <w:p w:rsidR="00CF716E" w:rsidRDefault="003A1BA3">
      <w:pPr>
        <w:spacing w:after="200" w:line="480" w:lineRule="auto"/>
        <w:ind w:firstLine="720"/>
        <w:jc w:val="both"/>
      </w:pPr>
      <w:r>
        <w:t>An important directional asymmetry characterises jet lag: eastward travel requires phase advances of the circadian clock, while westward travel requires phase delays. Because the intrinsic period of the human circadian clock slightly exceeds 24 hours (averaging approximately 24.1–24.2 hours), the clock naturally tends to drift later — making phase delays easier to accomplish than phase advances. This explains the well-established clinical observation that eastward jet lag is more severe and slower to resolve than westward jet lag of equivalent magnitude.</w:t>
      </w:r>
    </w:p>
    <w:p w:rsidR="00CF716E" w:rsidRDefault="003A1BA3">
      <w:pPr>
        <w:spacing w:after="200" w:line="480" w:lineRule="auto"/>
        <w:ind w:firstLine="720"/>
        <w:jc w:val="both"/>
      </w:pPr>
      <w:r>
        <w:t xml:space="preserve">A further complicating factor is internal desynchrony: different tissues and organs within the body re-entrain to the new time zone at different rates. The SCN itself re-entrains relatively rapidly in response to the new photic environment, but peripheral organ clocks — in the liver, intestine, adrenal glands, and cardiovascular system — re-entrain more slowly and are additionally influenced by local zeitgebers such as feeding time and temperature. The transient internal misalignment between the re-entraining SCN and the lagging peripheral </w:t>
      </w:r>
      <w:r>
        <w:lastRenderedPageBreak/>
        <w:t>clocks contributes to the gastrointestinal symptoms, metabolic disturbances, and immune dysregulation that accompany jet lag.</w:t>
      </w:r>
    </w:p>
    <w:p w:rsidR="00CF716E" w:rsidRDefault="003A1BA3">
      <w:pPr>
        <w:spacing w:after="200" w:line="480" w:lineRule="auto"/>
        <w:ind w:firstLine="720"/>
        <w:jc w:val="both"/>
      </w:pPr>
      <w:r>
        <w:t>Evidence-based countermeasures for jet lag include strategically timed bright light exposure to shift the PRC appropriately: morning light upon arrival for westward travel (to consolidate the new earlier-rising pattern) and evening light exposure before and during eastward travel (to begin advancing the clock prior to departure). Low-dose melatonin (0.5 to 5 mg) taken at destination bedtime produces phase advances via MT2 receptor activation, accelerating eastward adaptation. Pre-travel schedule adjustment — gradually shifting sleep-wake and light-exposure timing two to three days before departure — reduces the magnitude of misalignment upon arrival. Strategic short naps of less than 30 minutes can manage daytime fatigue without further disrupting nocturnal sleep consolidation.</w:t>
      </w:r>
    </w:p>
    <w:p w:rsidR="00CF716E" w:rsidRDefault="003A1BA3">
      <w:pPr>
        <w:pStyle w:val="Heading2"/>
      </w:pPr>
      <w:r>
        <w:t>3.8 Circadian Rhythm Disorders</w:t>
      </w:r>
    </w:p>
    <w:p w:rsidR="00CF716E" w:rsidRDefault="003A1BA3">
      <w:pPr>
        <w:spacing w:after="200" w:line="480" w:lineRule="auto"/>
        <w:ind w:firstLine="720"/>
        <w:jc w:val="both"/>
      </w:pPr>
      <w:r>
        <w:t>Circadian rhythm sleep-wake disorders (</w:t>
      </w:r>
      <w:proofErr w:type="spellStart"/>
      <w:r>
        <w:t>CRSWDs</w:t>
      </w:r>
      <w:proofErr w:type="spellEnd"/>
      <w:r>
        <w:t>) are a class of sleep disorders arising from misalignment between the endogenous circadian clock and the desired or required timing of sleep and wakefulness, or from an abnormality in the circadian clock mechanism itself.</w:t>
      </w:r>
    </w:p>
    <w:p w:rsidR="00CF716E" w:rsidRDefault="003A1BA3">
      <w:pPr>
        <w:pStyle w:val="Heading3"/>
      </w:pPr>
      <w:r>
        <w:t>Delayed Sleep Phase Disorder (DSPD)</w:t>
      </w:r>
    </w:p>
    <w:p w:rsidR="00CF716E" w:rsidRDefault="003A1BA3">
      <w:pPr>
        <w:spacing w:after="200" w:line="480" w:lineRule="auto"/>
        <w:ind w:firstLine="720"/>
        <w:jc w:val="both"/>
      </w:pPr>
      <w:r>
        <w:t xml:space="preserve">DSPD is characterised by a chronic, stable delay in the major sleep episode relative to the conventional or desired sleep time, typically resulting in difficulty falling asleep before 2 to 6 AM and an inability to wake at socially required times without significant sleep deprivation. On a free-running or permissive schedule, individuals with DSPD exhibit normal sleep architecture and duration, confirming that the disorder reflects a circadian phase abnormality rather than a sleep quality deficit. Genetic studies have identified gain-of-function variants in CRY1 — lengthening the circadian period — as a cause of familial DSPD. </w:t>
      </w:r>
      <w:r>
        <w:lastRenderedPageBreak/>
        <w:t xml:space="preserve">Treatment involves appropriately timed morning bright light exposure to advance the clock, low-dose evening melatonin as a </w:t>
      </w:r>
      <w:proofErr w:type="spellStart"/>
      <w:r>
        <w:t>chronobiotic</w:t>
      </w:r>
      <w:proofErr w:type="spellEnd"/>
      <w:r>
        <w:t>, and strict sleep schedule adherence.</w:t>
      </w:r>
    </w:p>
    <w:p w:rsidR="00CF716E" w:rsidRDefault="003A1BA3">
      <w:pPr>
        <w:pStyle w:val="Heading3"/>
      </w:pPr>
      <w:r>
        <w:t>Advanced Sleep Phase Syndrome (ASPS)</w:t>
      </w:r>
    </w:p>
    <w:p w:rsidR="00CF716E" w:rsidRDefault="003A1BA3">
      <w:pPr>
        <w:spacing w:after="200" w:line="480" w:lineRule="auto"/>
        <w:ind w:firstLine="720"/>
        <w:jc w:val="both"/>
      </w:pPr>
      <w:r>
        <w:t>ASPS is the opposite of DSPD, characterised by a phase advance of the major sleep episode: habitual sleep onset occurs in the early evening (6 to 8 PM) with spontaneous awakening in the early morning hours (2 to 5 AM). Familial ASPS is caused by mutations in PER2 that alter casein kinase 1 delta phosphorylation sites, or by mutations in CK1δ itself, both resulting in a shortened circadian period. Treatment involves strategically timed evening bright light exposure to delay the clock.</w:t>
      </w:r>
    </w:p>
    <w:p w:rsidR="00CF716E" w:rsidRDefault="003A1BA3">
      <w:pPr>
        <w:pStyle w:val="Heading3"/>
      </w:pPr>
      <w:r>
        <w:t>Non-24-Hour Sleep-Wake Rhythm Disorder</w:t>
      </w:r>
    </w:p>
    <w:p w:rsidR="00CF716E" w:rsidRDefault="003A1BA3">
      <w:pPr>
        <w:spacing w:after="200" w:line="480" w:lineRule="auto"/>
        <w:ind w:firstLine="720"/>
        <w:jc w:val="both"/>
      </w:pPr>
      <w:r>
        <w:t xml:space="preserve">This disorder, most commonly occurring in totally blind individuals deprived of photic input to the SCN, results in a free-running circadian rhythm that gradually drifts through all phases of the 24-hour day with a period corresponding to the individual's intrinsic clock period. Symptoms wax and wane cyclically as the clock drifts in and out of alignment with conventional clock time. </w:t>
      </w:r>
      <w:proofErr w:type="spellStart"/>
      <w:r>
        <w:t>Tasimelteon</w:t>
      </w:r>
      <w:proofErr w:type="spellEnd"/>
      <w:r>
        <w:t>, a melatonin receptor agonist (MT1/MT2), is FDA-approved for this condition in totally blind individuals.</w:t>
      </w:r>
    </w:p>
    <w:p w:rsidR="00CF716E" w:rsidRDefault="003A1BA3">
      <w:pPr>
        <w:pStyle w:val="Heading3"/>
      </w:pPr>
      <w:r>
        <w:t>Shift Work Sleep Disorder and Social Jet Lag</w:t>
      </w:r>
    </w:p>
    <w:p w:rsidR="00CF716E" w:rsidRDefault="003A1BA3">
      <w:pPr>
        <w:spacing w:after="200" w:line="480" w:lineRule="auto"/>
        <w:ind w:firstLine="720"/>
        <w:jc w:val="both"/>
      </w:pPr>
      <w:r>
        <w:t xml:space="preserve">Night shift workers and rotating shift workers are chronically exposed to circadian misalignment — required to maintain sleep and wakefulness schedules that are fundamentally opposed to the phase of their endogenous circadian clock. The health consequences of chronic circadian misalignment in shift workers are substantial and well-documented: increased risk of metabolic syndrome, type 2 diabetes, cardiovascular disease, immune dysregulation, and — based on epidemiological evidence of increased cancer incidence — the International Agency </w:t>
      </w:r>
      <w:r>
        <w:lastRenderedPageBreak/>
        <w:t>for Research on Cancer has classified night shift work as a probable human carcinogen. Social jet lag — the discrepancy between biological and social clock time in the general population, manifest as later sleep timing on weekends relative to weekdays — affects an estimated one-third to two-thirds of adults and is independently associated with metabolic dysregulation, mood disturbances, and impaired cognitive performance.</w:t>
      </w:r>
    </w:p>
    <w:p w:rsidR="00CF716E" w:rsidRDefault="003A1BA3">
      <w:pPr>
        <w:pStyle w:val="Heading3"/>
      </w:pPr>
      <w:r>
        <w:t>Narcolepsy</w:t>
      </w:r>
    </w:p>
    <w:p w:rsidR="00CF716E" w:rsidRDefault="003A1BA3">
      <w:pPr>
        <w:spacing w:after="200" w:line="480" w:lineRule="auto"/>
        <w:ind w:firstLine="720"/>
        <w:jc w:val="both"/>
      </w:pPr>
      <w:r>
        <w:t xml:space="preserve">Narcolepsy type 1 is a neurological disorder caused by the selective, presumably autoimmune-mediated destruction of approximately 90% of orexin-producing neurons in the lateral hypothalamus, resulting in severe orexin deficiency. This produces destabilisation of the flip-flop switch, with patients experiencing the characteristic clinical tetrad: excessive daytime sleepiness (EDS), cataplexy (sudden, emotion-triggered loss of skeletal muscle tone without loss of consciousness, representing an intrusion of REM </w:t>
      </w:r>
      <w:proofErr w:type="spellStart"/>
      <w:r>
        <w:t>atonia</w:t>
      </w:r>
      <w:proofErr w:type="spellEnd"/>
      <w:r>
        <w:t xml:space="preserve"> into wakefulness), sleep paralysis, and hypnagogic or hypnopompic hallucinations. The strong genetic association with HLA-DQB1*06:02 (present in 85–95% of narcolepsy type 1 patients, compared with 12–30% in the general population) and epidemiological evidence linking onset to influenza infection and H1N1 vaccination support an autoimmune aetiology.</w:t>
      </w:r>
    </w:p>
    <w:p w:rsidR="00CF716E" w:rsidRDefault="003A1BA3">
      <w:pPr>
        <w:pStyle w:val="Heading2"/>
      </w:pPr>
      <w:r>
        <w:t>3.9 Pharmacological Targeting of Sleep and Circadian Systems</w:t>
      </w:r>
    </w:p>
    <w:p w:rsidR="00CF716E" w:rsidRDefault="003A1BA3">
      <w:pPr>
        <w:spacing w:after="200" w:line="480" w:lineRule="auto"/>
        <w:ind w:firstLine="720"/>
        <w:jc w:val="both"/>
      </w:pPr>
      <w:r>
        <w:t>A mechanistic understanding of sleep and circadian neurobiology provides a rational basis for pharmacological intervention. The major drug classes currently used to target sleep and circadian systems include the following:</w:t>
      </w:r>
    </w:p>
    <w:p w:rsidR="00CF716E" w:rsidRDefault="003A1BA3">
      <w:pPr>
        <w:spacing w:after="200" w:line="480" w:lineRule="auto"/>
        <w:ind w:firstLine="720"/>
        <w:jc w:val="both"/>
      </w:pPr>
      <w:r>
        <w:t xml:space="preserve">Positive allosteric modulators of GABA-A receptors — including benzodiazepines and the Z-drugs (zolpidem, eszopiclone, zaleplon) — represent the most widely used class of hypnotic agents. They act by enhancing GABAergic inhibition at GABA-A receptors, </w:t>
      </w:r>
      <w:r>
        <w:lastRenderedPageBreak/>
        <w:t>promoting sleep onset and maintenance. While effective, their limitations include dependence potential, suppression of slow-wave sleep, and rebound insomnia upon discontinuation.</w:t>
      </w:r>
    </w:p>
    <w:p w:rsidR="00CF716E" w:rsidRDefault="003A1BA3">
      <w:pPr>
        <w:spacing w:after="200" w:line="480" w:lineRule="auto"/>
        <w:ind w:firstLine="720"/>
        <w:jc w:val="both"/>
      </w:pPr>
      <w:r>
        <w:t>Dual orexin receptor antagonists (</w:t>
      </w:r>
      <w:proofErr w:type="spellStart"/>
      <w:r>
        <w:t>DORAs</w:t>
      </w:r>
      <w:proofErr w:type="spellEnd"/>
      <w:r>
        <w:t xml:space="preserve">) represent a mechanistically novel and physiologically intuitive approach to insomnia treatment. By blocking both OX1R and OX2R, </w:t>
      </w:r>
      <w:proofErr w:type="spellStart"/>
      <w:r>
        <w:t>DORAs</w:t>
      </w:r>
      <w:proofErr w:type="spellEnd"/>
      <w:r>
        <w:t xml:space="preserve"> (</w:t>
      </w:r>
      <w:proofErr w:type="spellStart"/>
      <w:r>
        <w:t>suvorexant</w:t>
      </w:r>
      <w:proofErr w:type="spellEnd"/>
      <w:r>
        <w:t xml:space="preserve">, </w:t>
      </w:r>
      <w:proofErr w:type="spellStart"/>
      <w:r>
        <w:t>lemborexant</w:t>
      </w:r>
      <w:proofErr w:type="spellEnd"/>
      <w:r>
        <w:t xml:space="preserve">, </w:t>
      </w:r>
      <w:proofErr w:type="spellStart"/>
      <w:r>
        <w:t>daridorexant</w:t>
      </w:r>
      <w:proofErr w:type="spellEnd"/>
      <w:r>
        <w:t>) suppress the orexin-mediated wake drive, facilitating sleep without the suppression of slow-wave sleep seen with GABA-A potentiators. They are associated with a lower risk of dependence and do not produce the residual cognitive impairment characteristic of benzodiazepines.</w:t>
      </w:r>
    </w:p>
    <w:p w:rsidR="00CF716E" w:rsidRDefault="003A1BA3">
      <w:pPr>
        <w:spacing w:after="200" w:line="480" w:lineRule="auto"/>
        <w:ind w:firstLine="720"/>
        <w:jc w:val="both"/>
      </w:pPr>
      <w:r>
        <w:t xml:space="preserve">Melatonin receptor agonists — including ramelteon (MT1/MT2 agonist), </w:t>
      </w:r>
      <w:proofErr w:type="spellStart"/>
      <w:r>
        <w:t>tasimelteon</w:t>
      </w:r>
      <w:proofErr w:type="spellEnd"/>
      <w:r>
        <w:t xml:space="preserve"> (MT1/MT2 agonist, approved for Non-24 in blind individuals), and agomelatine (MT1/MT2 agonist and 5-HT2C antagonist, primarily used in depression with sleep disturbance) — act as </w:t>
      </w:r>
      <w:proofErr w:type="spellStart"/>
      <w:r>
        <w:t>chronobiotic</w:t>
      </w:r>
      <w:proofErr w:type="spellEnd"/>
      <w:r>
        <w:t xml:space="preserve"> agents, promoting sleep onset and phase-shifting the circadian clock. Their utility in insomnia is primarily for sleep onset rather than maintenance, and they are particularly valuable in the treatment of circadian rhythm disorders.</w:t>
      </w:r>
    </w:p>
    <w:p w:rsidR="00CF716E" w:rsidRDefault="003A1BA3">
      <w:pPr>
        <w:spacing w:after="200" w:line="480" w:lineRule="auto"/>
        <w:ind w:firstLine="720"/>
        <w:jc w:val="both"/>
      </w:pPr>
      <w:r>
        <w:t xml:space="preserve">Low-dose doxepin (a tricyclic antidepressant at higher doses) acts primarily as a histamine H1 receptor antagonist at low doses (3–6 mg), and is FDA-approved for sleep maintenance insomnia. Modafinil and armodafinil promote wakefulness primarily through dopamine reuptake inhibition and are indicated for narcolepsy, shift work sleep disorder, and obstructive sleep apnoea-related excessive sleepiness. </w:t>
      </w:r>
      <w:proofErr w:type="spellStart"/>
      <w:r>
        <w:t>Pitolisant</w:t>
      </w:r>
      <w:proofErr w:type="spellEnd"/>
      <w:r>
        <w:t>, an H3 receptor inverse agonist, enhances histamine release in the brain to promote wakefulness and is approved for narcolepsy.</w:t>
      </w:r>
    </w:p>
    <w:p w:rsidR="00CF716E" w:rsidRDefault="00CF716E">
      <w:pPr>
        <w:sectPr w:rsidR="00CF716E">
          <w:headerReference w:type="default" r:id="rId19"/>
          <w:footerReference w:type="default" r:id="rId20"/>
          <w:pgSz w:w="12240" w:h="15840"/>
          <w:pgMar w:top="1440" w:right="1440" w:bottom="1440" w:left="1800" w:header="708" w:footer="708" w:gutter="0"/>
          <w:cols w:space="720"/>
          <w:docGrid w:linePitch="360"/>
        </w:sectPr>
      </w:pPr>
    </w:p>
    <w:p w:rsidR="00CF716E" w:rsidRDefault="003A1BA3">
      <w:pPr>
        <w:pStyle w:val="Heading1"/>
        <w:jc w:val="center"/>
      </w:pPr>
      <w:r>
        <w:lastRenderedPageBreak/>
        <w:t>CHAPTER FOUR</w:t>
      </w:r>
    </w:p>
    <w:p w:rsidR="00CF716E" w:rsidRDefault="003A1BA3">
      <w:pPr>
        <w:spacing w:before="200" w:after="200"/>
        <w:jc w:val="center"/>
      </w:pPr>
      <w:r>
        <w:rPr>
          <w:b/>
          <w:bCs/>
          <w:sz w:val="26"/>
          <w:szCs w:val="26"/>
        </w:rPr>
        <w:t>Summary, Conclusion, and Recommendations</w:t>
      </w:r>
    </w:p>
    <w:p w:rsidR="00CF716E" w:rsidRDefault="00CF716E">
      <w:pPr>
        <w:pBdr>
          <w:bottom w:val="single" w:sz="6" w:space="1" w:color="2E75B6"/>
        </w:pBdr>
        <w:spacing w:before="200" w:after="200"/>
      </w:pPr>
    </w:p>
    <w:p w:rsidR="00CF716E" w:rsidRDefault="003A1BA3">
      <w:pPr>
        <w:pStyle w:val="Heading2"/>
      </w:pPr>
      <w:r>
        <w:t>4.1 Summary</w:t>
      </w:r>
    </w:p>
    <w:p w:rsidR="00CF716E" w:rsidRDefault="003A1BA3">
      <w:pPr>
        <w:spacing w:after="200" w:line="480" w:lineRule="auto"/>
        <w:ind w:firstLine="720"/>
        <w:jc w:val="both"/>
      </w:pPr>
      <w:r>
        <w:t>This seminar has presented a comprehensive examination of the neurophysiology of sleep and circadian rhythm regulation, traversing multiple levels of biological organisation — from molecular clock genes to neural circuits, from endocrine signals to behavioural consequences of circadian disruption.</w:t>
      </w:r>
    </w:p>
    <w:p w:rsidR="00CF716E" w:rsidRDefault="003A1BA3">
      <w:pPr>
        <w:spacing w:after="200" w:line="480" w:lineRule="auto"/>
        <w:ind w:firstLine="720"/>
        <w:jc w:val="both"/>
      </w:pPr>
      <w:r>
        <w:t>Chapter One established the foundational context: sleep is an active, precisely regulated biological state essential for neural maintenance, memory consolidation, metabolic homeostasis, and immune function. The historical arc of sleep science — from Berger's EEG to the Nobel-Prize-winning molecular clock discoveries — was traced to situate the current state of knowledge.</w:t>
      </w:r>
    </w:p>
    <w:p w:rsidR="00CF716E" w:rsidRDefault="003A1BA3">
      <w:pPr>
        <w:spacing w:after="200" w:line="480" w:lineRule="auto"/>
        <w:ind w:firstLine="720"/>
        <w:jc w:val="both"/>
      </w:pPr>
      <w:r>
        <w:t xml:space="preserve">Chapter Two detailed the neural architecture of sleep and wakefulness. Sleep is organised into NREM stages N1, N2, and N3 (characterised respectively by theta activity, sleep spindles and K-complexes, and delta waves/slow-wave activity) and REM sleep, which resembles wakefulness on EEG but is accompanied by skeletal muscle </w:t>
      </w:r>
      <w:proofErr w:type="spellStart"/>
      <w:r>
        <w:t>atonia</w:t>
      </w:r>
      <w:proofErr w:type="spellEnd"/>
      <w:r>
        <w:t xml:space="preserve">. Wakefulness is maintained by multiple ascending arousal systems — the locus coeruleus (norepinephrine), dorsal raphe (serotonin), tuberomammillary nucleus (histamine), lateral hypothalamus (orexin), and basal forebrain (acetylcholine) — while sleep is promoted by GABAergic neurons of the ventrolateral preoptic nucleus. These systems interact through the flip-flop switch model, stabilised by orexin. Key neurotransmitters — adenosine, GABA, acetylcholine, </w:t>
      </w:r>
      <w:r>
        <w:lastRenderedPageBreak/>
        <w:t>orexin, serotonin, and norepinephrine — govern the transitions between and within sleep stages.</w:t>
      </w:r>
    </w:p>
    <w:p w:rsidR="00CF716E" w:rsidRDefault="003A1BA3">
      <w:pPr>
        <w:spacing w:after="200" w:line="480" w:lineRule="auto"/>
        <w:ind w:firstLine="720"/>
        <w:jc w:val="both"/>
      </w:pPr>
      <w:r>
        <w:t xml:space="preserve">Chapter Three focused on circadian rhythm regulation. Circadian rhythms are endogenous, </w:t>
      </w:r>
      <w:proofErr w:type="spellStart"/>
      <w:r>
        <w:t>entrainable</w:t>
      </w:r>
      <w:proofErr w:type="spellEnd"/>
      <w:r>
        <w:t xml:space="preserve">, temperature-compensated biological oscillations with a period of approximately 24 hours. The suprachiasmatic nucleus serves as the master circadian pacemaker, driving daily oscillations in physiology through neural, hormonal, and autonomic pathways. The molecular clock — the TTFL involving CLOCK, BMAL1, PER, CRY, and CK1ε/δ — provides the cellular substrate for timekeeping in every nucleated cell of the body. Light entrains the SCN clock via melanopsin-expressing ipRGCs and the </w:t>
      </w:r>
      <w:proofErr w:type="spellStart"/>
      <w:r>
        <w:t>retinohypothalamic</w:t>
      </w:r>
      <w:proofErr w:type="spellEnd"/>
      <w:r>
        <w:t xml:space="preserve"> tract, with sunlight serving as the primary zeitgeber. Melatonin, the chemical signal of darkness, communicates circadian phase to peripheral tissues. </w:t>
      </w:r>
      <w:proofErr w:type="spellStart"/>
      <w:r>
        <w:t>Borbely's</w:t>
      </w:r>
      <w:proofErr w:type="spellEnd"/>
      <w:r>
        <w:t xml:space="preserve"> two-process model integrates homeostatic (Process S, adenosine) and circadian (Process C, SCN) drives to explain sleep timing and duration. Jet lag — as a paradigmatic model of circadian misalignment — illustrates the physiological consequences of abrupt circadian phase shifting and the practical application of light and melatonin as </w:t>
      </w:r>
      <w:proofErr w:type="spellStart"/>
      <w:r>
        <w:t>chronobiotic</w:t>
      </w:r>
      <w:proofErr w:type="spellEnd"/>
      <w:r>
        <w:t xml:space="preserve"> interventions. Circadian rhythm disorders, including DSPD, ASPS, Non-24, shift work disorder, social jet lag, and narcolepsy, were examined with their genetic, mechanistic, and therapeutic dimensions.</w:t>
      </w:r>
    </w:p>
    <w:p w:rsidR="00CF716E" w:rsidRDefault="003A1BA3">
      <w:pPr>
        <w:pStyle w:val="Heading2"/>
      </w:pPr>
      <w:r>
        <w:t>4.2 Conclusion</w:t>
      </w:r>
    </w:p>
    <w:p w:rsidR="00CF716E" w:rsidRDefault="003A1BA3">
      <w:pPr>
        <w:spacing w:after="200" w:line="480" w:lineRule="auto"/>
        <w:ind w:firstLine="720"/>
        <w:jc w:val="both"/>
      </w:pPr>
      <w:r>
        <w:t>Sleep and circadian rhythms are not peripheral concerns of biomedical science but occupy a central position in the physiology of every organ system. The integration of molecular, cellular, circuit, and systems-level knowledge reviewed in this seminar reveals sleep as a biological imperative whose disruption carries profound consequences for neurological, metabolic, cardiovascular, immune, and psychiatric health.</w:t>
      </w:r>
    </w:p>
    <w:p w:rsidR="00CF716E" w:rsidRDefault="003A1BA3">
      <w:pPr>
        <w:spacing w:after="200" w:line="480" w:lineRule="auto"/>
        <w:ind w:firstLine="720"/>
        <w:jc w:val="both"/>
      </w:pPr>
      <w:r>
        <w:lastRenderedPageBreak/>
        <w:t xml:space="preserve">The circadian system — with the SCN as its master pacemaker, the TTFL as its molecular engine, and light as its primary synchroniser — represents one of evolution's most elegant and conserved solutions to the challenge of temporal organisation in a rotating planet. The </w:t>
      </w:r>
      <w:proofErr w:type="spellStart"/>
      <w:r>
        <w:t>retinohypothalamic</w:t>
      </w:r>
      <w:proofErr w:type="spellEnd"/>
      <w:r>
        <w:t xml:space="preserve"> pathway, through which the daily cycle of sunlight directly resets the molecular clock in the brain, exemplifies the tight coupling between the external physical environment and internal biological regulation.</w:t>
      </w:r>
    </w:p>
    <w:p w:rsidR="00CF716E" w:rsidRDefault="003A1BA3">
      <w:pPr>
        <w:spacing w:after="200" w:line="480" w:lineRule="auto"/>
        <w:ind w:firstLine="720"/>
        <w:jc w:val="both"/>
      </w:pPr>
      <w:r>
        <w:t>The global epidemic of sleep insufficiency and circadian disruption — driven by artificial light, screen exposure, shift work, and social pressures — constitutes a public health crisis whose full dimensions are only beginning to be appreciated. Circadian misalignment not only impairs immediate cognitive and physical performance but, when chronic, substantially elevates the risk of the most prevalent non-communicable diseases of the modern era: obesity, type 2 diabetes, cardiovascular disease, depression, and cancer.</w:t>
      </w:r>
    </w:p>
    <w:p w:rsidR="00CF716E" w:rsidRDefault="003A1BA3">
      <w:pPr>
        <w:spacing w:after="200" w:line="480" w:lineRule="auto"/>
        <w:ind w:firstLine="720"/>
        <w:jc w:val="both"/>
      </w:pPr>
      <w:r>
        <w:t xml:space="preserve">The pharmacological tools now available for targeting sleep and circadian systems — including dual orexin receptor antagonists, melatonin receptor agonists, and </w:t>
      </w:r>
      <w:proofErr w:type="spellStart"/>
      <w:r>
        <w:t>chronobiotic</w:t>
      </w:r>
      <w:proofErr w:type="spellEnd"/>
      <w:r>
        <w:t xml:space="preserve"> light therapy — represent a new generation of mechanistically informed interventions that reflect the depth of basic science understanding reviewed in this seminar. However, pharmacological intervention should complement, not substitute, the primary prescription of maintaining circadian-compatible lifestyles through consistent sleep scheduling, morning light exposure, and reduction of evening artificial light.</w:t>
      </w:r>
    </w:p>
    <w:p w:rsidR="00CF716E" w:rsidRDefault="003A1BA3">
      <w:pPr>
        <w:pStyle w:val="Heading2"/>
      </w:pPr>
      <w:r>
        <w:t>4.3 Recommendations</w:t>
      </w:r>
    </w:p>
    <w:p w:rsidR="00CF716E" w:rsidRDefault="003A1BA3">
      <w:pPr>
        <w:spacing w:after="200" w:line="480" w:lineRule="auto"/>
        <w:ind w:firstLine="720"/>
        <w:jc w:val="both"/>
      </w:pPr>
      <w:r>
        <w:t>Based on the evidence reviewed in this seminar, the following recommendations are advanced:</w:t>
      </w:r>
    </w:p>
    <w:p w:rsidR="00CF716E" w:rsidRDefault="003A1BA3">
      <w:pPr>
        <w:pStyle w:val="ListParagraph"/>
        <w:numPr>
          <w:ilvl w:val="0"/>
          <w:numId w:val="2"/>
        </w:numPr>
        <w:spacing w:before="60" w:after="60" w:line="480" w:lineRule="auto"/>
        <w:jc w:val="both"/>
      </w:pPr>
      <w:r>
        <w:lastRenderedPageBreak/>
        <w:t xml:space="preserve">Prioritise morning bright light exposure: Given the pivotal role of the </w:t>
      </w:r>
      <w:proofErr w:type="spellStart"/>
      <w:r>
        <w:t>retinohypothalamic</w:t>
      </w:r>
      <w:proofErr w:type="spellEnd"/>
      <w:r>
        <w:t xml:space="preserve"> tract in maintaining circadian synchrony, individuals should be encouraged to seek bright outdoor light — ideally direct sunlight — within one to two hours of habitual wake time. Morning light exposure consolidates circadian phase, promotes appropriate advance of melatonin onset, and strengthens the circadian alerting signal throughout the day.</w:t>
      </w:r>
    </w:p>
    <w:p w:rsidR="00CF716E" w:rsidRDefault="003A1BA3">
      <w:pPr>
        <w:pStyle w:val="ListParagraph"/>
        <w:numPr>
          <w:ilvl w:val="0"/>
          <w:numId w:val="2"/>
        </w:numPr>
        <w:spacing w:before="60" w:after="60" w:line="480" w:lineRule="auto"/>
        <w:jc w:val="both"/>
      </w:pPr>
      <w:r>
        <w:t>Minimise evening blue light exposure: Restriction of short-wavelength (blue) light emitted by LED screens and digital devices in the two hours preceding bedtime is recommended to prevent melanopsin-mediated suppression of melatonin and circadian phase delay. Blue-light-filtering glasses, warm-spectrum evening lighting, and screen night-mode settings represent accessible countermeasures.</w:t>
      </w:r>
    </w:p>
    <w:p w:rsidR="00CF716E" w:rsidRDefault="003A1BA3">
      <w:pPr>
        <w:pStyle w:val="ListParagraph"/>
        <w:numPr>
          <w:ilvl w:val="0"/>
          <w:numId w:val="2"/>
        </w:numPr>
        <w:spacing w:before="60" w:after="60" w:line="480" w:lineRule="auto"/>
        <w:jc w:val="both"/>
      </w:pPr>
      <w:r>
        <w:t>Maintain consistent sleep-wake schedules: Regularity of sleep timing on both weekdays and weekends is fundamental to circadian entrainment and is associated with better sleep quality, cognitive performance, and metabolic health. Social jet lag should be minimised by limiting the discrepancy between weekend and weekday sleep timing to one hour or less.</w:t>
      </w:r>
    </w:p>
    <w:p w:rsidR="00CF716E" w:rsidRDefault="003A1BA3">
      <w:pPr>
        <w:pStyle w:val="ListParagraph"/>
        <w:numPr>
          <w:ilvl w:val="0"/>
          <w:numId w:val="2"/>
        </w:numPr>
        <w:spacing w:before="60" w:after="60" w:line="480" w:lineRule="auto"/>
        <w:jc w:val="both"/>
      </w:pPr>
      <w:r>
        <w:t>Address shift work chronobiology systematically: Healthcare institutions and industries employing shift workers should develop evidence-based scheduling protocols informed by circadian biology, including forward-rotating shift patterns (morning to afternoon to night), strategic bright light exposure during night shifts to promote phase delay, and provision of adequate recovery sleep opportunities between shifts.</w:t>
      </w:r>
    </w:p>
    <w:p w:rsidR="00CF716E" w:rsidRDefault="003A1BA3">
      <w:pPr>
        <w:pStyle w:val="ListParagraph"/>
        <w:numPr>
          <w:ilvl w:val="0"/>
          <w:numId w:val="2"/>
        </w:numPr>
        <w:spacing w:before="60" w:after="60" w:line="480" w:lineRule="auto"/>
        <w:jc w:val="both"/>
      </w:pPr>
      <w:r>
        <w:lastRenderedPageBreak/>
        <w:t>Apply evidence-based jet lag countermeasures: Travellers crossing multiple time zones should implement timed light exposure and low-dose melatonin (0.5–5 mg at destination bedtime) based on their direction of travel and the phase-response curve principles outlined in this seminar.</w:t>
      </w:r>
    </w:p>
    <w:p w:rsidR="00CF716E" w:rsidRDefault="003A1BA3">
      <w:pPr>
        <w:pStyle w:val="ListParagraph"/>
        <w:numPr>
          <w:ilvl w:val="0"/>
          <w:numId w:val="2"/>
        </w:numPr>
        <w:spacing w:before="60" w:after="60" w:line="480" w:lineRule="auto"/>
        <w:jc w:val="both"/>
      </w:pPr>
      <w:r>
        <w:t xml:space="preserve">Advance medical education on chronobiology: Given the pervasive impact of circadian disruption on health, greater emphasis on circadian biology should be incorporated into undergraduate and postgraduate medical curricula, equipping clinicians to counsel patients on the importance of light, sleep timing, and </w:t>
      </w:r>
      <w:proofErr w:type="spellStart"/>
      <w:r>
        <w:t>chronobiotic</w:t>
      </w:r>
      <w:proofErr w:type="spellEnd"/>
      <w:r>
        <w:t xml:space="preserve"> interventions.</w:t>
      </w:r>
    </w:p>
    <w:p w:rsidR="00CF716E" w:rsidRDefault="003A1BA3">
      <w:pPr>
        <w:pStyle w:val="ListParagraph"/>
        <w:numPr>
          <w:ilvl w:val="0"/>
          <w:numId w:val="2"/>
        </w:numPr>
        <w:spacing w:before="60" w:after="60" w:line="480" w:lineRule="auto"/>
        <w:jc w:val="both"/>
      </w:pPr>
      <w:r>
        <w:t>Support continued research: Several important questions in sleep and circadian neuroscience remain unresolved. These include the precise molecular signals that mediate Process S beyond adenosine; the specific circuits through which the glymphatic system is regulated during sleep; the mechanisms linking circadian disruption to cancer risk; and the therapeutic potential of targeting the peripheral clock in metabolic disease. Investment in these research areas represents a significant opportunity for clinical translation.</w:t>
      </w:r>
    </w:p>
    <w:p w:rsidR="00CF716E" w:rsidRDefault="003A1BA3">
      <w:pPr>
        <w:pStyle w:val="ListParagraph"/>
        <w:numPr>
          <w:ilvl w:val="0"/>
          <w:numId w:val="2"/>
        </w:numPr>
        <w:spacing w:before="60" w:after="60" w:line="480" w:lineRule="auto"/>
        <w:jc w:val="both"/>
      </w:pPr>
      <w:r>
        <w:t>Public health campaigns on sleep: Given that population-level sleep deprivation is associated with increased mortality, impaired productivity, and elevated healthcare costs, public health bodies should prioritise sleep as a modifiable determinant of health, alongside diet, physical activity, and tobacco cessation. Campaigns should emphasise the circadian dimensions of healthy sleep — not merely sleep duration, but sleep timing, regularity, and the environmental light conditions that govern them.</w:t>
      </w:r>
    </w:p>
    <w:p w:rsidR="00CF716E" w:rsidRDefault="00CF716E">
      <w:pPr>
        <w:sectPr w:rsidR="00CF716E">
          <w:headerReference w:type="default" r:id="rId21"/>
          <w:footerReference w:type="default" r:id="rId22"/>
          <w:pgSz w:w="12240" w:h="15840"/>
          <w:pgMar w:top="1440" w:right="1440" w:bottom="1440" w:left="1800" w:header="708" w:footer="708" w:gutter="0"/>
          <w:cols w:space="720"/>
          <w:docGrid w:linePitch="360"/>
        </w:sectPr>
      </w:pPr>
    </w:p>
    <w:p w:rsidR="00CF716E" w:rsidRDefault="003A1BA3">
      <w:pPr>
        <w:pStyle w:val="Heading1"/>
        <w:jc w:val="center"/>
      </w:pPr>
      <w:r>
        <w:lastRenderedPageBreak/>
        <w:t>REFERENCES</w:t>
      </w:r>
    </w:p>
    <w:p w:rsidR="00CF716E" w:rsidRDefault="00CF716E">
      <w:pPr>
        <w:pBdr>
          <w:bottom w:val="single" w:sz="6" w:space="1" w:color="2E75B6"/>
        </w:pBdr>
        <w:spacing w:before="200" w:after="200"/>
      </w:pPr>
    </w:p>
    <w:p w:rsidR="00CF716E" w:rsidRDefault="00CF716E">
      <w:pPr>
        <w:spacing w:before="100" w:after="120"/>
      </w:pPr>
    </w:p>
    <w:p w:rsidR="00CF716E" w:rsidRDefault="003A1BA3">
      <w:pPr>
        <w:spacing w:after="200" w:line="480" w:lineRule="auto"/>
        <w:ind w:left="720" w:hanging="720"/>
        <w:jc w:val="both"/>
      </w:pPr>
      <w:r>
        <w:t>American Academy of Sleep Medicine. (2014). International classification of sleep disorders (3rd ed.). American Academy of Sleep Medicine.</w:t>
      </w:r>
    </w:p>
    <w:p w:rsidR="00CF716E" w:rsidRDefault="003A1BA3">
      <w:pPr>
        <w:spacing w:after="200" w:line="480" w:lineRule="auto"/>
        <w:ind w:left="720" w:hanging="720"/>
        <w:jc w:val="both"/>
      </w:pPr>
      <w:proofErr w:type="spellStart"/>
      <w:r>
        <w:t>Borbely</w:t>
      </w:r>
      <w:proofErr w:type="spellEnd"/>
      <w:r>
        <w:t xml:space="preserve">, A. A. (1982). A </w:t>
      </w:r>
      <w:proofErr w:type="gramStart"/>
      <w:r>
        <w:t>two process</w:t>
      </w:r>
      <w:proofErr w:type="gramEnd"/>
      <w:r>
        <w:t xml:space="preserve"> model of sleep regulation. Human Neurobiology, 1(3), 195–204.</w:t>
      </w:r>
    </w:p>
    <w:p w:rsidR="00CF716E" w:rsidRDefault="003A1BA3">
      <w:pPr>
        <w:spacing w:after="200" w:line="480" w:lineRule="auto"/>
        <w:ind w:left="720" w:hanging="720"/>
        <w:jc w:val="both"/>
      </w:pPr>
      <w:r>
        <w:t xml:space="preserve">Dement, W. C., &amp; </w:t>
      </w:r>
      <w:proofErr w:type="spellStart"/>
      <w:r>
        <w:t>Kleitman</w:t>
      </w:r>
      <w:proofErr w:type="spellEnd"/>
      <w:r>
        <w:t>, N. (1957). Cyclic variations in EEG during sleep and their relation to eye movements, body motility, and dreaming. Electroencephalography and Clinical Neurophysiology, 9(4), 673–690.</w:t>
      </w:r>
    </w:p>
    <w:p w:rsidR="00CF716E" w:rsidRDefault="003A1BA3">
      <w:pPr>
        <w:spacing w:after="200" w:line="480" w:lineRule="auto"/>
        <w:ind w:left="720" w:hanging="720"/>
        <w:jc w:val="both"/>
      </w:pPr>
      <w:proofErr w:type="spellStart"/>
      <w:r>
        <w:t>Hattar</w:t>
      </w:r>
      <w:proofErr w:type="spellEnd"/>
      <w:r>
        <w:t xml:space="preserve">, S., Liao, H. W., Takao, M., </w:t>
      </w:r>
      <w:proofErr w:type="spellStart"/>
      <w:r>
        <w:t>Berson</w:t>
      </w:r>
      <w:proofErr w:type="spellEnd"/>
      <w:r>
        <w:t xml:space="preserve">, D. M., &amp; </w:t>
      </w:r>
      <w:proofErr w:type="spellStart"/>
      <w:r>
        <w:t>Yau</w:t>
      </w:r>
      <w:proofErr w:type="spellEnd"/>
      <w:r>
        <w:t>, K. W. (2002). Melanopsin-containing retinal ganglion cells: architecture, projections, and intrinsic photosensitivity. Science, 295(5557), 1065–1070.</w:t>
      </w:r>
    </w:p>
    <w:p w:rsidR="00CF716E" w:rsidRDefault="003A1BA3">
      <w:pPr>
        <w:spacing w:after="200" w:line="480" w:lineRule="auto"/>
        <w:ind w:left="720" w:hanging="720"/>
        <w:jc w:val="both"/>
      </w:pPr>
      <w:r>
        <w:t xml:space="preserve">Jones, C. R., Campbell, S. S., Zone, S. E., Cooper, F., </w:t>
      </w:r>
      <w:proofErr w:type="spellStart"/>
      <w:r>
        <w:t>DeSano</w:t>
      </w:r>
      <w:proofErr w:type="spellEnd"/>
      <w:r>
        <w:t xml:space="preserve">, A., Murphy, P. J., Jones, B., </w:t>
      </w:r>
      <w:proofErr w:type="spellStart"/>
      <w:r>
        <w:t>Czajkowski</w:t>
      </w:r>
      <w:proofErr w:type="spellEnd"/>
      <w:r>
        <w:t xml:space="preserve">, L., &amp; </w:t>
      </w:r>
      <w:proofErr w:type="spellStart"/>
      <w:r>
        <w:t>Ptácek</w:t>
      </w:r>
      <w:proofErr w:type="spellEnd"/>
      <w:r>
        <w:t>, L. J. (1999). Familial advanced sleep-phase syndrome: A short-period circadian rhythm variant in humans. Nature Medicine, 5(9), 1062–1065.</w:t>
      </w:r>
    </w:p>
    <w:p w:rsidR="00CF716E" w:rsidRDefault="003A1BA3">
      <w:pPr>
        <w:spacing w:after="200" w:line="480" w:lineRule="auto"/>
        <w:ind w:left="720" w:hanging="720"/>
        <w:jc w:val="both"/>
      </w:pPr>
      <w:r>
        <w:t>Lu, J., Greco, M. A., Shiromani, P., &amp; Saper, C. B. (2000). Effect of lesions of the ventrolateral preoptic nucleus on NREM and REM sleep. Journal of Neuroscience, 20(10), 3830–3842.</w:t>
      </w:r>
    </w:p>
    <w:p w:rsidR="00CF716E" w:rsidRDefault="003A1BA3">
      <w:pPr>
        <w:spacing w:after="200" w:line="480" w:lineRule="auto"/>
        <w:ind w:left="720" w:hanging="720"/>
        <w:jc w:val="both"/>
      </w:pPr>
      <w:r>
        <w:t>McCarley, R. W., &amp; Hobson, J. A. (1975). Neuronal excitability modulation over the sleep cycle: A structural and mathematical model. Science, 189(4196), 58–60.</w:t>
      </w:r>
    </w:p>
    <w:p w:rsidR="00CF716E" w:rsidRDefault="003A1BA3">
      <w:pPr>
        <w:spacing w:after="200" w:line="480" w:lineRule="auto"/>
        <w:ind w:left="720" w:hanging="720"/>
        <w:jc w:val="both"/>
      </w:pPr>
      <w:r>
        <w:lastRenderedPageBreak/>
        <w:t>Morales-Anderson, M., Figueroa, W. S., &amp; Bhargava, A. (2019). Shift work and circadian disruption: Effects on cardiometabolic health. Current Diabetes Reports, 19(1), 1–9.</w:t>
      </w:r>
    </w:p>
    <w:p w:rsidR="00CF716E" w:rsidRDefault="003A1BA3">
      <w:pPr>
        <w:spacing w:after="200" w:line="480" w:lineRule="auto"/>
        <w:ind w:left="720" w:hanging="720"/>
        <w:jc w:val="both"/>
      </w:pPr>
      <w:proofErr w:type="spellStart"/>
      <w:r>
        <w:t>Nedergaard</w:t>
      </w:r>
      <w:proofErr w:type="spellEnd"/>
      <w:r>
        <w:t>, M., Bhargava, A., &amp; Goldman, S. A. (2013). Sleep drives metabolite clearance from the adult brain. Science, 342(6156), 373–377.</w:t>
      </w:r>
    </w:p>
    <w:p w:rsidR="00CF716E" w:rsidRDefault="003A1BA3">
      <w:pPr>
        <w:spacing w:after="200" w:line="480" w:lineRule="auto"/>
        <w:ind w:left="720" w:hanging="720"/>
        <w:jc w:val="both"/>
      </w:pPr>
      <w:r>
        <w:t>Panda, S. (2016). Circadian physiology of metabolism. Science, 354(6315), 1008–1015.</w:t>
      </w:r>
    </w:p>
    <w:p w:rsidR="00CF716E" w:rsidRDefault="003A1BA3">
      <w:pPr>
        <w:spacing w:after="200" w:line="480" w:lineRule="auto"/>
        <w:ind w:left="720" w:hanging="720"/>
        <w:jc w:val="both"/>
      </w:pPr>
      <w:r>
        <w:t xml:space="preserve">Panda, S., </w:t>
      </w:r>
      <w:proofErr w:type="spellStart"/>
      <w:r>
        <w:t>Hogenesch</w:t>
      </w:r>
      <w:proofErr w:type="spellEnd"/>
      <w:r>
        <w:t>, J. B., &amp; Kay, S. A. (2002). Circadian rhythms from flies to human. Nature, 417(6886), 329–335.</w:t>
      </w:r>
    </w:p>
    <w:p w:rsidR="00CF716E" w:rsidRDefault="003A1BA3">
      <w:pPr>
        <w:spacing w:after="200" w:line="480" w:lineRule="auto"/>
        <w:ind w:left="720" w:hanging="720"/>
        <w:jc w:val="both"/>
      </w:pPr>
      <w:r>
        <w:t>Saper, C. B., Chou, T. C., &amp; Scammell, T. E. (2001). The sleep switch: Hypothalamic control of sleep and wakefulness. Trends in Neurosciences, 24(12), 726–731.</w:t>
      </w:r>
    </w:p>
    <w:p w:rsidR="00CF716E" w:rsidRDefault="003A1BA3">
      <w:pPr>
        <w:spacing w:after="200" w:line="480" w:lineRule="auto"/>
        <w:ind w:left="720" w:hanging="720"/>
        <w:jc w:val="both"/>
      </w:pPr>
      <w:r>
        <w:t>Saper, C. B., Scammell, T. E., &amp; Lu, J. (2005). Hypothalamic regulation of sleep and circadian rhythms. Nature, 437(7063), 1257–1263.</w:t>
      </w:r>
    </w:p>
    <w:p w:rsidR="00CF716E" w:rsidRDefault="003A1BA3">
      <w:pPr>
        <w:spacing w:after="200" w:line="480" w:lineRule="auto"/>
        <w:ind w:left="720" w:hanging="720"/>
        <w:jc w:val="both"/>
      </w:pPr>
      <w:r>
        <w:t>Scammell, T. E. (2015). Narcolepsy. New England Journal of Medicine, 373(27), 2654–2662.</w:t>
      </w:r>
    </w:p>
    <w:p w:rsidR="00CF716E" w:rsidRDefault="003A1BA3">
      <w:pPr>
        <w:spacing w:after="200" w:line="480" w:lineRule="auto"/>
        <w:ind w:left="720" w:hanging="720"/>
        <w:jc w:val="both"/>
      </w:pPr>
      <w:proofErr w:type="spellStart"/>
      <w:r>
        <w:t>Steriade</w:t>
      </w:r>
      <w:proofErr w:type="spellEnd"/>
      <w:r>
        <w:t xml:space="preserve">, M., McCormick, D. A., &amp; </w:t>
      </w:r>
      <w:proofErr w:type="spellStart"/>
      <w:r>
        <w:t>Sejnowski</w:t>
      </w:r>
      <w:proofErr w:type="spellEnd"/>
      <w:r>
        <w:t>, T. J. (1993). Thalamocortical oscillations in the sleeping and aroused brain. Science, 262(5134), 679–685.</w:t>
      </w:r>
    </w:p>
    <w:p w:rsidR="00CF716E" w:rsidRDefault="003A1BA3">
      <w:pPr>
        <w:spacing w:after="200" w:line="480" w:lineRule="auto"/>
        <w:ind w:left="720" w:hanging="720"/>
        <w:jc w:val="both"/>
      </w:pPr>
      <w:r>
        <w:t>Takahashi, J. S. (2017). Transcriptional architecture of the mammalian circadian clock. Nature Reviews Genetics, 18(3), 164–179.</w:t>
      </w:r>
    </w:p>
    <w:p w:rsidR="00CF716E" w:rsidRDefault="003A1BA3">
      <w:pPr>
        <w:spacing w:after="200" w:line="480" w:lineRule="auto"/>
        <w:ind w:left="720" w:hanging="720"/>
        <w:jc w:val="both"/>
      </w:pPr>
      <w:proofErr w:type="spellStart"/>
      <w:r>
        <w:t>Tononi</w:t>
      </w:r>
      <w:proofErr w:type="spellEnd"/>
      <w:r>
        <w:t xml:space="preserve">, G., &amp; </w:t>
      </w:r>
      <w:proofErr w:type="spellStart"/>
      <w:r>
        <w:t>Cirelli</w:t>
      </w:r>
      <w:proofErr w:type="spellEnd"/>
      <w:r>
        <w:t>, C. (2014). Sleep and the price of plasticity: From synaptic and cellular homeostasis to memory consolidation and integration. Neuron, 81(1), 12–34.</w:t>
      </w:r>
    </w:p>
    <w:p w:rsidR="00CF716E" w:rsidRDefault="003A1BA3">
      <w:pPr>
        <w:spacing w:after="200" w:line="480" w:lineRule="auto"/>
        <w:ind w:left="720" w:hanging="720"/>
        <w:jc w:val="both"/>
      </w:pPr>
      <w:r>
        <w:t>Walker, M. P. (2017). Why we sleep: Unlocking the power of sleep and dreams. Scribner.</w:t>
      </w:r>
    </w:p>
    <w:p w:rsidR="00CF716E" w:rsidRDefault="003A1BA3">
      <w:pPr>
        <w:spacing w:after="200" w:line="480" w:lineRule="auto"/>
        <w:ind w:left="720" w:hanging="720"/>
        <w:jc w:val="both"/>
      </w:pPr>
      <w:r>
        <w:lastRenderedPageBreak/>
        <w:t xml:space="preserve">Zee, P. C., </w:t>
      </w:r>
      <w:proofErr w:type="spellStart"/>
      <w:r>
        <w:t>Attarian</w:t>
      </w:r>
      <w:proofErr w:type="spellEnd"/>
      <w:r>
        <w:t xml:space="preserve">, H., &amp; </w:t>
      </w:r>
      <w:proofErr w:type="spellStart"/>
      <w:r>
        <w:t>Videnovic</w:t>
      </w:r>
      <w:proofErr w:type="spellEnd"/>
      <w:r>
        <w:t>, A. (2013). Circadian rhythm abnormalities. Continuum: Lifelong Learning in Neurology, 19(1), 132–147.</w:t>
      </w:r>
    </w:p>
    <w:sectPr w:rsidR="00CF716E">
      <w:headerReference w:type="default" r:id="rId23"/>
      <w:footerReference w:type="default" r:id="rId24"/>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43D96" w:rsidRDefault="00543D96">
      <w:r>
        <w:separator/>
      </w:r>
    </w:p>
  </w:endnote>
  <w:endnote w:type="continuationSeparator" w:id="0">
    <w:p w:rsidR="00543D96" w:rsidRDefault="00543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BA3" w:rsidRDefault="003A1BA3">
    <w:pPr>
      <w:pBdr>
        <w:top w:val="single" w:sz="4" w:space="1" w:color="2E75B6"/>
      </w:pBdr>
      <w:spacing w:before="120"/>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BA3" w:rsidRDefault="003A1BA3">
    <w:pPr>
      <w:pBdr>
        <w:top w:val="single" w:sz="4" w:space="1" w:color="2E75B6"/>
      </w:pBdr>
      <w:spacing w:before="120"/>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4</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BA3" w:rsidRDefault="003A1BA3">
    <w:pPr>
      <w:pBdr>
        <w:top w:val="single" w:sz="4" w:space="1" w:color="2E75B6"/>
      </w:pBdr>
      <w:spacing w:before="120"/>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5</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BA3" w:rsidRDefault="003A1BA3">
    <w:pPr>
      <w:pBdr>
        <w:top w:val="single" w:sz="4" w:space="1" w:color="2E75B6"/>
      </w:pBdr>
      <w:spacing w:before="120"/>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7</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BA3" w:rsidRDefault="003A1BA3">
    <w:pPr>
      <w:pBdr>
        <w:top w:val="single" w:sz="4" w:space="1" w:color="2E75B6"/>
      </w:pBdr>
      <w:spacing w:before="120"/>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9</w:t>
    </w:r>
    <w:r>
      <w:rPr>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BA3" w:rsidRDefault="003A1BA3">
    <w:pPr>
      <w:pBdr>
        <w:top w:val="single" w:sz="4" w:space="1" w:color="2E75B6"/>
      </w:pBdr>
      <w:spacing w:before="120"/>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15</w:t>
    </w:r>
    <w:r>
      <w:rPr>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BA3" w:rsidRDefault="003A1BA3">
    <w:pPr>
      <w:pBdr>
        <w:top w:val="single" w:sz="4" w:space="1" w:color="2E75B6"/>
      </w:pBdr>
      <w:spacing w:before="120"/>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24</w:t>
    </w:r>
    <w:r>
      <w:rPr>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BA3" w:rsidRDefault="003A1BA3">
    <w:pPr>
      <w:pBdr>
        <w:top w:val="single" w:sz="4" w:space="1" w:color="2E75B6"/>
      </w:pBdr>
      <w:spacing w:before="120"/>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38</w:t>
    </w:r>
    <w:r>
      <w:rPr>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BA3" w:rsidRDefault="003A1BA3">
    <w:pPr>
      <w:pBdr>
        <w:top w:val="single" w:sz="4" w:space="1" w:color="2E75B6"/>
      </w:pBdr>
      <w:spacing w:before="120"/>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43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43D96" w:rsidRDefault="00543D96">
      <w:r>
        <w:separator/>
      </w:r>
    </w:p>
  </w:footnote>
  <w:footnote w:type="continuationSeparator" w:id="0">
    <w:p w:rsidR="00543D96" w:rsidRDefault="00543D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BA3" w:rsidRDefault="003A1BA3">
    <w:pPr>
      <w:pBdr>
        <w:bottom w:val="single" w:sz="4" w:space="1" w:color="2E75B6"/>
      </w:pBdr>
      <w:spacing w:after="120"/>
    </w:pPr>
    <w:r>
      <w:rPr>
        <w:i/>
        <w:iCs/>
        <w:color w:val="555555"/>
        <w:sz w:val="20"/>
        <w:szCs w:val="20"/>
      </w:rPr>
      <w:t>The Neurophysiology of Sleep and Circadian Rhythm Regulation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BA3" w:rsidRDefault="003A1BA3">
    <w:pPr>
      <w:pBdr>
        <w:bottom w:val="single" w:sz="4" w:space="1" w:color="2E75B6"/>
      </w:pBdr>
      <w:spacing w:after="120"/>
    </w:pPr>
    <w:r>
      <w:rPr>
        <w:i/>
        <w:iCs/>
        <w:color w:val="555555"/>
        <w:sz w:val="20"/>
        <w:szCs w:val="20"/>
      </w:rPr>
      <w:t>The Neurophysiology of Sleep and Circadian Rhythm Regulation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BA3" w:rsidRDefault="003A1BA3">
    <w:pPr>
      <w:pBdr>
        <w:bottom w:val="single" w:sz="4" w:space="1" w:color="2E75B6"/>
      </w:pBdr>
      <w:spacing w:after="120"/>
    </w:pPr>
    <w:r>
      <w:rPr>
        <w:i/>
        <w:iCs/>
        <w:color w:val="555555"/>
        <w:sz w:val="20"/>
        <w:szCs w:val="20"/>
      </w:rPr>
      <w:t>The Neurophysiology of Sleep and Circadian Rhythm Regulation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BA3" w:rsidRDefault="003A1BA3">
    <w:pPr>
      <w:pBdr>
        <w:bottom w:val="single" w:sz="4" w:space="1" w:color="2E75B6"/>
      </w:pBdr>
      <w:spacing w:after="120"/>
    </w:pPr>
    <w:r>
      <w:rPr>
        <w:i/>
        <w:iCs/>
        <w:color w:val="555555"/>
        <w:sz w:val="20"/>
        <w:szCs w:val="20"/>
      </w:rPr>
      <w:t>The Neurophysiology of Sleep and Circadian Rhythm Regulation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BA3" w:rsidRDefault="003A1BA3">
    <w:pPr>
      <w:pBdr>
        <w:bottom w:val="single" w:sz="4" w:space="1" w:color="2E75B6"/>
      </w:pBdr>
      <w:spacing w:after="120"/>
    </w:pPr>
    <w:r>
      <w:rPr>
        <w:i/>
        <w:iCs/>
        <w:color w:val="555555"/>
        <w:sz w:val="20"/>
        <w:szCs w:val="20"/>
      </w:rPr>
      <w:t>The Neurophysiology of Sleep and Circadian Rhythm Regulation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BA3" w:rsidRDefault="003A1BA3">
    <w:pPr>
      <w:pBdr>
        <w:bottom w:val="single" w:sz="4" w:space="1" w:color="2E75B6"/>
      </w:pBdr>
      <w:spacing w:after="120"/>
    </w:pPr>
    <w:r>
      <w:rPr>
        <w:i/>
        <w:iCs/>
        <w:color w:val="555555"/>
        <w:sz w:val="20"/>
        <w:szCs w:val="20"/>
      </w:rPr>
      <w:t>The Neurophysiology of Sleep and Circadian Rhythm Regulation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BA3" w:rsidRDefault="003A1BA3">
    <w:pPr>
      <w:pBdr>
        <w:bottom w:val="single" w:sz="4" w:space="1" w:color="2E75B6"/>
      </w:pBdr>
      <w:spacing w:after="120"/>
    </w:pPr>
    <w:r>
      <w:rPr>
        <w:i/>
        <w:iCs/>
        <w:color w:val="555555"/>
        <w:sz w:val="20"/>
        <w:szCs w:val="20"/>
      </w:rPr>
      <w:t>The Neurophysiology of Sleep and Circadian Rhythm Regulation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BA3" w:rsidRDefault="003A1BA3">
    <w:pPr>
      <w:pBdr>
        <w:bottom w:val="single" w:sz="4" w:space="1" w:color="2E75B6"/>
      </w:pBdr>
      <w:spacing w:after="120"/>
    </w:pPr>
    <w:r>
      <w:rPr>
        <w:i/>
        <w:iCs/>
        <w:color w:val="555555"/>
        <w:sz w:val="20"/>
        <w:szCs w:val="20"/>
      </w:rPr>
      <w:t>The Neurophysiology of Sleep and Circadian Rhythm Regulation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BA3" w:rsidRDefault="003A1BA3">
    <w:pPr>
      <w:pBdr>
        <w:bottom w:val="single" w:sz="4" w:space="1" w:color="2E75B6"/>
      </w:pBdr>
      <w:spacing w:after="120"/>
    </w:pPr>
    <w:r>
      <w:rPr>
        <w:i/>
        <w:iCs/>
        <w:color w:val="555555"/>
        <w:sz w:val="20"/>
        <w:szCs w:val="20"/>
      </w:rPr>
      <w:t>The Neurophysiology of Sleep and Circadian Rhythm Regulation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9309E8"/>
    <w:multiLevelType w:val="hybridMultilevel"/>
    <w:tmpl w:val="8750A008"/>
    <w:lvl w:ilvl="0" w:tplc="F4C6D44C">
      <w:start w:val="1"/>
      <w:numFmt w:val="bullet"/>
      <w:lvlText w:val="•"/>
      <w:lvlJc w:val="left"/>
      <w:pPr>
        <w:ind w:left="720" w:hanging="360"/>
      </w:pPr>
      <w:rPr>
        <w:rFonts w:ascii="Times New Roman" w:eastAsia="Times New Roman" w:hAnsi="Times New Roman" w:cs="Times New Roman"/>
      </w:rPr>
    </w:lvl>
    <w:lvl w:ilvl="1" w:tplc="E856B104">
      <w:numFmt w:val="decimal"/>
      <w:lvlText w:val=""/>
      <w:lvlJc w:val="left"/>
    </w:lvl>
    <w:lvl w:ilvl="2" w:tplc="71F64FCC">
      <w:numFmt w:val="decimal"/>
      <w:lvlText w:val=""/>
      <w:lvlJc w:val="left"/>
    </w:lvl>
    <w:lvl w:ilvl="3" w:tplc="9F10A040">
      <w:numFmt w:val="decimal"/>
      <w:lvlText w:val=""/>
      <w:lvlJc w:val="left"/>
    </w:lvl>
    <w:lvl w:ilvl="4" w:tplc="2AC405E8">
      <w:numFmt w:val="decimal"/>
      <w:lvlText w:val=""/>
      <w:lvlJc w:val="left"/>
    </w:lvl>
    <w:lvl w:ilvl="5" w:tplc="F2E86D72">
      <w:numFmt w:val="decimal"/>
      <w:lvlText w:val=""/>
      <w:lvlJc w:val="left"/>
    </w:lvl>
    <w:lvl w:ilvl="6" w:tplc="0884053A">
      <w:numFmt w:val="decimal"/>
      <w:lvlText w:val=""/>
      <w:lvlJc w:val="left"/>
    </w:lvl>
    <w:lvl w:ilvl="7" w:tplc="E07473C6">
      <w:numFmt w:val="decimal"/>
      <w:lvlText w:val=""/>
      <w:lvlJc w:val="left"/>
    </w:lvl>
    <w:lvl w:ilvl="8" w:tplc="10C2301A">
      <w:numFmt w:val="decimal"/>
      <w:lvlText w:val=""/>
      <w:lvlJc w:val="left"/>
    </w:lvl>
  </w:abstractNum>
  <w:abstractNum w:abstractNumId="1" w15:restartNumberingAfterBreak="0">
    <w:nsid w:val="5C980D54"/>
    <w:multiLevelType w:val="hybridMultilevel"/>
    <w:tmpl w:val="049C2B90"/>
    <w:lvl w:ilvl="0" w:tplc="A314A12A">
      <w:start w:val="1"/>
      <w:numFmt w:val="bullet"/>
      <w:lvlText w:val="●"/>
      <w:lvlJc w:val="left"/>
      <w:pPr>
        <w:ind w:left="720" w:hanging="360"/>
      </w:pPr>
    </w:lvl>
    <w:lvl w:ilvl="1" w:tplc="6D1AE236">
      <w:start w:val="1"/>
      <w:numFmt w:val="bullet"/>
      <w:lvlText w:val="○"/>
      <w:lvlJc w:val="left"/>
      <w:pPr>
        <w:ind w:left="1440" w:hanging="360"/>
      </w:pPr>
    </w:lvl>
    <w:lvl w:ilvl="2" w:tplc="B2AAA55C">
      <w:start w:val="1"/>
      <w:numFmt w:val="bullet"/>
      <w:lvlText w:val="■"/>
      <w:lvlJc w:val="left"/>
      <w:pPr>
        <w:ind w:left="2160" w:hanging="360"/>
      </w:pPr>
    </w:lvl>
    <w:lvl w:ilvl="3" w:tplc="68BA21F4">
      <w:start w:val="1"/>
      <w:numFmt w:val="bullet"/>
      <w:lvlText w:val="●"/>
      <w:lvlJc w:val="left"/>
      <w:pPr>
        <w:ind w:left="2880" w:hanging="360"/>
      </w:pPr>
    </w:lvl>
    <w:lvl w:ilvl="4" w:tplc="ED00ADE4">
      <w:start w:val="1"/>
      <w:numFmt w:val="bullet"/>
      <w:lvlText w:val="○"/>
      <w:lvlJc w:val="left"/>
      <w:pPr>
        <w:ind w:left="3600" w:hanging="360"/>
      </w:pPr>
    </w:lvl>
    <w:lvl w:ilvl="5" w:tplc="7CFEA704">
      <w:start w:val="1"/>
      <w:numFmt w:val="bullet"/>
      <w:lvlText w:val="■"/>
      <w:lvlJc w:val="left"/>
      <w:pPr>
        <w:ind w:left="4320" w:hanging="360"/>
      </w:pPr>
    </w:lvl>
    <w:lvl w:ilvl="6" w:tplc="B53C66C8">
      <w:start w:val="1"/>
      <w:numFmt w:val="bullet"/>
      <w:lvlText w:val="●"/>
      <w:lvlJc w:val="left"/>
      <w:pPr>
        <w:ind w:left="5040" w:hanging="360"/>
      </w:pPr>
    </w:lvl>
    <w:lvl w:ilvl="7" w:tplc="7DFA4AA0">
      <w:start w:val="1"/>
      <w:numFmt w:val="bullet"/>
      <w:lvlText w:val="●"/>
      <w:lvlJc w:val="left"/>
      <w:pPr>
        <w:ind w:left="5760" w:hanging="360"/>
      </w:pPr>
    </w:lvl>
    <w:lvl w:ilvl="8" w:tplc="2AA6884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16E"/>
    <w:rsid w:val="00003D38"/>
    <w:rsid w:val="00091BBF"/>
    <w:rsid w:val="00355AA2"/>
    <w:rsid w:val="003A1BA3"/>
    <w:rsid w:val="00520A96"/>
    <w:rsid w:val="00520C7D"/>
    <w:rsid w:val="00521EA6"/>
    <w:rsid w:val="00543D96"/>
    <w:rsid w:val="005E1569"/>
    <w:rsid w:val="00882152"/>
    <w:rsid w:val="0090623B"/>
    <w:rsid w:val="009A03B6"/>
    <w:rsid w:val="00AA3B02"/>
    <w:rsid w:val="00C65EE8"/>
    <w:rsid w:val="00CE19B7"/>
    <w:rsid w:val="00CF716E"/>
    <w:rsid w:val="00D471C6"/>
    <w:rsid w:val="00DF5F02"/>
    <w:rsid w:val="00E10D49"/>
    <w:rsid w:val="00E52EB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C3761"/>
  <w15:docId w15:val="{1719BE35-5EA7-487B-96AF-85B2C7C85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NG" w:eastAsia="en-NG"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28"/>
      <w:szCs w:val="28"/>
    </w:rPr>
  </w:style>
  <w:style w:type="paragraph" w:styleId="Heading2">
    <w:name w:val="heading 2"/>
    <w:uiPriority w:val="9"/>
    <w:unhideWhenUsed/>
    <w:qFormat/>
    <w:pPr>
      <w:spacing w:before="320" w:after="16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aragraph">
    <w:name w:val="paragraph"/>
    <w:basedOn w:val="Normal"/>
    <w:rsid w:val="003A1BA3"/>
    <w:pPr>
      <w:spacing w:before="100" w:beforeAutospacing="1" w:after="100" w:afterAutospacing="1"/>
    </w:pPr>
  </w:style>
  <w:style w:type="character" w:customStyle="1" w:styleId="normaltextrun">
    <w:name w:val="normaltextrun"/>
    <w:basedOn w:val="DefaultParagraphFont"/>
    <w:rsid w:val="003A1BA3"/>
  </w:style>
  <w:style w:type="character" w:customStyle="1" w:styleId="eop">
    <w:name w:val="eop"/>
    <w:basedOn w:val="DefaultParagraphFont"/>
    <w:rsid w:val="003A1BA3"/>
  </w:style>
  <w:style w:type="character" w:customStyle="1" w:styleId="tabchar">
    <w:name w:val="tabchar"/>
    <w:basedOn w:val="DefaultParagraphFont"/>
    <w:rsid w:val="003A1B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44</Pages>
  <Words>9811</Words>
  <Characters>55926</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user</cp:lastModifiedBy>
  <cp:revision>3</cp:revision>
  <dcterms:created xsi:type="dcterms:W3CDTF">2026-05-04T15:19:00Z</dcterms:created>
  <dcterms:modified xsi:type="dcterms:W3CDTF">2026-05-28T19:11:00Z</dcterms:modified>
</cp:coreProperties>
</file>