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2F1A2" w14:textId="77777777" w:rsidR="00786BBC" w:rsidRDefault="007517B6" w:rsidP="007517B6">
      <w:pPr>
        <w:jc w:val="center"/>
        <w:rPr>
          <w:rFonts w:asciiTheme="majorEastAsia" w:eastAsiaTheme="majorEastAsia" w:hAnsiTheme="majorEastAsia"/>
          <w:b/>
          <w:sz w:val="32"/>
          <w:szCs w:val="32"/>
        </w:rPr>
      </w:pPr>
      <w:r w:rsidRPr="007517B6">
        <w:rPr>
          <w:rFonts w:asciiTheme="majorEastAsia" w:eastAsiaTheme="majorEastAsia" w:hAnsiTheme="majorEastAsia"/>
          <w:b/>
          <w:sz w:val="32"/>
          <w:szCs w:val="32"/>
        </w:rPr>
        <w:t>烟雾传感器文档</w:t>
      </w:r>
    </w:p>
    <w:p w14:paraId="64CC9DCE" w14:textId="77777777" w:rsidR="007517B6" w:rsidRDefault="007517B6" w:rsidP="007517B6">
      <w:pPr>
        <w:pStyle w:val="a3"/>
        <w:numPr>
          <w:ilvl w:val="0"/>
          <w:numId w:val="1"/>
        </w:numPr>
        <w:ind w:firstLineChars="0"/>
        <w:jc w:val="left"/>
        <w:rPr>
          <w:rFonts w:asciiTheme="majorEastAsia" w:eastAsiaTheme="majorEastAsia" w:hAnsiTheme="majorEastAsia"/>
          <w:b/>
          <w:sz w:val="32"/>
          <w:szCs w:val="32"/>
        </w:rPr>
      </w:pPr>
      <w:r w:rsidRPr="007517B6">
        <w:rPr>
          <w:rFonts w:asciiTheme="majorEastAsia" w:eastAsiaTheme="majorEastAsia" w:hAnsiTheme="majorEastAsia" w:hint="eastAsia"/>
          <w:b/>
          <w:sz w:val="32"/>
          <w:szCs w:val="32"/>
        </w:rPr>
        <w:t>工作原理</w:t>
      </w:r>
    </w:p>
    <w:p w14:paraId="18CECC64" w14:textId="77777777" w:rsidR="007517B6" w:rsidRDefault="007517B6" w:rsidP="007517B6">
      <w:pPr>
        <w:pStyle w:val="a3"/>
        <w:ind w:left="360" w:firstLineChars="0" w:firstLine="480"/>
        <w:jc w:val="left"/>
        <w:rPr>
          <w:rFonts w:ascii="Arial"/>
          <w:szCs w:val="21"/>
        </w:rPr>
      </w:pPr>
      <w:r>
        <w:rPr>
          <w:rFonts w:hint="eastAsia"/>
        </w:rPr>
        <w:t>物联网实验箱选用的烟雾传感器型号为</w:t>
      </w:r>
      <w:r w:rsidRPr="008702E0">
        <w:rPr>
          <w:rFonts w:ascii="Arial" w:hAnsi="Arial" w:cs="Arial"/>
        </w:rPr>
        <w:t>MQ2</w:t>
      </w:r>
      <w:r>
        <w:rPr>
          <w:rFonts w:hint="eastAsia"/>
        </w:rPr>
        <w:t>。</w:t>
      </w:r>
      <w:r>
        <w:rPr>
          <w:rFonts w:ascii="Arial" w:hAnsi="Arial" w:hint="eastAsia"/>
          <w:szCs w:val="21"/>
        </w:rPr>
        <w:t>MQ</w:t>
      </w:r>
      <w:r w:rsidRPr="00DB7280">
        <w:rPr>
          <w:rFonts w:ascii="Arial" w:hAnsi="Arial" w:hint="eastAsia"/>
          <w:szCs w:val="21"/>
        </w:rPr>
        <w:t>2</w:t>
      </w:r>
      <w:r w:rsidRPr="00DB7280">
        <w:rPr>
          <w:rFonts w:ascii="Arial" w:hint="eastAsia"/>
          <w:szCs w:val="21"/>
        </w:rPr>
        <w:t>属于半导体气敏式烟雾传感器。它由微型</w:t>
      </w:r>
      <w:r w:rsidRPr="00DB7280">
        <w:rPr>
          <w:rFonts w:ascii="Arial" w:hAnsi="Arial" w:hint="eastAsia"/>
          <w:szCs w:val="21"/>
        </w:rPr>
        <w:t>AL2O3</w:t>
      </w:r>
      <w:r w:rsidRPr="00DB7280">
        <w:rPr>
          <w:rFonts w:ascii="Arial" w:hint="eastAsia"/>
          <w:szCs w:val="21"/>
        </w:rPr>
        <w:t>陶瓷管、</w:t>
      </w:r>
      <w:r w:rsidRPr="00DB7280">
        <w:rPr>
          <w:rFonts w:ascii="Arial" w:hAnsi="Arial" w:hint="eastAsia"/>
          <w:szCs w:val="21"/>
        </w:rPr>
        <w:t>SnO2</w:t>
      </w:r>
      <w:r w:rsidRPr="00DB7280">
        <w:rPr>
          <w:rFonts w:ascii="Arial" w:hint="eastAsia"/>
          <w:szCs w:val="21"/>
        </w:rPr>
        <w:t>敏感层，测量电极和加热器构成的敏感元件固定在塑料或不锈钢制定的腔体内，加热器为气敏元件提供了必要的工作条件。封装好的气敏元件有</w:t>
      </w:r>
      <w:r w:rsidRPr="00DB7280">
        <w:rPr>
          <w:rFonts w:ascii="Arial" w:hAnsi="Arial" w:hint="eastAsia"/>
          <w:szCs w:val="21"/>
        </w:rPr>
        <w:t>6</w:t>
      </w:r>
      <w:r w:rsidRPr="00DB7280">
        <w:rPr>
          <w:rFonts w:ascii="Arial" w:hint="eastAsia"/>
          <w:szCs w:val="21"/>
        </w:rPr>
        <w:t>只针装管脚，其中</w:t>
      </w:r>
      <w:r w:rsidRPr="00DB7280">
        <w:rPr>
          <w:rFonts w:ascii="Arial" w:hAnsi="Arial" w:hint="eastAsia"/>
          <w:szCs w:val="21"/>
        </w:rPr>
        <w:t>4</w:t>
      </w:r>
      <w:r w:rsidRPr="00DB7280">
        <w:rPr>
          <w:rFonts w:ascii="Arial" w:hint="eastAsia"/>
          <w:szCs w:val="21"/>
        </w:rPr>
        <w:t>个用于信号取出，</w:t>
      </w:r>
      <w:r w:rsidRPr="00DB7280">
        <w:rPr>
          <w:rFonts w:ascii="Arial" w:hAnsi="Arial" w:hint="eastAsia"/>
          <w:szCs w:val="21"/>
        </w:rPr>
        <w:t>2</w:t>
      </w:r>
      <w:r w:rsidRPr="00DB7280">
        <w:rPr>
          <w:rFonts w:ascii="Arial" w:hint="eastAsia"/>
          <w:szCs w:val="21"/>
        </w:rPr>
        <w:t>个用于提供加热电流。</w:t>
      </w:r>
      <w:r>
        <w:rPr>
          <w:rFonts w:ascii="Arial" w:hAnsi="Arial" w:hint="eastAsia"/>
          <w:szCs w:val="21"/>
        </w:rPr>
        <w:t>MQ</w:t>
      </w:r>
      <w:r w:rsidRPr="00DB7280">
        <w:rPr>
          <w:rFonts w:ascii="Arial" w:hAnsi="Arial" w:hint="eastAsia"/>
          <w:szCs w:val="21"/>
        </w:rPr>
        <w:t>2</w:t>
      </w:r>
      <w:r w:rsidRPr="00DB7280">
        <w:rPr>
          <w:rFonts w:ascii="Arial" w:hint="eastAsia"/>
          <w:szCs w:val="21"/>
        </w:rPr>
        <w:t>气体传感器所使用的气敏材料是在清洁空气中电导率较低的二氧化锡（</w:t>
      </w:r>
      <w:r w:rsidRPr="00DB7280">
        <w:rPr>
          <w:rFonts w:ascii="Arial" w:hAnsi="Arial" w:hint="eastAsia"/>
          <w:szCs w:val="21"/>
        </w:rPr>
        <w:t>SnO2</w:t>
      </w:r>
      <w:r w:rsidRPr="00DB7280">
        <w:rPr>
          <w:rFonts w:ascii="Arial" w:hint="eastAsia"/>
          <w:szCs w:val="21"/>
        </w:rPr>
        <w:t>）。当传感器所处环境中存在可燃气体时，传感器的电导率随空气中可燃气体浓度的增加而增大。使用简单的电路即可将电导率的变化转换为该气体浓度相对应的输出信号。该传感器常用于家庭和工厂的气体泄漏装置，适用于液化气、丁烷、丙烷、甲烷、酒精、氢气、烟雾等的探测，是一款适合多种应用的低成本传感器。</w:t>
      </w:r>
    </w:p>
    <w:p w14:paraId="5083E906" w14:textId="77777777" w:rsidR="007517B6" w:rsidRDefault="007517B6" w:rsidP="007517B6">
      <w:pPr>
        <w:pStyle w:val="a3"/>
        <w:ind w:left="360" w:firstLineChars="0" w:firstLine="480"/>
        <w:jc w:val="left"/>
        <w:rPr>
          <w:rFonts w:asciiTheme="majorEastAsia" w:eastAsiaTheme="majorEastAsia" w:hAnsiTheme="majorEastAsia" w:hint="eastAsia"/>
          <w:sz w:val="28"/>
          <w:szCs w:val="28"/>
        </w:rPr>
      </w:pPr>
      <w:r w:rsidRPr="00FE4CD5">
        <w:rPr>
          <w:noProof/>
        </w:rPr>
        <w:drawing>
          <wp:inline distT="0" distB="0" distL="0" distR="0" wp14:anchorId="0C376492" wp14:editId="4419EB36">
            <wp:extent cx="4445000" cy="353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5000" cy="3530600"/>
                    </a:xfrm>
                    <a:prstGeom prst="rect">
                      <a:avLst/>
                    </a:prstGeom>
                    <a:noFill/>
                    <a:ln>
                      <a:noFill/>
                    </a:ln>
                  </pic:spPr>
                </pic:pic>
              </a:graphicData>
            </a:graphic>
          </wp:inline>
        </w:drawing>
      </w:r>
    </w:p>
    <w:p w14:paraId="6F8F7D11" w14:textId="77777777" w:rsidR="007517B6" w:rsidRDefault="007517B6" w:rsidP="007517B6">
      <w:pPr>
        <w:pStyle w:val="a3"/>
        <w:ind w:left="360" w:firstLineChars="0" w:firstLine="480"/>
        <w:jc w:val="center"/>
        <w:rPr>
          <w:rFonts w:asciiTheme="majorEastAsia" w:eastAsiaTheme="majorEastAsia" w:hAnsiTheme="majorEastAsia"/>
          <w:sz w:val="28"/>
          <w:szCs w:val="28"/>
        </w:rPr>
      </w:pPr>
      <w:r>
        <w:rPr>
          <w:rFonts w:asciiTheme="majorEastAsia" w:eastAsiaTheme="majorEastAsia" w:hAnsiTheme="majorEastAsia"/>
          <w:sz w:val="28"/>
          <w:szCs w:val="28"/>
        </w:rPr>
        <w:t xml:space="preserve">图1  </w:t>
      </w:r>
    </w:p>
    <w:p w14:paraId="6EBDF8F9" w14:textId="77777777" w:rsidR="007517B6" w:rsidRDefault="007517B6" w:rsidP="007517B6">
      <w:pPr>
        <w:pStyle w:val="a4"/>
        <w:ind w:firstLine="480"/>
        <w:rPr>
          <w:rFonts w:ascii="Arial" w:hAnsi="Arial"/>
          <w:szCs w:val="21"/>
        </w:rPr>
      </w:pPr>
      <w:r>
        <w:rPr>
          <w:rFonts w:hint="eastAsia"/>
        </w:rPr>
        <w:t>首先，烟雾传感器的加热丝预热一段时间后，才能正常检测烟雾。要求预热时间不小于</w:t>
      </w:r>
      <w:r>
        <w:rPr>
          <w:rFonts w:hint="eastAsia"/>
        </w:rPr>
        <w:t>24</w:t>
      </w:r>
      <w:r>
        <w:rPr>
          <w:rFonts w:hint="eastAsia"/>
        </w:rPr>
        <w:t>小时。烟雾传感器在</w:t>
      </w:r>
      <w:r>
        <w:rPr>
          <w:rFonts w:hint="eastAsia"/>
        </w:rPr>
        <w:t>A</w:t>
      </w:r>
      <w:r>
        <w:rPr>
          <w:rFonts w:hint="eastAsia"/>
        </w:rPr>
        <w:t>、</w:t>
      </w:r>
      <w:r>
        <w:rPr>
          <w:rFonts w:hint="eastAsia"/>
        </w:rPr>
        <w:t>B</w:t>
      </w:r>
      <w:r>
        <w:rPr>
          <w:rFonts w:hint="eastAsia"/>
        </w:rPr>
        <w:t>处检测周围空气的烟雾浓度，</w:t>
      </w:r>
      <w:r>
        <w:rPr>
          <w:rFonts w:ascii="Arial" w:hint="eastAsia"/>
          <w:szCs w:val="21"/>
        </w:rPr>
        <w:t>气敏材料</w:t>
      </w:r>
      <w:r w:rsidRPr="00DB7280">
        <w:rPr>
          <w:rFonts w:ascii="Arial" w:hint="eastAsia"/>
          <w:szCs w:val="21"/>
        </w:rPr>
        <w:t>二氧化锡（</w:t>
      </w:r>
      <w:r w:rsidRPr="00DB7280">
        <w:rPr>
          <w:rFonts w:ascii="Arial" w:hAnsi="Arial" w:hint="eastAsia"/>
          <w:szCs w:val="21"/>
        </w:rPr>
        <w:t>SnO2</w:t>
      </w:r>
      <w:r w:rsidRPr="00DB7280">
        <w:rPr>
          <w:rFonts w:ascii="Arial" w:hint="eastAsia"/>
          <w:szCs w:val="21"/>
        </w:rPr>
        <w:t>）在清洁空气中电导率较低</w:t>
      </w:r>
      <w:r>
        <w:rPr>
          <w:rFonts w:ascii="Arial" w:hint="eastAsia"/>
          <w:szCs w:val="21"/>
        </w:rPr>
        <w:t>，</w:t>
      </w:r>
      <w:r>
        <w:rPr>
          <w:rFonts w:hint="eastAsia"/>
        </w:rPr>
        <w:t>当可燃气体浓度增加时，气</w:t>
      </w:r>
      <w:r>
        <w:rPr>
          <w:rFonts w:ascii="Arial" w:hint="eastAsia"/>
          <w:szCs w:val="21"/>
        </w:rPr>
        <w:t>敏材料</w:t>
      </w:r>
      <w:r w:rsidRPr="00DB7280">
        <w:rPr>
          <w:rFonts w:ascii="Arial" w:hint="eastAsia"/>
          <w:szCs w:val="21"/>
        </w:rPr>
        <w:t>电导率</w:t>
      </w:r>
      <w:r>
        <w:rPr>
          <w:rFonts w:ascii="Arial" w:hint="eastAsia"/>
          <w:szCs w:val="21"/>
        </w:rPr>
        <w:t>生高，气敏元件电阻阻值变小，</w:t>
      </w:r>
      <w:r>
        <w:rPr>
          <w:rFonts w:hint="eastAsia"/>
        </w:rPr>
        <w:t>电极</w:t>
      </w:r>
      <w:r>
        <w:rPr>
          <w:rFonts w:hint="eastAsia"/>
        </w:rPr>
        <w:t>A</w:t>
      </w:r>
      <w:r>
        <w:rPr>
          <w:rFonts w:hint="eastAsia"/>
        </w:rPr>
        <w:t>、</w:t>
      </w:r>
      <w:r>
        <w:rPr>
          <w:rFonts w:hint="eastAsia"/>
        </w:rPr>
        <w:t>B</w:t>
      </w:r>
      <w:r>
        <w:rPr>
          <w:rFonts w:hint="eastAsia"/>
        </w:rPr>
        <w:t>两端的分压很小，则</w:t>
      </w:r>
      <w:bookmarkStart w:id="0" w:name="OLE_LINK3"/>
      <w:bookmarkStart w:id="1" w:name="OLE_LINK4"/>
      <w:r>
        <w:rPr>
          <w:rFonts w:hint="eastAsia"/>
        </w:rPr>
        <w:t>B</w:t>
      </w:r>
      <w:r>
        <w:rPr>
          <w:rFonts w:hint="eastAsia"/>
        </w:rPr>
        <w:t>端</w:t>
      </w:r>
      <w:bookmarkEnd w:id="0"/>
      <w:bookmarkEnd w:id="1"/>
      <w:r>
        <w:rPr>
          <w:rFonts w:hint="eastAsia"/>
        </w:rPr>
        <w:t>输出的模拟信号电压升高。对</w:t>
      </w:r>
      <w:r>
        <w:rPr>
          <w:rFonts w:hint="eastAsia"/>
        </w:rPr>
        <w:t>B</w:t>
      </w:r>
      <w:r>
        <w:rPr>
          <w:rFonts w:hint="eastAsia"/>
        </w:rPr>
        <w:t>端</w:t>
      </w:r>
      <w:r>
        <w:rPr>
          <w:rFonts w:ascii="Arial" w:hAnsi="Arial" w:hint="eastAsia"/>
          <w:szCs w:val="21"/>
        </w:rPr>
        <w:t>输出的模拟电压信号进行</w:t>
      </w:r>
      <w:r>
        <w:rPr>
          <w:rFonts w:ascii="Arial" w:hAnsi="Arial" w:hint="eastAsia"/>
          <w:szCs w:val="21"/>
        </w:rPr>
        <w:t>ADC</w:t>
      </w:r>
      <w:r>
        <w:rPr>
          <w:rFonts w:ascii="Arial" w:hAnsi="Arial" w:hint="eastAsia"/>
          <w:szCs w:val="21"/>
        </w:rPr>
        <w:t>采样，即可以采集到环境中可燃气体浓度。</w:t>
      </w:r>
    </w:p>
    <w:p w14:paraId="090555C8" w14:textId="77777777" w:rsidR="007517B6" w:rsidRPr="007517B6" w:rsidRDefault="007517B6" w:rsidP="007517B6">
      <w:pPr>
        <w:pStyle w:val="a3"/>
        <w:ind w:left="360" w:firstLineChars="0" w:firstLine="480"/>
        <w:jc w:val="left"/>
        <w:rPr>
          <w:rFonts w:asciiTheme="majorEastAsia" w:eastAsiaTheme="majorEastAsia" w:hAnsiTheme="majorEastAsia" w:hint="eastAsia"/>
          <w:sz w:val="28"/>
          <w:szCs w:val="28"/>
        </w:rPr>
      </w:pPr>
    </w:p>
    <w:p w14:paraId="2CB88DBC" w14:textId="77777777" w:rsidR="007517B6" w:rsidRDefault="007517B6" w:rsidP="007517B6">
      <w:pPr>
        <w:pStyle w:val="a3"/>
        <w:numPr>
          <w:ilvl w:val="0"/>
          <w:numId w:val="1"/>
        </w:numPr>
        <w:ind w:firstLineChars="0"/>
        <w:jc w:val="left"/>
        <w:rPr>
          <w:rFonts w:asciiTheme="majorEastAsia" w:eastAsiaTheme="majorEastAsia" w:hAnsiTheme="majorEastAsia"/>
          <w:b/>
          <w:sz w:val="32"/>
          <w:szCs w:val="32"/>
        </w:rPr>
      </w:pPr>
      <w:r>
        <w:rPr>
          <w:rFonts w:asciiTheme="majorEastAsia" w:eastAsiaTheme="majorEastAsia" w:hAnsiTheme="majorEastAsia" w:hint="eastAsia"/>
          <w:b/>
          <w:sz w:val="32"/>
          <w:szCs w:val="32"/>
        </w:rPr>
        <w:lastRenderedPageBreak/>
        <w:t>代码</w:t>
      </w:r>
      <w:r>
        <w:rPr>
          <w:rFonts w:asciiTheme="majorEastAsia" w:eastAsiaTheme="majorEastAsia" w:hAnsiTheme="majorEastAsia"/>
          <w:b/>
          <w:sz w:val="32"/>
          <w:szCs w:val="32"/>
        </w:rPr>
        <w:t>流程</w:t>
      </w:r>
    </w:p>
    <w:p w14:paraId="3F2221FD" w14:textId="77777777" w:rsidR="007517B6" w:rsidRDefault="005E2FFE" w:rsidP="005E2FFE">
      <w:pPr>
        <w:pStyle w:val="a3"/>
        <w:ind w:left="420" w:firstLineChars="0" w:firstLine="0"/>
        <w:jc w:val="center"/>
        <w:rPr>
          <w:rFonts w:asciiTheme="majorEastAsia" w:eastAsiaTheme="majorEastAsia" w:hAnsiTheme="majorEastAsia"/>
          <w:b/>
          <w:sz w:val="32"/>
          <w:szCs w:val="32"/>
        </w:rPr>
      </w:pPr>
      <w:r w:rsidRPr="005E2FFE">
        <w:rPr>
          <w:rFonts w:asciiTheme="majorEastAsia" w:eastAsiaTheme="majorEastAsia" w:hAnsiTheme="majorEastAsia"/>
          <w:b/>
          <w:sz w:val="32"/>
          <w:szCs w:val="32"/>
        </w:rPr>
        <w:drawing>
          <wp:inline distT="0" distB="0" distL="0" distR="0" wp14:anchorId="68DA6576" wp14:editId="1D7348B2">
            <wp:extent cx="2260600" cy="538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0600" cy="5384800"/>
                    </a:xfrm>
                    <a:prstGeom prst="rect">
                      <a:avLst/>
                    </a:prstGeom>
                  </pic:spPr>
                </pic:pic>
              </a:graphicData>
            </a:graphic>
          </wp:inline>
        </w:drawing>
      </w:r>
    </w:p>
    <w:p w14:paraId="1B7EC5B2" w14:textId="77777777" w:rsidR="005E2FFE" w:rsidRDefault="005E2FFE" w:rsidP="005E2FFE">
      <w:pPr>
        <w:pStyle w:val="a3"/>
        <w:ind w:left="420" w:firstLineChars="0" w:firstLine="0"/>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图</w:t>
      </w:r>
      <w:r>
        <w:rPr>
          <w:rFonts w:asciiTheme="majorEastAsia" w:eastAsiaTheme="majorEastAsia" w:hAnsiTheme="majorEastAsia"/>
          <w:b/>
          <w:sz w:val="32"/>
          <w:szCs w:val="32"/>
        </w:rPr>
        <w:t xml:space="preserve">2 </w:t>
      </w:r>
      <w:r>
        <w:rPr>
          <w:rFonts w:asciiTheme="majorEastAsia" w:eastAsiaTheme="majorEastAsia" w:hAnsiTheme="majorEastAsia" w:hint="eastAsia"/>
          <w:b/>
          <w:sz w:val="32"/>
          <w:szCs w:val="32"/>
        </w:rPr>
        <w:t>流程图</w:t>
      </w:r>
    </w:p>
    <w:p w14:paraId="69730EE2" w14:textId="77777777" w:rsidR="005E2FFE" w:rsidRDefault="00AE7EDB" w:rsidP="005E2FFE">
      <w:pPr>
        <w:pStyle w:val="a3"/>
        <w:ind w:left="420" w:firstLineChars="0" w:firstLine="0"/>
        <w:jc w:val="left"/>
        <w:rPr>
          <w:rFonts w:asciiTheme="majorEastAsia" w:eastAsiaTheme="majorEastAsia" w:hAnsiTheme="majorEastAsia"/>
          <w:b/>
          <w:sz w:val="32"/>
          <w:szCs w:val="32"/>
        </w:rPr>
      </w:pPr>
      <w:r>
        <w:rPr>
          <w:rFonts w:asciiTheme="majorEastAsia" w:eastAsiaTheme="majorEastAsia" w:hAnsiTheme="majorEastAsia"/>
          <w:b/>
          <w:sz w:val="32"/>
          <w:szCs w:val="32"/>
        </w:rPr>
        <w:t>在主函数中，</w:t>
      </w:r>
      <w:r>
        <w:rPr>
          <w:rFonts w:asciiTheme="majorEastAsia" w:eastAsiaTheme="majorEastAsia" w:hAnsiTheme="majorEastAsia" w:hint="eastAsia"/>
          <w:b/>
          <w:sz w:val="32"/>
          <w:szCs w:val="32"/>
        </w:rPr>
        <w:t>传感器</w:t>
      </w:r>
      <w:r>
        <w:rPr>
          <w:rFonts w:asciiTheme="majorEastAsia" w:eastAsiaTheme="majorEastAsia" w:hAnsiTheme="majorEastAsia"/>
          <w:b/>
          <w:sz w:val="32"/>
          <w:szCs w:val="32"/>
        </w:rPr>
        <w:t>需要不断地检测</w:t>
      </w:r>
      <w:r>
        <w:rPr>
          <w:rFonts w:asciiTheme="majorEastAsia" w:eastAsiaTheme="majorEastAsia" w:hAnsiTheme="majorEastAsia" w:hint="eastAsia"/>
          <w:b/>
          <w:sz w:val="32"/>
          <w:szCs w:val="32"/>
        </w:rPr>
        <w:t>周围</w:t>
      </w:r>
      <w:r>
        <w:rPr>
          <w:rFonts w:asciiTheme="majorEastAsia" w:eastAsiaTheme="majorEastAsia" w:hAnsiTheme="majorEastAsia"/>
          <w:b/>
          <w:sz w:val="32"/>
          <w:szCs w:val="32"/>
        </w:rPr>
        <w:t>气体，</w:t>
      </w:r>
      <w:r>
        <w:rPr>
          <w:rFonts w:asciiTheme="majorEastAsia" w:eastAsiaTheme="majorEastAsia" w:hAnsiTheme="majorEastAsia" w:hint="eastAsia"/>
          <w:b/>
          <w:sz w:val="32"/>
          <w:szCs w:val="32"/>
        </w:rPr>
        <w:t>并将</w:t>
      </w:r>
      <w:r>
        <w:rPr>
          <w:rFonts w:asciiTheme="majorEastAsia" w:eastAsiaTheme="majorEastAsia" w:hAnsiTheme="majorEastAsia"/>
          <w:b/>
          <w:sz w:val="32"/>
          <w:szCs w:val="32"/>
        </w:rPr>
        <w:t>这些气体的信息转换出来通过串口发送，</w:t>
      </w:r>
      <w:r>
        <w:rPr>
          <w:rFonts w:asciiTheme="majorEastAsia" w:eastAsiaTheme="majorEastAsia" w:hAnsiTheme="majorEastAsia" w:hint="eastAsia"/>
          <w:b/>
          <w:sz w:val="32"/>
          <w:szCs w:val="32"/>
        </w:rPr>
        <w:t>所以</w:t>
      </w:r>
      <w:r>
        <w:rPr>
          <w:rFonts w:asciiTheme="majorEastAsia" w:eastAsiaTheme="majorEastAsia" w:hAnsiTheme="majorEastAsia"/>
          <w:b/>
          <w:sz w:val="32"/>
          <w:szCs w:val="32"/>
        </w:rPr>
        <w:t>会出现“死循环”。</w:t>
      </w:r>
    </w:p>
    <w:p w14:paraId="7E0EF067" w14:textId="77777777" w:rsidR="007517B6" w:rsidRDefault="007517B6" w:rsidP="007517B6">
      <w:pPr>
        <w:pStyle w:val="a3"/>
        <w:numPr>
          <w:ilvl w:val="0"/>
          <w:numId w:val="1"/>
        </w:numPr>
        <w:ind w:firstLineChars="0"/>
        <w:jc w:val="left"/>
        <w:rPr>
          <w:rFonts w:asciiTheme="majorEastAsia" w:eastAsiaTheme="majorEastAsia" w:hAnsiTheme="majorEastAsia"/>
          <w:b/>
          <w:sz w:val="32"/>
          <w:szCs w:val="32"/>
        </w:rPr>
      </w:pPr>
      <w:r>
        <w:rPr>
          <w:rFonts w:asciiTheme="majorEastAsia" w:eastAsiaTheme="majorEastAsia" w:hAnsiTheme="majorEastAsia" w:hint="eastAsia"/>
          <w:b/>
          <w:sz w:val="32"/>
          <w:szCs w:val="32"/>
        </w:rPr>
        <w:t>代码</w:t>
      </w:r>
      <w:r>
        <w:rPr>
          <w:rFonts w:asciiTheme="majorEastAsia" w:eastAsiaTheme="majorEastAsia" w:hAnsiTheme="majorEastAsia"/>
          <w:b/>
          <w:sz w:val="32"/>
          <w:szCs w:val="32"/>
        </w:rPr>
        <w:t>解释</w:t>
      </w:r>
    </w:p>
    <w:p w14:paraId="1E29ACBC" w14:textId="77777777" w:rsidR="00A65893" w:rsidRDefault="00A65893" w:rsidP="00A65893">
      <w:pPr>
        <w:pStyle w:val="a3"/>
        <w:ind w:left="360" w:firstLineChars="0" w:firstLine="0"/>
        <w:jc w:val="left"/>
        <w:rPr>
          <w:rFonts w:asciiTheme="majorEastAsia" w:eastAsiaTheme="majorEastAsia" w:hAnsiTheme="majorEastAsia"/>
          <w:b/>
          <w:sz w:val="32"/>
          <w:szCs w:val="32"/>
        </w:rPr>
      </w:pPr>
      <w:r w:rsidRPr="00A65893">
        <w:rPr>
          <w:rFonts w:asciiTheme="majorEastAsia" w:eastAsiaTheme="majorEastAsia" w:hAnsiTheme="majorEastAsia"/>
          <w:b/>
          <w:sz w:val="32"/>
          <w:szCs w:val="32"/>
        </w:rPr>
        <w:drawing>
          <wp:inline distT="0" distB="0" distL="0" distR="0" wp14:anchorId="6AB88C8F" wp14:editId="44F5371F">
            <wp:extent cx="5270500" cy="118427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184275"/>
                    </a:xfrm>
                    <a:prstGeom prst="rect">
                      <a:avLst/>
                    </a:prstGeom>
                  </pic:spPr>
                </pic:pic>
              </a:graphicData>
            </a:graphic>
          </wp:inline>
        </w:drawing>
      </w:r>
    </w:p>
    <w:p w14:paraId="3FD471F4" w14:textId="77777777" w:rsidR="00A65893" w:rsidRDefault="00A65893" w:rsidP="00A65893">
      <w:pPr>
        <w:pStyle w:val="a3"/>
        <w:ind w:left="360" w:firstLineChars="0" w:firstLine="0"/>
        <w:jc w:val="center"/>
        <w:rPr>
          <w:rFonts w:asciiTheme="majorEastAsia" w:eastAsiaTheme="majorEastAsia" w:hAnsiTheme="majorEastAsia"/>
          <w:b/>
          <w:sz w:val="32"/>
          <w:szCs w:val="32"/>
        </w:rPr>
      </w:pPr>
      <w:r>
        <w:rPr>
          <w:rFonts w:asciiTheme="majorEastAsia" w:eastAsiaTheme="majorEastAsia" w:hAnsiTheme="majorEastAsia"/>
          <w:b/>
          <w:sz w:val="32"/>
          <w:szCs w:val="32"/>
        </w:rPr>
        <w:t>图3 宏代码</w:t>
      </w:r>
    </w:p>
    <w:p w14:paraId="54246652" w14:textId="77777777" w:rsidR="00A65893" w:rsidRDefault="00A65893" w:rsidP="00A65893">
      <w:pPr>
        <w:pStyle w:val="a3"/>
        <w:ind w:left="360" w:firstLineChars="0" w:firstLine="0"/>
        <w:jc w:val="left"/>
        <w:rPr>
          <w:rFonts w:asciiTheme="majorEastAsia" w:eastAsiaTheme="majorEastAsia" w:hAnsiTheme="majorEastAsia"/>
          <w:b/>
          <w:sz w:val="32"/>
          <w:szCs w:val="32"/>
        </w:rPr>
      </w:pPr>
      <w:r>
        <w:rPr>
          <w:rFonts w:asciiTheme="majorEastAsia" w:eastAsiaTheme="majorEastAsia" w:hAnsiTheme="majorEastAsia"/>
          <w:b/>
          <w:sz w:val="32"/>
          <w:szCs w:val="32"/>
        </w:rPr>
        <w:t>这部分代码设置了一些需要用到的宏。</w:t>
      </w:r>
    </w:p>
    <w:p w14:paraId="137638F9" w14:textId="77777777" w:rsidR="00A65893" w:rsidRDefault="00A65893" w:rsidP="00A65893">
      <w:pPr>
        <w:pStyle w:val="a3"/>
        <w:ind w:left="360" w:firstLineChars="0" w:firstLine="0"/>
        <w:jc w:val="left"/>
        <w:rPr>
          <w:rFonts w:asciiTheme="majorEastAsia" w:eastAsiaTheme="majorEastAsia" w:hAnsiTheme="majorEastAsia"/>
          <w:b/>
          <w:sz w:val="32"/>
          <w:szCs w:val="32"/>
        </w:rPr>
      </w:pPr>
      <w:r w:rsidRPr="00A65893">
        <w:rPr>
          <w:rFonts w:asciiTheme="majorEastAsia" w:eastAsiaTheme="majorEastAsia" w:hAnsiTheme="majorEastAsia"/>
          <w:b/>
          <w:sz w:val="32"/>
          <w:szCs w:val="32"/>
        </w:rPr>
        <w:drawing>
          <wp:inline distT="0" distB="0" distL="0" distR="0" wp14:anchorId="0E506CB1" wp14:editId="3E668044">
            <wp:extent cx="5270500" cy="290131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901315"/>
                    </a:xfrm>
                    <a:prstGeom prst="rect">
                      <a:avLst/>
                    </a:prstGeom>
                  </pic:spPr>
                </pic:pic>
              </a:graphicData>
            </a:graphic>
          </wp:inline>
        </w:drawing>
      </w:r>
    </w:p>
    <w:p w14:paraId="3974727D" w14:textId="77777777" w:rsidR="00A65893" w:rsidRDefault="00A65893" w:rsidP="00A65893">
      <w:pPr>
        <w:pStyle w:val="a3"/>
        <w:ind w:left="360" w:firstLineChars="0" w:firstLine="0"/>
        <w:jc w:val="center"/>
        <w:rPr>
          <w:rFonts w:asciiTheme="majorEastAsia" w:eastAsiaTheme="majorEastAsia" w:hAnsiTheme="majorEastAsia"/>
          <w:b/>
          <w:sz w:val="32"/>
          <w:szCs w:val="32"/>
        </w:rPr>
      </w:pPr>
      <w:r>
        <w:rPr>
          <w:rFonts w:asciiTheme="majorEastAsia" w:eastAsiaTheme="majorEastAsia" w:hAnsiTheme="majorEastAsia"/>
          <w:b/>
          <w:sz w:val="32"/>
          <w:szCs w:val="32"/>
        </w:rPr>
        <w:t xml:space="preserve">图4 </w:t>
      </w:r>
      <w:r>
        <w:rPr>
          <w:rFonts w:asciiTheme="majorEastAsia" w:eastAsiaTheme="majorEastAsia" w:hAnsiTheme="majorEastAsia" w:hint="eastAsia"/>
          <w:b/>
          <w:sz w:val="32"/>
          <w:szCs w:val="32"/>
        </w:rPr>
        <w:t>获取</w:t>
      </w:r>
      <w:r>
        <w:rPr>
          <w:rFonts w:asciiTheme="majorEastAsia" w:eastAsiaTheme="majorEastAsia" w:hAnsiTheme="majorEastAsia"/>
          <w:b/>
          <w:sz w:val="32"/>
          <w:szCs w:val="32"/>
        </w:rPr>
        <w:t>气体</w:t>
      </w:r>
      <w:r>
        <w:rPr>
          <w:rFonts w:asciiTheme="majorEastAsia" w:eastAsiaTheme="majorEastAsia" w:hAnsiTheme="majorEastAsia" w:hint="eastAsia"/>
          <w:b/>
          <w:sz w:val="32"/>
          <w:szCs w:val="32"/>
        </w:rPr>
        <w:t>函数</w:t>
      </w:r>
    </w:p>
    <w:p w14:paraId="4358EA92" w14:textId="77777777" w:rsidR="00A65893" w:rsidRDefault="00A65893" w:rsidP="00A65893">
      <w:pPr>
        <w:pStyle w:val="a3"/>
        <w:ind w:left="360" w:firstLineChars="0" w:firstLine="0"/>
        <w:jc w:val="left"/>
        <w:rPr>
          <w:rFonts w:asciiTheme="minorEastAsia" w:hAnsiTheme="minorEastAsia"/>
          <w:b/>
          <w:sz w:val="32"/>
          <w:szCs w:val="32"/>
        </w:rPr>
      </w:pPr>
      <w:r>
        <w:rPr>
          <w:rFonts w:asciiTheme="majorEastAsia" w:eastAsiaTheme="majorEastAsia" w:hAnsiTheme="majorEastAsia"/>
          <w:b/>
          <w:sz w:val="32"/>
          <w:szCs w:val="32"/>
        </w:rPr>
        <w:t>这部分代码将获得ADC</w:t>
      </w:r>
      <w:r>
        <w:rPr>
          <w:rFonts w:asciiTheme="majorEastAsia" w:eastAsiaTheme="majorEastAsia" w:hAnsiTheme="majorEastAsia" w:hint="eastAsia"/>
          <w:b/>
          <w:sz w:val="32"/>
          <w:szCs w:val="32"/>
        </w:rPr>
        <w:t>数据</w:t>
      </w:r>
      <w:r>
        <w:rPr>
          <w:rFonts w:asciiTheme="majorEastAsia" w:eastAsiaTheme="majorEastAsia" w:hAnsiTheme="majorEastAsia"/>
          <w:b/>
          <w:sz w:val="32"/>
          <w:szCs w:val="32"/>
        </w:rPr>
        <w:t>，</w:t>
      </w:r>
      <w:r w:rsidR="00F84FBB" w:rsidRPr="00F84FBB">
        <w:rPr>
          <w:rFonts w:asciiTheme="minorEastAsia" w:hAnsiTheme="minorEastAsia"/>
          <w:b/>
          <w:sz w:val="32"/>
          <w:szCs w:val="32"/>
        </w:rPr>
        <w:t>CC2531的ADC位数是14位，并且表示为补码形式。</w:t>
      </w:r>
      <w:bookmarkStart w:id="2" w:name="OLE_LINK5"/>
      <w:bookmarkStart w:id="3" w:name="OLE_LINK6"/>
      <w:r w:rsidR="00F84FBB" w:rsidRPr="00F84FBB">
        <w:rPr>
          <w:rFonts w:asciiTheme="minorEastAsia" w:hAnsiTheme="minorEastAsia"/>
          <w:b/>
          <w:sz w:val="32"/>
          <w:szCs w:val="32"/>
        </w:rPr>
        <w:t>ADCH提供ADC高8位数据，</w:t>
      </w:r>
      <w:bookmarkStart w:id="4" w:name="OLE_LINK7"/>
      <w:bookmarkStart w:id="5" w:name="OLE_LINK8"/>
      <w:bookmarkEnd w:id="2"/>
      <w:bookmarkEnd w:id="3"/>
      <w:r w:rsidR="00F84FBB" w:rsidRPr="00F84FBB">
        <w:rPr>
          <w:rFonts w:asciiTheme="minorEastAsia" w:hAnsiTheme="minorEastAsia"/>
          <w:b/>
          <w:sz w:val="32"/>
          <w:szCs w:val="32"/>
        </w:rPr>
        <w:t>ADCL</w:t>
      </w:r>
      <w:bookmarkEnd w:id="4"/>
      <w:bookmarkEnd w:id="5"/>
      <w:r w:rsidR="00F84FBB" w:rsidRPr="00F84FBB">
        <w:rPr>
          <w:rFonts w:asciiTheme="minorEastAsia" w:hAnsiTheme="minorEastAsia"/>
          <w:b/>
          <w:sz w:val="32"/>
          <w:szCs w:val="32"/>
        </w:rPr>
        <w:t>提供ADC低6位数据。因此，读取ADC数据结果，应把ADCL的低2位数据丢弃。</w:t>
      </w:r>
    </w:p>
    <w:p w14:paraId="452BAF9E" w14:textId="77777777" w:rsidR="00BF2FA5" w:rsidRDefault="00AE4B1B" w:rsidP="00A65893">
      <w:pPr>
        <w:pStyle w:val="a3"/>
        <w:ind w:left="360" w:firstLineChars="0" w:firstLine="0"/>
        <w:jc w:val="left"/>
        <w:rPr>
          <w:rFonts w:asciiTheme="majorEastAsia" w:eastAsiaTheme="majorEastAsia" w:hAnsiTheme="majorEastAsia"/>
          <w:b/>
          <w:sz w:val="32"/>
          <w:szCs w:val="32"/>
        </w:rPr>
      </w:pPr>
      <w:r w:rsidRPr="00AE4B1B">
        <w:rPr>
          <w:rFonts w:asciiTheme="majorEastAsia" w:eastAsiaTheme="majorEastAsia" w:hAnsiTheme="majorEastAsia"/>
          <w:b/>
          <w:sz w:val="32"/>
          <w:szCs w:val="32"/>
        </w:rPr>
        <w:drawing>
          <wp:inline distT="0" distB="0" distL="0" distR="0" wp14:anchorId="7D5392DB" wp14:editId="0A35D9D1">
            <wp:extent cx="5270500" cy="222123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21230"/>
                    </a:xfrm>
                    <a:prstGeom prst="rect">
                      <a:avLst/>
                    </a:prstGeom>
                  </pic:spPr>
                </pic:pic>
              </a:graphicData>
            </a:graphic>
          </wp:inline>
        </w:drawing>
      </w:r>
    </w:p>
    <w:p w14:paraId="37FD0C4D" w14:textId="77777777" w:rsidR="00AE4B1B" w:rsidRDefault="00AE4B1B" w:rsidP="00AE4B1B">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图</w:t>
      </w:r>
      <w:r>
        <w:rPr>
          <w:rFonts w:asciiTheme="majorEastAsia" w:eastAsiaTheme="majorEastAsia" w:hAnsiTheme="majorEastAsia"/>
          <w:b/>
          <w:sz w:val="32"/>
          <w:szCs w:val="32"/>
        </w:rPr>
        <w:t xml:space="preserve">5 </w:t>
      </w:r>
      <w:r>
        <w:rPr>
          <w:rFonts w:asciiTheme="majorEastAsia" w:eastAsiaTheme="majorEastAsia" w:hAnsiTheme="majorEastAsia" w:hint="eastAsia"/>
          <w:b/>
          <w:sz w:val="32"/>
          <w:szCs w:val="32"/>
        </w:rPr>
        <w:t>延迟函数</w:t>
      </w:r>
    </w:p>
    <w:p w14:paraId="01CDBFE4" w14:textId="77777777" w:rsidR="00AE4B1B" w:rsidRDefault="00AE4B1B" w:rsidP="00AE4B1B">
      <w:pPr>
        <w:jc w:val="left"/>
        <w:rPr>
          <w:rFonts w:asciiTheme="majorEastAsia" w:eastAsiaTheme="majorEastAsia" w:hAnsiTheme="majorEastAsia"/>
          <w:b/>
          <w:sz w:val="32"/>
          <w:szCs w:val="32"/>
        </w:rPr>
      </w:pPr>
      <w:r>
        <w:rPr>
          <w:rFonts w:asciiTheme="majorEastAsia" w:eastAsiaTheme="majorEastAsia" w:hAnsiTheme="majorEastAsia"/>
          <w:b/>
          <w:sz w:val="32"/>
          <w:szCs w:val="32"/>
        </w:rPr>
        <w:t>利用5</w:t>
      </w:r>
      <w:r>
        <w:rPr>
          <w:rFonts w:asciiTheme="majorEastAsia" w:eastAsiaTheme="majorEastAsia" w:hAnsiTheme="majorEastAsia" w:hint="eastAsia"/>
          <w:b/>
          <w:sz w:val="32"/>
          <w:szCs w:val="32"/>
        </w:rPr>
        <w:t>个</w:t>
      </w:r>
      <w:r>
        <w:rPr>
          <w:rFonts w:asciiTheme="majorEastAsia" w:eastAsiaTheme="majorEastAsia" w:hAnsiTheme="majorEastAsia"/>
          <w:b/>
          <w:sz w:val="32"/>
          <w:szCs w:val="32"/>
        </w:rPr>
        <w:t>for循环延迟。</w:t>
      </w:r>
    </w:p>
    <w:p w14:paraId="4D47401B" w14:textId="77777777" w:rsidR="00AE4B1B" w:rsidRDefault="00AE4B1B" w:rsidP="00AE4B1B">
      <w:pPr>
        <w:jc w:val="left"/>
        <w:rPr>
          <w:rFonts w:asciiTheme="majorEastAsia" w:eastAsiaTheme="majorEastAsia" w:hAnsiTheme="majorEastAsia"/>
          <w:b/>
          <w:sz w:val="32"/>
          <w:szCs w:val="32"/>
        </w:rPr>
      </w:pPr>
      <w:r w:rsidRPr="00AE4B1B">
        <w:rPr>
          <w:rFonts w:asciiTheme="majorEastAsia" w:eastAsiaTheme="majorEastAsia" w:hAnsiTheme="majorEastAsia"/>
          <w:b/>
          <w:sz w:val="32"/>
          <w:szCs w:val="32"/>
        </w:rPr>
        <w:drawing>
          <wp:inline distT="0" distB="0" distL="0" distR="0" wp14:anchorId="4EF1DCF3" wp14:editId="2FB62EB2">
            <wp:extent cx="5270500" cy="3181350"/>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3181350"/>
                    </a:xfrm>
                    <a:prstGeom prst="rect">
                      <a:avLst/>
                    </a:prstGeom>
                  </pic:spPr>
                </pic:pic>
              </a:graphicData>
            </a:graphic>
          </wp:inline>
        </w:drawing>
      </w:r>
    </w:p>
    <w:p w14:paraId="41732114" w14:textId="77777777" w:rsidR="00AE4B1B" w:rsidRDefault="00AE4B1B" w:rsidP="00AE4B1B">
      <w:pPr>
        <w:jc w:val="center"/>
        <w:rPr>
          <w:rFonts w:asciiTheme="majorEastAsia" w:eastAsiaTheme="majorEastAsia" w:hAnsiTheme="majorEastAsia"/>
          <w:b/>
          <w:sz w:val="32"/>
          <w:szCs w:val="32"/>
        </w:rPr>
      </w:pPr>
      <w:r>
        <w:rPr>
          <w:rFonts w:asciiTheme="majorEastAsia" w:eastAsiaTheme="majorEastAsia" w:hAnsiTheme="majorEastAsia"/>
          <w:b/>
          <w:sz w:val="32"/>
          <w:szCs w:val="32"/>
        </w:rPr>
        <w:t xml:space="preserve">图6 </w:t>
      </w:r>
      <w:r>
        <w:rPr>
          <w:rFonts w:asciiTheme="majorEastAsia" w:eastAsiaTheme="majorEastAsia" w:hAnsiTheme="majorEastAsia" w:hint="eastAsia"/>
          <w:b/>
          <w:sz w:val="32"/>
          <w:szCs w:val="32"/>
        </w:rPr>
        <w:t>初始化</w:t>
      </w:r>
      <w:r>
        <w:rPr>
          <w:rFonts w:asciiTheme="majorEastAsia" w:eastAsiaTheme="majorEastAsia" w:hAnsiTheme="majorEastAsia"/>
          <w:b/>
          <w:sz w:val="32"/>
          <w:szCs w:val="32"/>
        </w:rPr>
        <w:t>串口函数</w:t>
      </w:r>
    </w:p>
    <w:p w14:paraId="78C8E1DE" w14:textId="77777777" w:rsidR="00AE4B1B" w:rsidRDefault="00AE4B1B" w:rsidP="00AE4B1B">
      <w:pPr>
        <w:jc w:val="left"/>
        <w:rPr>
          <w:rFonts w:asciiTheme="majorEastAsia" w:eastAsiaTheme="majorEastAsia" w:hAnsiTheme="majorEastAsia"/>
          <w:b/>
          <w:sz w:val="32"/>
          <w:szCs w:val="32"/>
        </w:rPr>
      </w:pPr>
      <w:r>
        <w:rPr>
          <w:rFonts w:asciiTheme="majorEastAsia" w:eastAsiaTheme="majorEastAsia" w:hAnsiTheme="majorEastAsia"/>
          <w:b/>
          <w:sz w:val="32"/>
          <w:szCs w:val="32"/>
        </w:rPr>
        <w:t>设置需要用到的端口。</w:t>
      </w:r>
    </w:p>
    <w:p w14:paraId="4D8DE72D" w14:textId="77777777" w:rsidR="00AE4B1B" w:rsidRDefault="00AE4B1B" w:rsidP="00AE4B1B">
      <w:pPr>
        <w:jc w:val="left"/>
        <w:rPr>
          <w:rFonts w:asciiTheme="majorEastAsia" w:eastAsiaTheme="majorEastAsia" w:hAnsiTheme="majorEastAsia"/>
          <w:b/>
          <w:sz w:val="32"/>
          <w:szCs w:val="32"/>
        </w:rPr>
      </w:pPr>
      <w:r w:rsidRPr="00AE4B1B">
        <w:rPr>
          <w:rFonts w:asciiTheme="majorEastAsia" w:eastAsiaTheme="majorEastAsia" w:hAnsiTheme="majorEastAsia"/>
          <w:b/>
          <w:sz w:val="32"/>
          <w:szCs w:val="32"/>
        </w:rPr>
        <w:drawing>
          <wp:inline distT="0" distB="0" distL="0" distR="0" wp14:anchorId="7B2A2306" wp14:editId="1A8E9E82">
            <wp:extent cx="5270500" cy="2435225"/>
            <wp:effectExtent l="0" t="0" r="1270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435225"/>
                    </a:xfrm>
                    <a:prstGeom prst="rect">
                      <a:avLst/>
                    </a:prstGeom>
                  </pic:spPr>
                </pic:pic>
              </a:graphicData>
            </a:graphic>
          </wp:inline>
        </w:drawing>
      </w:r>
    </w:p>
    <w:p w14:paraId="57EA87FB" w14:textId="77777777" w:rsidR="00AE4B1B" w:rsidRDefault="00AE4B1B" w:rsidP="00AE4B1B">
      <w:pPr>
        <w:jc w:val="center"/>
        <w:rPr>
          <w:rFonts w:asciiTheme="majorEastAsia" w:eastAsiaTheme="majorEastAsia" w:hAnsiTheme="majorEastAsia"/>
          <w:b/>
          <w:sz w:val="32"/>
          <w:szCs w:val="32"/>
        </w:rPr>
      </w:pPr>
      <w:r>
        <w:rPr>
          <w:rFonts w:asciiTheme="majorEastAsia" w:eastAsiaTheme="majorEastAsia" w:hAnsiTheme="majorEastAsia"/>
          <w:b/>
          <w:sz w:val="32"/>
          <w:szCs w:val="32"/>
        </w:rPr>
        <w:t xml:space="preserve">图7 </w:t>
      </w:r>
      <w:r>
        <w:rPr>
          <w:rFonts w:asciiTheme="majorEastAsia" w:eastAsiaTheme="majorEastAsia" w:hAnsiTheme="majorEastAsia" w:hint="eastAsia"/>
          <w:b/>
          <w:sz w:val="32"/>
          <w:szCs w:val="32"/>
        </w:rPr>
        <w:t>串口发送</w:t>
      </w:r>
      <w:r>
        <w:rPr>
          <w:rFonts w:asciiTheme="majorEastAsia" w:eastAsiaTheme="majorEastAsia" w:hAnsiTheme="majorEastAsia"/>
          <w:b/>
          <w:sz w:val="32"/>
          <w:szCs w:val="32"/>
        </w:rPr>
        <w:t>字符串函数</w:t>
      </w:r>
    </w:p>
    <w:p w14:paraId="5B6F91D5" w14:textId="77777777" w:rsidR="00AE4B1B" w:rsidRDefault="00AE4B1B" w:rsidP="00AE4B1B">
      <w:pPr>
        <w:jc w:val="left"/>
        <w:rPr>
          <w:rFonts w:asciiTheme="majorEastAsia" w:eastAsiaTheme="majorEastAsia" w:hAnsiTheme="majorEastAsia"/>
          <w:b/>
          <w:sz w:val="32"/>
          <w:szCs w:val="32"/>
        </w:rPr>
      </w:pPr>
      <w:r>
        <w:rPr>
          <w:rFonts w:asciiTheme="majorEastAsia" w:eastAsiaTheme="majorEastAsia" w:hAnsiTheme="majorEastAsia"/>
          <w:b/>
          <w:sz w:val="32"/>
          <w:szCs w:val="32"/>
        </w:rPr>
        <w:t>传入数据</w:t>
      </w:r>
      <w:r>
        <w:rPr>
          <w:rFonts w:asciiTheme="majorEastAsia" w:eastAsiaTheme="majorEastAsia" w:hAnsiTheme="majorEastAsia" w:hint="eastAsia"/>
          <w:b/>
          <w:sz w:val="32"/>
          <w:szCs w:val="32"/>
        </w:rPr>
        <w:t>指针</w:t>
      </w:r>
      <w:r>
        <w:rPr>
          <w:rFonts w:asciiTheme="majorEastAsia" w:eastAsiaTheme="majorEastAsia" w:hAnsiTheme="majorEastAsia"/>
          <w:b/>
          <w:sz w:val="32"/>
          <w:szCs w:val="32"/>
        </w:rPr>
        <w:t>，</w:t>
      </w:r>
      <w:r>
        <w:rPr>
          <w:rFonts w:asciiTheme="majorEastAsia" w:eastAsiaTheme="majorEastAsia" w:hAnsiTheme="majorEastAsia" w:hint="eastAsia"/>
          <w:b/>
          <w:sz w:val="32"/>
          <w:szCs w:val="32"/>
        </w:rPr>
        <w:t>及</w:t>
      </w:r>
      <w:r>
        <w:rPr>
          <w:rFonts w:asciiTheme="majorEastAsia" w:eastAsiaTheme="majorEastAsia" w:hAnsiTheme="majorEastAsia"/>
          <w:b/>
          <w:sz w:val="32"/>
          <w:szCs w:val="32"/>
        </w:rPr>
        <w:t>数据长度，</w:t>
      </w:r>
      <w:r>
        <w:rPr>
          <w:rFonts w:asciiTheme="majorEastAsia" w:eastAsiaTheme="majorEastAsia" w:hAnsiTheme="majorEastAsia" w:hint="eastAsia"/>
          <w:b/>
          <w:sz w:val="32"/>
          <w:szCs w:val="32"/>
        </w:rPr>
        <w:t>每次读入</w:t>
      </w:r>
      <w:r>
        <w:rPr>
          <w:rFonts w:asciiTheme="majorEastAsia" w:eastAsiaTheme="majorEastAsia" w:hAnsiTheme="majorEastAsia"/>
          <w:b/>
          <w:sz w:val="32"/>
          <w:szCs w:val="32"/>
        </w:rPr>
        <w:t>1</w:t>
      </w:r>
      <w:r>
        <w:rPr>
          <w:rFonts w:asciiTheme="majorEastAsia" w:eastAsiaTheme="majorEastAsia" w:hAnsiTheme="majorEastAsia" w:hint="eastAsia"/>
          <w:b/>
          <w:sz w:val="32"/>
          <w:szCs w:val="32"/>
        </w:rPr>
        <w:t>比特</w:t>
      </w:r>
      <w:r>
        <w:rPr>
          <w:rFonts w:asciiTheme="majorEastAsia" w:eastAsiaTheme="majorEastAsia" w:hAnsiTheme="majorEastAsia"/>
          <w:b/>
          <w:sz w:val="32"/>
          <w:szCs w:val="32"/>
        </w:rPr>
        <w:t>数据，</w:t>
      </w:r>
      <w:r>
        <w:rPr>
          <w:rFonts w:asciiTheme="majorEastAsia" w:eastAsiaTheme="majorEastAsia" w:hAnsiTheme="majorEastAsia" w:hint="eastAsia"/>
          <w:b/>
          <w:sz w:val="32"/>
          <w:szCs w:val="32"/>
        </w:rPr>
        <w:t>利用</w:t>
      </w:r>
      <w:r>
        <w:rPr>
          <w:rFonts w:asciiTheme="majorEastAsia" w:eastAsiaTheme="majorEastAsia" w:hAnsiTheme="majorEastAsia"/>
          <w:b/>
          <w:sz w:val="32"/>
          <w:szCs w:val="32"/>
        </w:rPr>
        <w:t>while循环等待硬件传输数据，</w:t>
      </w:r>
      <w:r>
        <w:rPr>
          <w:rFonts w:asciiTheme="majorEastAsia" w:eastAsiaTheme="majorEastAsia" w:hAnsiTheme="majorEastAsia" w:hint="eastAsia"/>
          <w:b/>
          <w:sz w:val="32"/>
          <w:szCs w:val="32"/>
        </w:rPr>
        <w:t>当</w:t>
      </w:r>
      <w:r>
        <w:rPr>
          <w:rFonts w:asciiTheme="majorEastAsia" w:eastAsiaTheme="majorEastAsia" w:hAnsiTheme="majorEastAsia"/>
          <w:b/>
          <w:sz w:val="32"/>
          <w:szCs w:val="32"/>
        </w:rPr>
        <w:t>数据传输完毕，</w:t>
      </w:r>
      <w:r>
        <w:rPr>
          <w:rFonts w:asciiTheme="majorEastAsia" w:eastAsiaTheme="majorEastAsia" w:hAnsiTheme="majorEastAsia" w:hint="eastAsia"/>
          <w:b/>
          <w:sz w:val="32"/>
          <w:szCs w:val="32"/>
        </w:rPr>
        <w:t>硬件</w:t>
      </w:r>
      <w:r>
        <w:rPr>
          <w:rFonts w:asciiTheme="majorEastAsia" w:eastAsiaTheme="majorEastAsia" w:hAnsiTheme="majorEastAsia"/>
          <w:b/>
          <w:sz w:val="32"/>
          <w:szCs w:val="32"/>
        </w:rPr>
        <w:t>会置UTX0IF</w:t>
      </w:r>
      <w:r>
        <w:rPr>
          <w:rFonts w:asciiTheme="majorEastAsia" w:eastAsiaTheme="majorEastAsia" w:hAnsiTheme="majorEastAsia" w:hint="eastAsia"/>
          <w:b/>
          <w:sz w:val="32"/>
          <w:szCs w:val="32"/>
        </w:rPr>
        <w:t>寄存器</w:t>
      </w:r>
      <w:r>
        <w:rPr>
          <w:rFonts w:asciiTheme="majorEastAsia" w:eastAsiaTheme="majorEastAsia" w:hAnsiTheme="majorEastAsia"/>
          <w:b/>
          <w:sz w:val="32"/>
          <w:szCs w:val="32"/>
        </w:rPr>
        <w:t>值为1，</w:t>
      </w:r>
      <w:r>
        <w:rPr>
          <w:rFonts w:asciiTheme="majorEastAsia" w:eastAsiaTheme="majorEastAsia" w:hAnsiTheme="majorEastAsia" w:hint="eastAsia"/>
          <w:b/>
          <w:sz w:val="32"/>
          <w:szCs w:val="32"/>
        </w:rPr>
        <w:t>进行</w:t>
      </w:r>
      <w:r>
        <w:rPr>
          <w:rFonts w:asciiTheme="majorEastAsia" w:eastAsiaTheme="majorEastAsia" w:hAnsiTheme="majorEastAsia"/>
          <w:b/>
          <w:sz w:val="32"/>
          <w:szCs w:val="32"/>
        </w:rPr>
        <w:t>下一次</w:t>
      </w:r>
      <w:r w:rsidR="0015420C">
        <w:rPr>
          <w:rFonts w:asciiTheme="majorEastAsia" w:eastAsiaTheme="majorEastAsia" w:hAnsiTheme="majorEastAsia"/>
          <w:b/>
          <w:sz w:val="32"/>
          <w:szCs w:val="32"/>
        </w:rPr>
        <w:t>传输，</w:t>
      </w:r>
      <w:r w:rsidR="0015420C">
        <w:rPr>
          <w:rFonts w:asciiTheme="majorEastAsia" w:eastAsiaTheme="majorEastAsia" w:hAnsiTheme="majorEastAsia" w:hint="eastAsia"/>
          <w:b/>
          <w:sz w:val="32"/>
          <w:szCs w:val="32"/>
        </w:rPr>
        <w:t>软件</w:t>
      </w:r>
      <w:r w:rsidR="0015420C">
        <w:rPr>
          <w:rFonts w:asciiTheme="majorEastAsia" w:eastAsiaTheme="majorEastAsia" w:hAnsiTheme="majorEastAsia"/>
          <w:b/>
          <w:sz w:val="32"/>
          <w:szCs w:val="32"/>
        </w:rPr>
        <w:t>在每次传输完毕后，</w:t>
      </w:r>
      <w:r w:rsidR="0015420C">
        <w:rPr>
          <w:rFonts w:asciiTheme="majorEastAsia" w:eastAsiaTheme="majorEastAsia" w:hAnsiTheme="majorEastAsia" w:hint="eastAsia"/>
          <w:b/>
          <w:sz w:val="32"/>
          <w:szCs w:val="32"/>
        </w:rPr>
        <w:t>都</w:t>
      </w:r>
      <w:r w:rsidR="0015420C">
        <w:rPr>
          <w:rFonts w:asciiTheme="majorEastAsia" w:eastAsiaTheme="majorEastAsia" w:hAnsiTheme="majorEastAsia"/>
          <w:b/>
          <w:sz w:val="32"/>
          <w:szCs w:val="32"/>
        </w:rPr>
        <w:t>置UTXOIF</w:t>
      </w:r>
      <w:r w:rsidR="0015420C">
        <w:rPr>
          <w:rFonts w:asciiTheme="majorEastAsia" w:eastAsiaTheme="majorEastAsia" w:hAnsiTheme="majorEastAsia" w:hint="eastAsia"/>
          <w:b/>
          <w:sz w:val="32"/>
          <w:szCs w:val="32"/>
        </w:rPr>
        <w:t>为</w:t>
      </w:r>
      <w:r w:rsidR="0015420C">
        <w:rPr>
          <w:rFonts w:asciiTheme="majorEastAsia" w:eastAsiaTheme="majorEastAsia" w:hAnsiTheme="majorEastAsia"/>
          <w:b/>
          <w:sz w:val="32"/>
          <w:szCs w:val="32"/>
        </w:rPr>
        <w:t>0.</w:t>
      </w:r>
    </w:p>
    <w:p w14:paraId="623A7690" w14:textId="77777777" w:rsidR="0015420C" w:rsidRDefault="0015420C" w:rsidP="00AE4B1B">
      <w:pPr>
        <w:jc w:val="left"/>
        <w:rPr>
          <w:rFonts w:asciiTheme="majorEastAsia" w:eastAsiaTheme="majorEastAsia" w:hAnsiTheme="majorEastAsia"/>
          <w:b/>
          <w:sz w:val="32"/>
          <w:szCs w:val="32"/>
        </w:rPr>
      </w:pPr>
      <w:r w:rsidRPr="0015420C">
        <w:rPr>
          <w:rFonts w:asciiTheme="majorEastAsia" w:eastAsiaTheme="majorEastAsia" w:hAnsiTheme="majorEastAsia"/>
          <w:b/>
          <w:sz w:val="32"/>
          <w:szCs w:val="32"/>
        </w:rPr>
        <w:drawing>
          <wp:inline distT="0" distB="0" distL="0" distR="0" wp14:anchorId="6C63A87B" wp14:editId="46436CEC">
            <wp:extent cx="5270500" cy="391922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919220"/>
                    </a:xfrm>
                    <a:prstGeom prst="rect">
                      <a:avLst/>
                    </a:prstGeom>
                  </pic:spPr>
                </pic:pic>
              </a:graphicData>
            </a:graphic>
          </wp:inline>
        </w:drawing>
      </w:r>
    </w:p>
    <w:p w14:paraId="77E35883" w14:textId="77777777" w:rsidR="0015420C" w:rsidRDefault="0015420C" w:rsidP="0015420C">
      <w:pPr>
        <w:jc w:val="center"/>
        <w:rPr>
          <w:rFonts w:asciiTheme="majorEastAsia" w:eastAsiaTheme="majorEastAsia" w:hAnsiTheme="majorEastAsia"/>
          <w:b/>
          <w:sz w:val="32"/>
          <w:szCs w:val="32"/>
        </w:rPr>
      </w:pPr>
      <w:r>
        <w:rPr>
          <w:rFonts w:asciiTheme="majorEastAsia" w:eastAsiaTheme="majorEastAsia" w:hAnsiTheme="majorEastAsia" w:hint="eastAsia"/>
          <w:b/>
          <w:sz w:val="32"/>
          <w:szCs w:val="32"/>
        </w:rPr>
        <w:t>图</w:t>
      </w:r>
      <w:r>
        <w:rPr>
          <w:rFonts w:asciiTheme="majorEastAsia" w:eastAsiaTheme="majorEastAsia" w:hAnsiTheme="majorEastAsia"/>
          <w:b/>
          <w:sz w:val="32"/>
          <w:szCs w:val="32"/>
        </w:rPr>
        <w:t xml:space="preserve">8 </w:t>
      </w:r>
      <w:r>
        <w:rPr>
          <w:rFonts w:asciiTheme="majorEastAsia" w:eastAsiaTheme="majorEastAsia" w:hAnsiTheme="majorEastAsia" w:hint="eastAsia"/>
          <w:b/>
          <w:sz w:val="32"/>
          <w:szCs w:val="32"/>
        </w:rPr>
        <w:t>主函数</w:t>
      </w:r>
    </w:p>
    <w:p w14:paraId="67C79080" w14:textId="77777777" w:rsidR="0015420C" w:rsidRPr="00AE4B1B" w:rsidRDefault="0015420C" w:rsidP="0015420C">
      <w:pPr>
        <w:jc w:val="left"/>
        <w:rPr>
          <w:rFonts w:asciiTheme="majorEastAsia" w:eastAsiaTheme="majorEastAsia" w:hAnsiTheme="majorEastAsia"/>
          <w:b/>
          <w:sz w:val="32"/>
          <w:szCs w:val="32"/>
        </w:rPr>
      </w:pPr>
      <w:r>
        <w:rPr>
          <w:rFonts w:asciiTheme="majorEastAsia" w:eastAsiaTheme="majorEastAsia" w:hAnsiTheme="majorEastAsia"/>
          <w:b/>
          <w:sz w:val="32"/>
          <w:szCs w:val="32"/>
        </w:rPr>
        <w:t>先进行初始化操作，</w:t>
      </w:r>
      <w:r>
        <w:rPr>
          <w:rFonts w:asciiTheme="majorEastAsia" w:eastAsiaTheme="majorEastAsia" w:hAnsiTheme="majorEastAsia" w:hint="eastAsia"/>
          <w:b/>
          <w:sz w:val="32"/>
          <w:szCs w:val="32"/>
        </w:rPr>
        <w:t>利用</w:t>
      </w:r>
      <w:r>
        <w:rPr>
          <w:rFonts w:asciiTheme="majorEastAsia" w:eastAsiaTheme="majorEastAsia" w:hAnsiTheme="majorEastAsia"/>
          <w:b/>
          <w:sz w:val="32"/>
          <w:szCs w:val="32"/>
        </w:rPr>
        <w:t>公式将数据转换，</w:t>
      </w:r>
      <w:r>
        <w:rPr>
          <w:rFonts w:asciiTheme="majorEastAsia" w:eastAsiaTheme="majorEastAsia" w:hAnsiTheme="majorEastAsia" w:hint="eastAsia"/>
          <w:b/>
          <w:sz w:val="32"/>
          <w:szCs w:val="32"/>
        </w:rPr>
        <w:t>调用</w:t>
      </w:r>
      <w:proofErr w:type="spellStart"/>
      <w:r w:rsidRPr="0015420C">
        <w:rPr>
          <w:rFonts w:asciiTheme="majorEastAsia" w:eastAsiaTheme="majorEastAsia" w:hAnsiTheme="majorEastAsia"/>
          <w:b/>
          <w:sz w:val="32"/>
          <w:szCs w:val="32"/>
        </w:rPr>
        <w:t>UartTX_Send_String</w:t>
      </w:r>
      <w:proofErr w:type="spellEnd"/>
      <w:r w:rsidRPr="0015420C">
        <w:rPr>
          <w:rFonts w:asciiTheme="majorEastAsia" w:eastAsiaTheme="majorEastAsia" w:hAnsiTheme="majorEastAsia"/>
          <w:b/>
          <w:sz w:val="32"/>
          <w:szCs w:val="32"/>
        </w:rPr>
        <w:t>(char *</w:t>
      </w:r>
      <w:proofErr w:type="spellStart"/>
      <w:r w:rsidRPr="0015420C">
        <w:rPr>
          <w:rFonts w:asciiTheme="majorEastAsia" w:eastAsiaTheme="majorEastAsia" w:hAnsiTheme="majorEastAsia"/>
          <w:b/>
          <w:sz w:val="32"/>
          <w:szCs w:val="32"/>
        </w:rPr>
        <w:t>Data,int</w:t>
      </w:r>
      <w:proofErr w:type="spellEnd"/>
      <w:r w:rsidRPr="0015420C">
        <w:rPr>
          <w:rFonts w:asciiTheme="majorEastAsia" w:eastAsiaTheme="majorEastAsia" w:hAnsiTheme="majorEastAsia"/>
          <w:b/>
          <w:sz w:val="32"/>
          <w:szCs w:val="32"/>
        </w:rPr>
        <w:t xml:space="preserve"> </w:t>
      </w:r>
      <w:proofErr w:type="spellStart"/>
      <w:r w:rsidRPr="0015420C">
        <w:rPr>
          <w:rFonts w:asciiTheme="majorEastAsia" w:eastAsiaTheme="majorEastAsia" w:hAnsiTheme="majorEastAsia"/>
          <w:b/>
          <w:sz w:val="32"/>
          <w:szCs w:val="32"/>
        </w:rPr>
        <w:t>len</w:t>
      </w:r>
      <w:proofErr w:type="spellEnd"/>
      <w:r w:rsidRPr="0015420C">
        <w:rPr>
          <w:rFonts w:asciiTheme="majorEastAsia" w:eastAsiaTheme="majorEastAsia" w:hAnsiTheme="majorEastAsia"/>
          <w:b/>
          <w:sz w:val="32"/>
          <w:szCs w:val="32"/>
        </w:rPr>
        <w:t>)</w:t>
      </w:r>
      <w:r>
        <w:rPr>
          <w:rFonts w:asciiTheme="majorEastAsia" w:eastAsiaTheme="majorEastAsia" w:hAnsiTheme="majorEastAsia"/>
          <w:b/>
          <w:sz w:val="32"/>
          <w:szCs w:val="32"/>
        </w:rPr>
        <w:t>函数进行数据传输，调用</w:t>
      </w:r>
      <w:r w:rsidRPr="0015420C">
        <w:rPr>
          <w:rFonts w:asciiTheme="majorEastAsia" w:eastAsiaTheme="majorEastAsia" w:hAnsiTheme="majorEastAsia"/>
          <w:b/>
          <w:sz w:val="32"/>
          <w:szCs w:val="32"/>
        </w:rPr>
        <w:t>Delay(</w:t>
      </w:r>
      <w:proofErr w:type="spellStart"/>
      <w:r w:rsidRPr="0015420C">
        <w:rPr>
          <w:rFonts w:asciiTheme="majorEastAsia" w:eastAsiaTheme="majorEastAsia" w:hAnsiTheme="majorEastAsia"/>
          <w:b/>
          <w:sz w:val="32"/>
          <w:szCs w:val="32"/>
        </w:rPr>
        <w:t>uint</w:t>
      </w:r>
      <w:proofErr w:type="spellEnd"/>
      <w:r w:rsidRPr="0015420C">
        <w:rPr>
          <w:rFonts w:asciiTheme="majorEastAsia" w:eastAsiaTheme="majorEastAsia" w:hAnsiTheme="majorEastAsia"/>
          <w:b/>
          <w:sz w:val="32"/>
          <w:szCs w:val="32"/>
        </w:rPr>
        <w:t xml:space="preserve"> n)</w:t>
      </w:r>
      <w:r>
        <w:rPr>
          <w:rFonts w:asciiTheme="majorEastAsia" w:eastAsiaTheme="majorEastAsia" w:hAnsiTheme="majorEastAsia"/>
          <w:b/>
          <w:sz w:val="32"/>
          <w:szCs w:val="32"/>
        </w:rPr>
        <w:t>函数延迟操作。</w:t>
      </w:r>
      <w:bookmarkStart w:id="6" w:name="_GoBack"/>
      <w:bookmarkEnd w:id="6"/>
    </w:p>
    <w:sectPr w:rsidR="0015420C" w:rsidRPr="00AE4B1B" w:rsidSect="00582D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355F8C"/>
    <w:multiLevelType w:val="hybridMultilevel"/>
    <w:tmpl w:val="5CDA6D7A"/>
    <w:lvl w:ilvl="0" w:tplc="908A8D2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7B6"/>
    <w:rsid w:val="0013084D"/>
    <w:rsid w:val="001404B6"/>
    <w:rsid w:val="0015420C"/>
    <w:rsid w:val="001F5F4E"/>
    <w:rsid w:val="003C6AC0"/>
    <w:rsid w:val="00582DB4"/>
    <w:rsid w:val="005E2FFE"/>
    <w:rsid w:val="006E0CB7"/>
    <w:rsid w:val="007517B6"/>
    <w:rsid w:val="00A65893"/>
    <w:rsid w:val="00AE4B1B"/>
    <w:rsid w:val="00AE7EDB"/>
    <w:rsid w:val="00BF2FA5"/>
    <w:rsid w:val="00F84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38749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CB7"/>
    <w:pPr>
      <w:widowControl w:val="0"/>
      <w:jc w:val="both"/>
    </w:pPr>
  </w:style>
  <w:style w:type="paragraph" w:styleId="1">
    <w:name w:val="heading 1"/>
    <w:basedOn w:val="a"/>
    <w:next w:val="a"/>
    <w:link w:val="10"/>
    <w:uiPriority w:val="9"/>
    <w:qFormat/>
    <w:rsid w:val="006E0CB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E0CB7"/>
    <w:rPr>
      <w:b/>
      <w:bCs/>
      <w:kern w:val="44"/>
      <w:sz w:val="44"/>
      <w:szCs w:val="44"/>
    </w:rPr>
  </w:style>
  <w:style w:type="paragraph" w:styleId="a3">
    <w:name w:val="List Paragraph"/>
    <w:basedOn w:val="a"/>
    <w:uiPriority w:val="34"/>
    <w:qFormat/>
    <w:rsid w:val="006E0CB7"/>
    <w:pPr>
      <w:ind w:firstLineChars="200" w:firstLine="420"/>
    </w:pPr>
  </w:style>
  <w:style w:type="paragraph" w:customStyle="1" w:styleId="a4">
    <w:name w:val="彭 正文"/>
    <w:basedOn w:val="a"/>
    <w:qFormat/>
    <w:rsid w:val="007517B6"/>
    <w:pPr>
      <w:spacing w:line="400" w:lineRule="exact"/>
      <w:ind w:firstLineChars="200" w:firstLine="200"/>
    </w:pPr>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150</Words>
  <Characters>857</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2016-01-04T03:39:00Z</dcterms:created>
  <dcterms:modified xsi:type="dcterms:W3CDTF">2016-01-04T05:11:00Z</dcterms:modified>
</cp:coreProperties>
</file>