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13" w:rsidRDefault="00464E13"/>
    <w:p w:rsidR="005C7DEA" w:rsidRDefault="005C7DEA">
      <w:r w:rsidRPr="005C7DEA">
        <w:rPr>
          <w:b/>
        </w:rPr>
        <w:t xml:space="preserve">Date: </w:t>
      </w:r>
      <w:r w:rsidRPr="005C7DEA">
        <w:rPr>
          <w:b/>
        </w:rPr>
        <w:tab/>
      </w:r>
      <w:r w:rsidR="00D8142E">
        <w:t xml:space="preserve">    January 22</w:t>
      </w:r>
      <w:r w:rsidR="00D8142E">
        <w:rPr>
          <w:vertAlign w:val="superscript"/>
        </w:rPr>
        <w:t>nd</w:t>
      </w:r>
    </w:p>
    <w:p w:rsidR="005C7DEA" w:rsidRDefault="005C7DEA">
      <w:r w:rsidRPr="005C7DEA">
        <w:rPr>
          <w:b/>
        </w:rPr>
        <w:t>From:</w:t>
      </w:r>
      <w:r>
        <w:t xml:space="preserve"> </w:t>
      </w:r>
      <w:r>
        <w:tab/>
        <w:t xml:space="preserve">    </w:t>
      </w:r>
      <w:r w:rsidR="0097383C">
        <w:t xml:space="preserve">Hakeem Buchanan </w:t>
      </w:r>
    </w:p>
    <w:p w:rsidR="005C7DEA" w:rsidRDefault="005C7DEA">
      <w:r w:rsidRPr="005C7DEA">
        <w:rPr>
          <w:b/>
        </w:rPr>
        <w:t>To:</w:t>
      </w:r>
      <w:r>
        <w:t xml:space="preserve"> </w:t>
      </w:r>
      <w:r>
        <w:tab/>
        <w:t xml:space="preserve">    </w:t>
      </w:r>
      <w:r w:rsidR="0097383C">
        <w:t xml:space="preserve">Dr. </w:t>
      </w:r>
      <w:proofErr w:type="spellStart"/>
      <w:r w:rsidR="0097383C">
        <w:t>Kaputa</w:t>
      </w:r>
      <w:proofErr w:type="spellEnd"/>
    </w:p>
    <w:p w:rsidR="005C7DEA" w:rsidRDefault="005C7DEA" w:rsidP="005C7DEA">
      <w:r w:rsidRPr="005C7DEA">
        <w:rPr>
          <w:b/>
        </w:rPr>
        <w:t>S</w:t>
      </w:r>
      <w:r>
        <w:rPr>
          <w:b/>
        </w:rPr>
        <w:t xml:space="preserve">ubject:    </w:t>
      </w:r>
      <w:r w:rsidR="0097383C">
        <w:t>VHDL PWM</w:t>
      </w:r>
    </w:p>
    <w:p w:rsidR="005C7DEA" w:rsidRDefault="0051470D" w:rsidP="00E256E8">
      <w:pPr>
        <w:pStyle w:val="Heading1"/>
        <w:spacing w:line="360" w:lineRule="auto"/>
      </w:pPr>
      <w:r>
        <w:t>Introduction</w:t>
      </w:r>
      <w:r w:rsidR="005C7DEA">
        <w:tab/>
      </w:r>
    </w:p>
    <w:p w:rsidR="0003106D" w:rsidRDefault="0097383C" w:rsidP="009D38E8">
      <w:pPr>
        <w:spacing w:line="360" w:lineRule="auto"/>
        <w:jc w:val="both"/>
      </w:pPr>
      <w:r>
        <w:rPr>
          <w:i/>
          <w:color w:val="0070C0"/>
        </w:rPr>
        <w:t xml:space="preserve">For Lab 2 students were tasked with creating a PWM module using </w:t>
      </w:r>
      <w:r w:rsidR="001721AC">
        <w:rPr>
          <w:i/>
          <w:color w:val="0070C0"/>
        </w:rPr>
        <w:t xml:space="preserve">VHDL and </w:t>
      </w:r>
      <w:proofErr w:type="spellStart"/>
      <w:r w:rsidR="001721AC">
        <w:rPr>
          <w:i/>
          <w:color w:val="0070C0"/>
        </w:rPr>
        <w:t>Modelsim</w:t>
      </w:r>
      <w:proofErr w:type="spellEnd"/>
      <w:r w:rsidR="001721AC">
        <w:rPr>
          <w:i/>
          <w:color w:val="0070C0"/>
        </w:rPr>
        <w:t xml:space="preserve"> to test. Students were expected not to use generics, create an enable signal and be able to change the duty cycle and period at will. This memo serves to show the objectives have been achieved and will be useful in moving the final drone project. </w:t>
      </w:r>
    </w:p>
    <w:p w:rsidR="0003106D" w:rsidRDefault="0003106D" w:rsidP="0003106D">
      <w:pPr>
        <w:pStyle w:val="Heading1"/>
      </w:pPr>
      <w:r>
        <w:t>Analysis</w:t>
      </w:r>
    </w:p>
    <w:p w:rsidR="001721AC" w:rsidRDefault="007B6AFD" w:rsidP="007B6AFD">
      <w:r>
        <w:t xml:space="preserve">  </w:t>
      </w:r>
    </w:p>
    <w:p w:rsidR="001721AC" w:rsidRDefault="001721AC" w:rsidP="007B6AFD"/>
    <w:p w:rsidR="007B6AFD" w:rsidRDefault="007B6AFD" w:rsidP="001721AC">
      <w:pPr>
        <w:spacing w:line="600" w:lineRule="auto"/>
      </w:pPr>
      <w:r>
        <w:t xml:space="preserve"> Using the counter provided a PWM module was created. </w:t>
      </w:r>
      <w:proofErr w:type="gramStart"/>
      <w:r>
        <w:t>A  pulse</w:t>
      </w:r>
      <w:proofErr w:type="gramEnd"/>
      <w:r>
        <w:t xml:space="preserve"> width modulator signal has a variety of uses with control valves and pumps to DC motors and even hydraulics. The PWM</w:t>
      </w:r>
      <w:bookmarkStart w:id="0" w:name="_GoBack"/>
      <w:bookmarkEnd w:id="0"/>
      <w:r>
        <w:t xml:space="preserve"> module created includes an enable signal that would determine if the output would even be displayed. A </w:t>
      </w:r>
      <w:proofErr w:type="gramStart"/>
      <w:r>
        <w:t>PWM  signal</w:t>
      </w:r>
      <w:proofErr w:type="gramEnd"/>
      <w:r>
        <w:t xml:space="preserve"> consists of two main components : a duty cycle and a frequency. The Frequency of the clock for this lab was assumed to be around 50MHz. </w:t>
      </w:r>
    </w:p>
    <w:p w:rsidR="007B6AFD" w:rsidRDefault="007B6AFD" w:rsidP="001721AC">
      <w:pPr>
        <w:spacing w:line="600" w:lineRule="auto"/>
      </w:pPr>
      <w:r>
        <w:tab/>
        <w:t xml:space="preserve">The system clock divided by the PWM frequency equals the number of clock pulses in one PWM period. </w:t>
      </w:r>
      <w:r w:rsidR="00C438E4">
        <w:t xml:space="preserve">The duty cycle determines the points during the period </w:t>
      </w:r>
      <w:r w:rsidR="009B437D">
        <w:t>when</w:t>
      </w:r>
      <w:r w:rsidR="00C438E4">
        <w:t xml:space="preserve"> the</w:t>
      </w:r>
      <w:r w:rsidR="009B437D">
        <w:t xml:space="preserve"> PWM</w:t>
      </w:r>
      <w:r w:rsidR="00C438E4">
        <w:t xml:space="preserve">’s rising and falling edges occur. </w:t>
      </w:r>
    </w:p>
    <w:p w:rsidR="009B437D" w:rsidRDefault="009B437D" w:rsidP="001721AC">
      <w:pPr>
        <w:spacing w:line="600" w:lineRule="auto"/>
      </w:pPr>
      <w:r>
        <w:t xml:space="preserve">The pictures provided show varying cases of use. To test these cases, the duty cycle and period were changed to different values, the enable was shut off </w:t>
      </w:r>
      <w:proofErr w:type="gramStart"/>
      <w:r>
        <w:t>the and</w:t>
      </w:r>
      <w:proofErr w:type="gramEnd"/>
      <w:r>
        <w:t xml:space="preserve"> the reset value was set to 1. This shows the varying conditions for a working PWM signal </w:t>
      </w:r>
      <w:proofErr w:type="gramStart"/>
      <w:r>
        <w:t>and  if</w:t>
      </w:r>
      <w:proofErr w:type="gramEnd"/>
      <w:r>
        <w:t xml:space="preserve"> the other parameters work as well.  </w:t>
      </w:r>
    </w:p>
    <w:p w:rsidR="009B437D" w:rsidRPr="009B437D" w:rsidRDefault="009B437D" w:rsidP="007B6AFD">
      <w:pPr>
        <w:rPr>
          <w:i/>
        </w:rPr>
      </w:pPr>
    </w:p>
    <w:p w:rsidR="009B437D" w:rsidRDefault="009B437D" w:rsidP="007B6AFD"/>
    <w:p w:rsidR="009B437D" w:rsidRDefault="009B437D" w:rsidP="007B6AFD"/>
    <w:p w:rsidR="009B437D" w:rsidRDefault="009B437D" w:rsidP="007B6AFD">
      <w:r>
        <w:rPr>
          <w:noProof/>
        </w:rPr>
        <w:drawing>
          <wp:inline distT="0" distB="0" distL="0" distR="0">
            <wp:extent cx="6858000" cy="193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2-12 2026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936115"/>
                    </a:xfrm>
                    <a:prstGeom prst="rect">
                      <a:avLst/>
                    </a:prstGeom>
                  </pic:spPr>
                </pic:pic>
              </a:graphicData>
            </a:graphic>
          </wp:inline>
        </w:drawing>
      </w:r>
      <w:r>
        <w:rPr>
          <w:noProof/>
        </w:rPr>
        <w:drawing>
          <wp:inline distT="0" distB="0" distL="0" distR="0">
            <wp:extent cx="6858000" cy="219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ty10period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199640"/>
                    </a:xfrm>
                    <a:prstGeom prst="rect">
                      <a:avLst/>
                    </a:prstGeom>
                  </pic:spPr>
                </pic:pic>
              </a:graphicData>
            </a:graphic>
          </wp:inline>
        </w:drawing>
      </w:r>
      <w:r>
        <w:rPr>
          <w:noProof/>
        </w:rPr>
        <w:drawing>
          <wp:inline distT="0" distB="0" distL="0" distR="0">
            <wp:extent cx="6858000" cy="350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ble0.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508375"/>
                    </a:xfrm>
                    <a:prstGeom prst="rect">
                      <a:avLst/>
                    </a:prstGeom>
                  </pic:spPr>
                </pic:pic>
              </a:graphicData>
            </a:graphic>
          </wp:inline>
        </w:drawing>
      </w:r>
      <w:r>
        <w:rPr>
          <w:noProof/>
        </w:rPr>
        <w:drawing>
          <wp:inline distT="0" distB="0" distL="0" distR="0">
            <wp:extent cx="6858000" cy="308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abl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089910"/>
                    </a:xfrm>
                    <a:prstGeom prst="rect">
                      <a:avLst/>
                    </a:prstGeom>
                  </pic:spPr>
                </pic:pic>
              </a:graphicData>
            </a:graphic>
          </wp:inline>
        </w:drawing>
      </w:r>
      <w:r>
        <w:rPr>
          <w:noProof/>
        </w:rPr>
        <w:drawing>
          <wp:inline distT="0" distB="0" distL="0" distR="0">
            <wp:extent cx="6858000"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213100"/>
                    </a:xfrm>
                    <a:prstGeom prst="rect">
                      <a:avLst/>
                    </a:prstGeom>
                  </pic:spPr>
                </pic:pic>
              </a:graphicData>
            </a:graphic>
          </wp:inline>
        </w:drawing>
      </w:r>
      <w:r>
        <w:rPr>
          <w:noProof/>
        </w:rPr>
        <w:drawing>
          <wp:inline distT="0" distB="0" distL="0" distR="0">
            <wp:extent cx="6858000" cy="3123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123565"/>
                    </a:xfrm>
                    <a:prstGeom prst="rect">
                      <a:avLst/>
                    </a:prstGeom>
                  </pic:spPr>
                </pic:pic>
              </a:graphicData>
            </a:graphic>
          </wp:inline>
        </w:drawing>
      </w:r>
    </w:p>
    <w:p w:rsidR="0003106D" w:rsidRDefault="0003106D" w:rsidP="0003106D">
      <w:pPr>
        <w:pStyle w:val="Heading1"/>
      </w:pPr>
      <w:r>
        <w:t>Conclusion</w:t>
      </w:r>
    </w:p>
    <w:p w:rsidR="00A10A26" w:rsidRDefault="009B437D" w:rsidP="0003106D">
      <w:pPr>
        <w:pStyle w:val="ListParagraph"/>
        <w:numPr>
          <w:ilvl w:val="0"/>
          <w:numId w:val="3"/>
        </w:numPr>
        <w:rPr>
          <w:i/>
          <w:color w:val="0070C0"/>
        </w:rPr>
      </w:pPr>
      <w:r>
        <w:rPr>
          <w:i/>
          <w:color w:val="0070C0"/>
        </w:rPr>
        <w:t xml:space="preserve">The PWM module is operational. </w:t>
      </w:r>
    </w:p>
    <w:p w:rsidR="009B437D" w:rsidRDefault="009B437D" w:rsidP="0003106D">
      <w:pPr>
        <w:pStyle w:val="ListParagraph"/>
        <w:numPr>
          <w:ilvl w:val="0"/>
          <w:numId w:val="3"/>
        </w:numPr>
        <w:rPr>
          <w:i/>
          <w:color w:val="0070C0"/>
        </w:rPr>
      </w:pPr>
      <w:r>
        <w:rPr>
          <w:i/>
          <w:color w:val="0070C0"/>
        </w:rPr>
        <w:t>The enable pulse does control the output.</w:t>
      </w:r>
    </w:p>
    <w:p w:rsidR="009B437D" w:rsidRDefault="009B437D" w:rsidP="0003106D">
      <w:pPr>
        <w:pStyle w:val="ListParagraph"/>
        <w:numPr>
          <w:ilvl w:val="0"/>
          <w:numId w:val="3"/>
        </w:numPr>
        <w:rPr>
          <w:i/>
          <w:color w:val="0070C0"/>
        </w:rPr>
      </w:pPr>
      <w:r>
        <w:rPr>
          <w:i/>
          <w:color w:val="0070C0"/>
        </w:rPr>
        <w:t xml:space="preserve">The rest value was set and did in fact reset the signals as needed. </w:t>
      </w:r>
    </w:p>
    <w:p w:rsidR="009B437D" w:rsidRPr="00E23B5E" w:rsidRDefault="009B437D" w:rsidP="0003106D">
      <w:pPr>
        <w:pStyle w:val="ListParagraph"/>
        <w:numPr>
          <w:ilvl w:val="0"/>
          <w:numId w:val="3"/>
        </w:numPr>
        <w:rPr>
          <w:i/>
          <w:color w:val="0070C0"/>
        </w:rPr>
      </w:pPr>
      <w:r>
        <w:rPr>
          <w:i/>
          <w:color w:val="0070C0"/>
        </w:rPr>
        <w:t xml:space="preserve">PWM’s can be useful in moving the drone project and for a large list of other uses. </w:t>
      </w:r>
    </w:p>
    <w:sectPr w:rsidR="009B437D" w:rsidRPr="00E23B5E" w:rsidSect="005C7DE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304" w:rsidRDefault="00A22304" w:rsidP="005C7DEA">
      <w:pPr>
        <w:spacing w:after="0" w:line="240" w:lineRule="auto"/>
      </w:pPr>
      <w:r>
        <w:separator/>
      </w:r>
    </w:p>
  </w:endnote>
  <w:endnote w:type="continuationSeparator" w:id="0">
    <w:p w:rsidR="00A22304" w:rsidRDefault="00A22304" w:rsidP="005C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EA" w:rsidRDefault="005C7DEA" w:rsidP="006400AD">
    <w:pPr>
      <w:pStyle w:val="Footer"/>
      <w:jc w:val="cen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9123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3F44DC">
      <w:rPr>
        <w:rFonts w:asciiTheme="majorHAnsi" w:eastAsiaTheme="majorEastAsia" w:hAnsiTheme="majorHAnsi" w:cstheme="majorBidi"/>
        <w:color w:val="5B9BD5" w:themeColor="accent1"/>
        <w:sz w:val="20"/>
        <w:szCs w:val="20"/>
      </w:rPr>
      <w:t>-</w: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721AC" w:rsidRPr="001721AC">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r w:rsidR="003F44DC">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304" w:rsidRDefault="00A22304" w:rsidP="005C7DEA">
      <w:pPr>
        <w:spacing w:after="0" w:line="240" w:lineRule="auto"/>
      </w:pPr>
      <w:r>
        <w:separator/>
      </w:r>
    </w:p>
  </w:footnote>
  <w:footnote w:type="continuationSeparator" w:id="0">
    <w:p w:rsidR="00A22304" w:rsidRDefault="00A22304" w:rsidP="005C7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EA" w:rsidRDefault="005C7DEA" w:rsidP="0051470D">
    <w:pPr>
      <w:pStyle w:val="Header"/>
      <w:ind w:left="-180"/>
    </w:pPr>
    <w:r>
      <w:t xml:space="preserve"> </w:t>
    </w:r>
    <w:r w:rsidR="00D32935">
      <w:rPr>
        <w:noProof/>
      </w:rPr>
      <w:drawing>
        <wp:inline distT="0" distB="0" distL="0" distR="0">
          <wp:extent cx="2540000" cy="2473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_1505C_hor_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5609" cy="256670"/>
                  </a:xfrm>
                  <a:prstGeom prst="rect">
                    <a:avLst/>
                  </a:prstGeom>
                </pic:spPr>
              </pic:pic>
            </a:graphicData>
          </a:graphic>
        </wp:inline>
      </w:drawing>
    </w:r>
    <w:r w:rsidR="0051470D">
      <w:t xml:space="preserve"> </w:t>
    </w:r>
    <w:r w:rsidR="0051470D">
      <w:tab/>
      <w:t xml:space="preserve">                                       </w:t>
    </w:r>
    <w:r w:rsidR="0051470D">
      <w:tab/>
      <w:t xml:space="preserve">          </w:t>
    </w:r>
    <w:r>
      <w:t xml:space="preserve">            </w:t>
    </w:r>
    <w:r w:rsidR="0051470D">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4EF1"/>
    <w:multiLevelType w:val="hybridMultilevel"/>
    <w:tmpl w:val="6B66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6F69"/>
    <w:multiLevelType w:val="hybridMultilevel"/>
    <w:tmpl w:val="CB9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04809"/>
    <w:multiLevelType w:val="hybridMultilevel"/>
    <w:tmpl w:val="6B7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EA"/>
    <w:rsid w:val="0003106D"/>
    <w:rsid w:val="001721AC"/>
    <w:rsid w:val="00355FDC"/>
    <w:rsid w:val="003F44DC"/>
    <w:rsid w:val="00464E13"/>
    <w:rsid w:val="0051470D"/>
    <w:rsid w:val="005439A2"/>
    <w:rsid w:val="005C7DEA"/>
    <w:rsid w:val="006400AD"/>
    <w:rsid w:val="007B6AFD"/>
    <w:rsid w:val="008C2DEF"/>
    <w:rsid w:val="008C34A0"/>
    <w:rsid w:val="0097383C"/>
    <w:rsid w:val="009B437D"/>
    <w:rsid w:val="009D38E8"/>
    <w:rsid w:val="00A005A0"/>
    <w:rsid w:val="00A10A26"/>
    <w:rsid w:val="00A22304"/>
    <w:rsid w:val="00B158AA"/>
    <w:rsid w:val="00BC4609"/>
    <w:rsid w:val="00C438E4"/>
    <w:rsid w:val="00D32935"/>
    <w:rsid w:val="00D8142E"/>
    <w:rsid w:val="00DB452F"/>
    <w:rsid w:val="00DC080E"/>
    <w:rsid w:val="00E11BB6"/>
    <w:rsid w:val="00E23B5E"/>
    <w:rsid w:val="00E256E8"/>
    <w:rsid w:val="00F9277C"/>
    <w:rsid w:val="00FB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5D543F"/>
  <w15:chartTrackingRefBased/>
  <w15:docId w15:val="{643CC901-B8D4-4E00-9520-5A80CD44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EA"/>
  </w:style>
  <w:style w:type="paragraph" w:styleId="Footer">
    <w:name w:val="footer"/>
    <w:basedOn w:val="Normal"/>
    <w:link w:val="FooterChar"/>
    <w:uiPriority w:val="99"/>
    <w:unhideWhenUsed/>
    <w:rsid w:val="005C7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EA"/>
  </w:style>
  <w:style w:type="character" w:customStyle="1" w:styleId="Heading1Char">
    <w:name w:val="Heading 1 Char"/>
    <w:basedOn w:val="DefaultParagraphFont"/>
    <w:link w:val="Heading1"/>
    <w:uiPriority w:val="9"/>
    <w:rsid w:val="005147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4DCE1-2B24-4470-8887-66A5CA4E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Buchanan (RIT Student)</dc:creator>
  <cp:keywords/>
  <dc:description/>
  <cp:lastModifiedBy>Hakeem Buchanan (RIT Student)</cp:lastModifiedBy>
  <cp:revision>4</cp:revision>
  <dcterms:created xsi:type="dcterms:W3CDTF">2020-02-13T02:36:00Z</dcterms:created>
  <dcterms:modified xsi:type="dcterms:W3CDTF">2020-02-13T02:47:00Z</dcterms:modified>
</cp:coreProperties>
</file>