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17988.0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6432.0 and loading time between batches 10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6880.0 and loading time between batches 10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6563.0 and loading time between batches 4 minutes. NOTE: With random batchsize, the optimal solution is likely to change from run to run.</w:t>
      </w:r>
    </w:p>
    <w:p>
      <w:pPr>
        <w:sectPr>
          <w:pgSz w:w="12240" w:h="15840"/>
          <w:pgMar w:top="1440" w:right="1800" w:bottom="1440" w:left="1800" w:header="720" w:footer="720" w:gutter="0"/>
          <w:cols w:space="720"/>
          <w:docGrid w:linePitch="360"/>
        </w:sectPr>
      </w:pPr>
    </w:p>
    <w:p>
      <w:pPr>
        <w:pStyle w:val="Heading1"/>
      </w:pPr>
      <w:r>
        <w:t>Task 6.</w:t>
      </w:r>
    </w:p>
    <w:p>
      <w:pPr>
        <w:pStyle w:val="Heading2"/>
      </w:pPr>
      <w:r>
        <w:t>Simulation with changed ordering heuristic</w:t>
      </w:r>
    </w:p>
    <w:p>
      <w:r>
        <w:t>The previous results show the optimal time with 20, 50 and random batch sizes with standard task prioritization, with Unit 1 : [1, 3, 6, 9], Unit 2 : [2, 5, 7] and Unit 3 : [4, 8]. Now we will change the order tasks are prioritized. It is 288 possible permutations of the tasks, and we will simulate the 3 same simulations. That means 300 simulations, with different load time, times 288 permutations. The total number of simulations is 86 400 per batch size. The results are shown below.</w:t>
      </w:r>
    </w:p>
    <w:p>
      <w:r>
        <w:t>The best solution for batchsize 20 is with total time: 5638.0 and loading time between batches 106 minutes. and the best ordering heuristic is: Unit 1 : [3, 6, 1, 9] Unit 2: [7, 2, 5] Unit 3: [4, 8]</w:t>
      </w:r>
    </w:p>
    <w:p>
      <w:r>
        <w:t>The best solution for batchsize 50 is with total time: 5687.0 and loading time between batches 106 minutes. and the best ordering heuristic is: Unit 1 : [3, 6, 1, 9] Unit 2: [5, 7, 2] Unit 3: [4, 8]</w:t>
      </w:r>
    </w:p>
    <w:p>
      <w:r>
        <w:t>The best solution for batchsize random is with total time: 5659.0 and loading time between batches 108 minutes. and the best ordering heuristic is: Unit 1 : [3, 6, 1, 9] Unit 2: [5, 7, 2] Unit 3: [4, 8]</w:t>
      </w:r>
    </w:p>
    <w:p>
      <w:pPr>
        <w:sectPr>
          <w:pgSz w:w="12240" w:h="15840"/>
          <w:pgMar w:top="1440" w:right="1800" w:bottom="1440" w:left="1800" w:header="720" w:footer="720" w:gutter="0"/>
          <w:cols w:space="720"/>
          <w:docGrid w:linePitch="360"/>
        </w:sectPr>
      </w:pPr>
    </w:p>
    <w:p>
      <w:pPr>
        <w:pStyle w:val="Heading1"/>
      </w:pPr>
      <w:r>
        <w:t>Task 7.</w:t>
      </w:r>
    </w:p>
    <w:p>
      <w:pPr>
        <w:pStyle w:val="Heading2"/>
      </w:pPr>
      <w:r>
        <w:t>Simulation with different loading time, ordering heuristic and batchsizes</w:t>
      </w:r>
    </w:p>
    <w:p>
      <w:r>
        <w:t>Now we will simulate the same as in task 6, but with different batch sizes for each simulation. That means that we will run 288 permutations * (50-20) batch sizes * 300 loading times = 2 592 000 simulations! We will only show the best times for each batch size, but  the best loading time and ordering heuristic for the best time overall with all optimization. This is probably an overkill solution, but will give us the best results and insinct into the problem at hand.</w:t>
      </w:r>
    </w:p>
    <w:p>
      <w:r>
        <w:t>The all time best solution is with total time: 5638.0 and loading time between batches 106 minutes. The optimal batch size is then 20 wafers per batch,  and the best ordering heuristic is: Unit 1 : [3, 6, 1, 9] Unit 2: [7, 2, 5] Unit 3: [4, 8]</w:t>
      </w:r>
    </w:p>
    <w:p>
      <w:r>
        <w:br/>
        <w:br/>
        <w:t>The figure below shows the optimal time for each batch size, with the most optimal loading time and ordering heuristic. NOTE: The optimal solution is likely to change from run to run since the simulations is run with random batchsizes each time.</w:t>
      </w:r>
    </w:p>
    <w:p>
      <w:r>
        <w:drawing>
          <wp:inline xmlns:a="http://schemas.openxmlformats.org/drawingml/2006/main" xmlns:pic="http://schemas.openxmlformats.org/drawingml/2006/picture">
            <wp:extent cx="5486400" cy="4114800"/>
            <wp:docPr id="5" name="Picture 5"/>
            <wp:cNvGraphicFramePr>
              <a:graphicFrameLocks noChangeAspect="1"/>
            </wp:cNvGraphicFramePr>
            <a:graphic>
              <a:graphicData uri="http://schemas.openxmlformats.org/drawingml/2006/picture">
                <pic:pic>
                  <pic:nvPicPr>
                    <pic:cNvPr id="0" name="allTimeBest.png"/>
                    <pic:cNvPicPr/>
                  </pic:nvPicPr>
                  <pic:blipFill>
                    <a:blip r:embed="rId13"/>
                    <a:stretch>
                      <a:fillRect/>
                    </a:stretch>
                  </pic:blipFill>
                  <pic:spPr>
                    <a:xfrm>
                      <a:off x="0" y="0"/>
                      <a:ext cx="5486400" cy="4114800"/>
                    </a:xfrm>
                    <a:prstGeom prst="rect"/>
                  </pic:spPr>
                </pic:pic>
              </a:graphicData>
            </a:graphic>
          </wp:inline>
        </w:drawing>
      </w:r>
    </w:p>
    <w:p>
      <w:r>
        <w:t>Execution time for the whole optimization process: 18.84 seconds, ran with a good computer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