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81FB" w14:textId="247BA77D" w:rsidR="00170801" w:rsidRDefault="00000000">
      <w:pPr>
        <w:ind w:right="839" w:firstLineChars="0" w:firstLine="0"/>
        <w:rPr>
          <w:rFonts w:ascii="宋体" w:hAnsi="宋体" w:hint="eastAsia"/>
          <w:b/>
        </w:rPr>
      </w:pPr>
      <w:r>
        <w:rPr>
          <w:rFonts w:ascii="宋体" w:hAnsi="宋体" w:hint="eastAsia"/>
          <w:b/>
        </w:rPr>
        <w:t xml:space="preserve"> </w:t>
      </w:r>
      <w:r>
        <w:rPr>
          <w:rFonts w:ascii="宋体" w:hAnsi="宋体"/>
          <w:b/>
        </w:rPr>
        <w:t xml:space="preserve">                                        </w:t>
      </w:r>
      <w:r>
        <w:rPr>
          <w:rFonts w:hint="eastAsia"/>
          <w:b/>
        </w:rPr>
        <w:t>班</w:t>
      </w:r>
      <w:r>
        <w:rPr>
          <w:rFonts w:hint="eastAsia"/>
          <w:b/>
        </w:rPr>
        <w:t xml:space="preserve"> </w:t>
      </w:r>
      <w:r>
        <w:rPr>
          <w:rFonts w:hint="eastAsia"/>
          <w:b/>
        </w:rPr>
        <w:t>级</w:t>
      </w:r>
      <w:r>
        <w:rPr>
          <w:rFonts w:hint="eastAsia"/>
          <w:b/>
        </w:rPr>
        <w:t xml:space="preserve">  </w:t>
      </w:r>
      <w:r>
        <w:rPr>
          <w:rFonts w:hint="eastAsia"/>
          <w:b/>
          <w:u w:val="single"/>
        </w:rPr>
        <w:t xml:space="preserve"> </w:t>
      </w:r>
      <w:r>
        <w:rPr>
          <w:b/>
          <w:u w:val="single"/>
        </w:rPr>
        <w:t xml:space="preserve">  </w:t>
      </w:r>
      <w:r>
        <w:rPr>
          <w:rFonts w:hint="eastAsia"/>
          <w:b/>
          <w:u w:val="single"/>
        </w:rPr>
        <w:t xml:space="preserve">  </w:t>
      </w:r>
      <w:r w:rsidR="00FF5FAA">
        <w:rPr>
          <w:rFonts w:hint="eastAsia"/>
          <w:b/>
          <w:u w:val="single"/>
        </w:rPr>
        <w:t>2203013</w:t>
      </w:r>
      <w:r>
        <w:rPr>
          <w:b/>
          <w:u w:val="single"/>
        </w:rPr>
        <w:t xml:space="preserve"> </w:t>
      </w:r>
      <w:r>
        <w:rPr>
          <w:rFonts w:hint="eastAsia"/>
          <w:b/>
          <w:u w:val="single"/>
        </w:rPr>
        <w:t xml:space="preserve">  </w:t>
      </w:r>
      <w:r>
        <w:rPr>
          <w:b/>
          <w:u w:val="single"/>
        </w:rPr>
        <w:t xml:space="preserve"> </w:t>
      </w:r>
      <w:r>
        <w:rPr>
          <w:rFonts w:hint="eastAsia"/>
          <w:b/>
          <w:u w:val="single"/>
        </w:rPr>
        <w:t xml:space="preserve">  </w:t>
      </w:r>
      <w:r>
        <w:rPr>
          <w:rFonts w:ascii="宋体" w:hAnsi="宋体" w:hint="eastAsia"/>
          <w:b/>
        </w:rPr>
        <w:t xml:space="preserve"> </w:t>
      </w:r>
    </w:p>
    <w:p w14:paraId="29BE6E40" w14:textId="54BFEFB2" w:rsidR="00170801" w:rsidRDefault="00000000">
      <w:pPr>
        <w:ind w:right="839" w:firstLineChars="0" w:firstLine="0"/>
        <w:rPr>
          <w:b/>
        </w:rPr>
      </w:pPr>
      <w:r>
        <w:rPr>
          <w:rFonts w:ascii="宋体" w:hAnsi="宋体" w:hint="eastAsia"/>
          <w:b/>
        </w:rPr>
        <w:t xml:space="preserve"> </w:t>
      </w:r>
      <w:r>
        <w:rPr>
          <w:rFonts w:ascii="宋体" w:hAnsi="宋体"/>
          <w:b/>
        </w:rPr>
        <w:t xml:space="preserve">                                        </w:t>
      </w:r>
      <w:r>
        <w:rPr>
          <w:rFonts w:hint="eastAsia"/>
          <w:b/>
        </w:rPr>
        <w:t>学</w:t>
      </w:r>
      <w:r>
        <w:rPr>
          <w:rFonts w:hint="eastAsia"/>
          <w:b/>
        </w:rPr>
        <w:t xml:space="preserve"> </w:t>
      </w:r>
      <w:r>
        <w:rPr>
          <w:rFonts w:hint="eastAsia"/>
          <w:b/>
        </w:rPr>
        <w:t>号</w:t>
      </w:r>
      <w:r>
        <w:rPr>
          <w:rFonts w:hint="eastAsia"/>
          <w:b/>
        </w:rPr>
        <w:t xml:space="preserve">  </w:t>
      </w:r>
      <w:r>
        <w:rPr>
          <w:rFonts w:hint="eastAsia"/>
          <w:b/>
          <w:u w:val="single"/>
        </w:rPr>
        <w:t xml:space="preserve"> </w:t>
      </w:r>
      <w:r>
        <w:rPr>
          <w:b/>
          <w:u w:val="single"/>
        </w:rPr>
        <w:t xml:space="preserve"> </w:t>
      </w:r>
      <w:r>
        <w:rPr>
          <w:rFonts w:hint="eastAsia"/>
          <w:b/>
          <w:u w:val="single"/>
        </w:rPr>
        <w:t xml:space="preserve"> 2</w:t>
      </w:r>
      <w:r w:rsidR="00FF5FAA">
        <w:rPr>
          <w:rFonts w:hint="eastAsia"/>
          <w:b/>
          <w:u w:val="single"/>
        </w:rPr>
        <w:t>2009290060</w:t>
      </w:r>
      <w:r>
        <w:rPr>
          <w:rFonts w:hint="eastAsia"/>
          <w:b/>
          <w:u w:val="single"/>
        </w:rPr>
        <w:t xml:space="preserve">      </w:t>
      </w:r>
      <w:r>
        <w:rPr>
          <w:rFonts w:hint="eastAsia"/>
          <w:b/>
        </w:rPr>
        <w:t xml:space="preserve"> </w:t>
      </w:r>
    </w:p>
    <w:p w14:paraId="09984E97" w14:textId="77777777" w:rsidR="00170801" w:rsidRDefault="00170801">
      <w:pPr>
        <w:ind w:firstLine="480"/>
      </w:pPr>
    </w:p>
    <w:p w14:paraId="330BB951" w14:textId="77777777" w:rsidR="00170801" w:rsidRDefault="00000000">
      <w:pPr>
        <w:ind w:firstLineChars="0" w:firstLine="0"/>
        <w:jc w:val="center"/>
        <w:rPr>
          <w:rFonts w:ascii="宋体" w:hAnsi="宋体" w:hint="eastAsia"/>
          <w:b/>
          <w:sz w:val="44"/>
        </w:rPr>
      </w:pPr>
      <w:r>
        <w:rPr>
          <w:rFonts w:ascii="宋体" w:hAnsi="宋体"/>
          <w:b/>
          <w:noProof/>
          <w:sz w:val="44"/>
        </w:rPr>
        <w:drawing>
          <wp:inline distT="0" distB="0" distL="0" distR="0" wp14:anchorId="55B738BD" wp14:editId="71088432">
            <wp:extent cx="2781300" cy="457200"/>
            <wp:effectExtent l="0" t="0" r="0" b="0"/>
            <wp:docPr id="1" name="图片 1" descr="西安电子科技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安电子科技大学"/>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781300" cy="457200"/>
                    </a:xfrm>
                    <a:prstGeom prst="rect">
                      <a:avLst/>
                    </a:prstGeom>
                    <a:noFill/>
                    <a:ln>
                      <a:noFill/>
                    </a:ln>
                  </pic:spPr>
                </pic:pic>
              </a:graphicData>
            </a:graphic>
          </wp:inline>
        </w:drawing>
      </w:r>
    </w:p>
    <w:p w14:paraId="63D136AF" w14:textId="77777777" w:rsidR="00170801" w:rsidRDefault="00170801">
      <w:pPr>
        <w:ind w:firstLineChars="494" w:firstLine="1190"/>
        <w:rPr>
          <w:rFonts w:ascii="宋体" w:hAnsi="宋体" w:hint="eastAsia"/>
          <w:b/>
        </w:rPr>
      </w:pPr>
    </w:p>
    <w:p w14:paraId="6C2BC4BE" w14:textId="77777777" w:rsidR="00170801" w:rsidRDefault="00000000">
      <w:pPr>
        <w:ind w:firstLineChars="0" w:firstLine="0"/>
        <w:jc w:val="center"/>
        <w:rPr>
          <w:rFonts w:ascii="黑体" w:eastAsia="黑体" w:hAnsi="宋体" w:hint="eastAsia"/>
          <w:spacing w:val="60"/>
          <w:sz w:val="84"/>
          <w:szCs w:val="84"/>
        </w:rPr>
      </w:pPr>
      <w:r>
        <w:rPr>
          <w:rFonts w:ascii="黑体" w:eastAsia="黑体" w:hAnsi="宋体" w:hint="eastAsia"/>
          <w:spacing w:val="60"/>
          <w:sz w:val="84"/>
          <w:szCs w:val="84"/>
        </w:rPr>
        <w:t>本科毕业设计论文</w:t>
      </w:r>
    </w:p>
    <w:p w14:paraId="66279FD0" w14:textId="77777777" w:rsidR="00170801" w:rsidRDefault="00000000">
      <w:pPr>
        <w:tabs>
          <w:tab w:val="left" w:pos="1674"/>
        </w:tabs>
        <w:ind w:firstLineChars="0" w:firstLine="0"/>
        <w:jc w:val="center"/>
        <w:rPr>
          <w:rFonts w:ascii="宋体" w:hAnsi="宋体" w:hint="eastAsia"/>
          <w:sz w:val="28"/>
        </w:rPr>
      </w:pPr>
      <w:r>
        <w:rPr>
          <w:noProof/>
        </w:rPr>
        <w:drawing>
          <wp:inline distT="0" distB="0" distL="0" distR="0" wp14:anchorId="6EC474B0" wp14:editId="01BD6DF7">
            <wp:extent cx="1638300" cy="162306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38300" cy="1623060"/>
                    </a:xfrm>
                    <a:prstGeom prst="rect">
                      <a:avLst/>
                    </a:prstGeom>
                    <a:noFill/>
                    <a:ln>
                      <a:noFill/>
                    </a:ln>
                  </pic:spPr>
                </pic:pic>
              </a:graphicData>
            </a:graphic>
          </wp:inline>
        </w:drawing>
      </w:r>
    </w:p>
    <w:p w14:paraId="192AD2E5" w14:textId="77777777" w:rsidR="00170801" w:rsidRDefault="00170801">
      <w:pPr>
        <w:tabs>
          <w:tab w:val="left" w:pos="1674"/>
        </w:tabs>
        <w:spacing w:line="200" w:lineRule="atLeast"/>
        <w:ind w:firstLine="420"/>
        <w:rPr>
          <w:rFonts w:ascii="黑体" w:eastAsia="黑体" w:hAnsi="宋体" w:hint="eastAsia"/>
          <w:sz w:val="21"/>
          <w:szCs w:val="21"/>
        </w:rPr>
      </w:pPr>
    </w:p>
    <w:p w14:paraId="04BAD971" w14:textId="2FA0C7FD" w:rsidR="00170801" w:rsidRDefault="00000000" w:rsidP="00FF5FAA">
      <w:pPr>
        <w:tabs>
          <w:tab w:val="left" w:pos="1674"/>
          <w:tab w:val="left" w:pos="7655"/>
          <w:tab w:val="left" w:pos="7797"/>
        </w:tabs>
        <w:spacing w:line="240" w:lineRule="auto"/>
        <w:ind w:firstLineChars="309" w:firstLine="993"/>
        <w:jc w:val="center"/>
        <w:rPr>
          <w:rFonts w:ascii="黑体" w:eastAsia="黑体" w:hAnsi="宋体" w:hint="eastAsia"/>
          <w:sz w:val="32"/>
          <w:szCs w:val="32"/>
          <w:u w:val="single"/>
        </w:rPr>
      </w:pPr>
      <w:r>
        <w:rPr>
          <w:rFonts w:ascii="宋体" w:hAnsi="宋体" w:hint="eastAsia"/>
          <w:b/>
          <w:sz w:val="32"/>
          <w:szCs w:val="32"/>
        </w:rPr>
        <w:t>题       目</w:t>
      </w:r>
      <w:r>
        <w:rPr>
          <w:rFonts w:ascii="黑体" w:eastAsia="黑体" w:hAnsi="宋体" w:hint="eastAsia"/>
          <w:sz w:val="32"/>
          <w:szCs w:val="32"/>
        </w:rPr>
        <w:t xml:space="preserve"> </w:t>
      </w:r>
      <w:r>
        <w:rPr>
          <w:rFonts w:ascii="黑体" w:eastAsia="黑体" w:hAnsi="宋体"/>
          <w:sz w:val="32"/>
          <w:szCs w:val="32"/>
        </w:rPr>
        <w:t xml:space="preserve"> </w:t>
      </w:r>
      <w:r>
        <w:rPr>
          <w:rFonts w:ascii="黑体" w:eastAsia="黑体" w:hAnsi="宋体" w:hint="eastAsia"/>
          <w:sz w:val="32"/>
          <w:szCs w:val="32"/>
          <w:u w:val="single"/>
        </w:rPr>
        <w:t xml:space="preserve"> </w:t>
      </w:r>
      <w:r>
        <w:rPr>
          <w:rFonts w:ascii="黑体" w:eastAsia="黑体" w:hAnsi="宋体"/>
          <w:sz w:val="32"/>
          <w:szCs w:val="32"/>
          <w:u w:val="single"/>
        </w:rPr>
        <w:t xml:space="preserve">  </w:t>
      </w:r>
      <w:r w:rsidR="00FF5FAA">
        <w:rPr>
          <w:rFonts w:ascii="黑体" w:eastAsia="黑体" w:hAnsi="宋体" w:hint="eastAsia"/>
          <w:sz w:val="32"/>
          <w:szCs w:val="32"/>
          <w:u w:val="single"/>
        </w:rPr>
        <w:t>基于深度强化学习的无人智能车辆避障方法研究</w:t>
      </w:r>
    </w:p>
    <w:p w14:paraId="0F347A01" w14:textId="77777777" w:rsidR="00170801" w:rsidRDefault="00170801">
      <w:pPr>
        <w:tabs>
          <w:tab w:val="left" w:pos="1674"/>
        </w:tabs>
        <w:spacing w:line="240" w:lineRule="auto"/>
        <w:ind w:firstLineChars="309" w:firstLine="742"/>
        <w:rPr>
          <w:rFonts w:ascii="黑体" w:eastAsia="黑体" w:hAnsi="宋体" w:hint="eastAsia"/>
          <w:u w:val="single"/>
        </w:rPr>
      </w:pPr>
    </w:p>
    <w:p w14:paraId="6B392372" w14:textId="77777777" w:rsidR="00170801" w:rsidRDefault="00000000">
      <w:pPr>
        <w:pStyle w:val="a4"/>
        <w:spacing w:line="240" w:lineRule="auto"/>
        <w:ind w:firstLineChars="309" w:firstLine="993"/>
        <w:jc w:val="both"/>
        <w:rPr>
          <w:rFonts w:ascii="黑体"/>
          <w:sz w:val="30"/>
          <w:u w:val="single"/>
        </w:rPr>
      </w:pPr>
      <w:r>
        <w:rPr>
          <w:rFonts w:ascii="宋体" w:hAnsi="宋体" w:hint="eastAsia"/>
          <w:b/>
          <w:sz w:val="32"/>
          <w:szCs w:val="32"/>
        </w:rPr>
        <w:t>学       院</w:t>
      </w:r>
      <w:r>
        <w:rPr>
          <w:rFonts w:ascii="黑体" w:hint="eastAsia"/>
          <w:sz w:val="32"/>
          <w:szCs w:val="32"/>
        </w:rPr>
        <w:t xml:space="preserve">  </w:t>
      </w:r>
      <w:r>
        <w:rPr>
          <w:rFonts w:ascii="黑体" w:hint="eastAsia"/>
          <w:sz w:val="30"/>
          <w:u w:val="single"/>
        </w:rPr>
        <w:t xml:space="preserve">       </w:t>
      </w:r>
      <w:r>
        <w:rPr>
          <w:rFonts w:ascii="宋体" w:hAnsi="宋体" w:hint="eastAsia"/>
          <w:sz w:val="30"/>
          <w:u w:val="single"/>
        </w:rPr>
        <w:t>空间科学与技术学院</w:t>
      </w:r>
      <w:r>
        <w:rPr>
          <w:rFonts w:ascii="黑体" w:hint="eastAsia"/>
          <w:sz w:val="30"/>
          <w:u w:val="single"/>
        </w:rPr>
        <w:t xml:space="preserve">       </w:t>
      </w:r>
    </w:p>
    <w:p w14:paraId="0A11B744" w14:textId="77777777" w:rsidR="00170801" w:rsidRDefault="00170801">
      <w:pPr>
        <w:spacing w:line="240" w:lineRule="auto"/>
        <w:ind w:firstLineChars="309" w:firstLine="742"/>
      </w:pPr>
    </w:p>
    <w:p w14:paraId="64B06013" w14:textId="41F9146A" w:rsidR="00170801" w:rsidRDefault="00000000">
      <w:pPr>
        <w:pStyle w:val="a4"/>
        <w:tabs>
          <w:tab w:val="left" w:pos="1050"/>
        </w:tabs>
        <w:spacing w:line="240" w:lineRule="auto"/>
        <w:ind w:firstLineChars="309" w:firstLine="993"/>
        <w:jc w:val="both"/>
        <w:rPr>
          <w:rFonts w:ascii="黑体"/>
          <w:sz w:val="30"/>
          <w:u w:val="single"/>
        </w:rPr>
      </w:pPr>
      <w:r>
        <w:rPr>
          <w:rFonts w:ascii="宋体" w:hAnsi="宋体" w:hint="eastAsia"/>
          <w:b/>
          <w:sz w:val="32"/>
          <w:szCs w:val="32"/>
        </w:rPr>
        <w:t>专       业</w:t>
      </w:r>
      <w:r>
        <w:rPr>
          <w:rFonts w:ascii="宋体" w:hAnsi="宋体" w:hint="eastAsia"/>
          <w:b/>
          <w:sz w:val="30"/>
        </w:rPr>
        <w:t xml:space="preserve"> </w:t>
      </w:r>
      <w:r>
        <w:rPr>
          <w:rFonts w:ascii="黑体" w:hint="eastAsia"/>
          <w:sz w:val="30"/>
        </w:rPr>
        <w:t xml:space="preserve"> </w:t>
      </w:r>
      <w:r>
        <w:rPr>
          <w:rFonts w:ascii="黑体" w:hint="eastAsia"/>
          <w:sz w:val="30"/>
          <w:u w:val="single"/>
        </w:rPr>
        <w:t xml:space="preserve">         </w:t>
      </w:r>
      <w:r w:rsidR="00FF5FAA">
        <w:rPr>
          <w:rFonts w:ascii="宋体" w:hAnsi="宋体" w:hint="eastAsia"/>
          <w:sz w:val="30"/>
          <w:u w:val="single"/>
        </w:rPr>
        <w:t>计算机科学与技术</w:t>
      </w:r>
      <w:r>
        <w:rPr>
          <w:rFonts w:ascii="黑体" w:hint="eastAsia"/>
          <w:sz w:val="30"/>
          <w:u w:val="single"/>
        </w:rPr>
        <w:t xml:space="preserve">         </w:t>
      </w:r>
    </w:p>
    <w:p w14:paraId="5D62B7D4" w14:textId="77777777" w:rsidR="00170801" w:rsidRDefault="00170801">
      <w:pPr>
        <w:spacing w:line="240" w:lineRule="auto"/>
        <w:ind w:firstLineChars="309" w:firstLine="742"/>
      </w:pPr>
    </w:p>
    <w:p w14:paraId="2F3334AE" w14:textId="79E07911" w:rsidR="00170801" w:rsidRDefault="00000000">
      <w:pPr>
        <w:pStyle w:val="a4"/>
        <w:spacing w:line="240" w:lineRule="auto"/>
        <w:ind w:firstLineChars="309" w:firstLine="993"/>
        <w:jc w:val="both"/>
        <w:rPr>
          <w:rFonts w:ascii="黑体"/>
          <w:sz w:val="30"/>
          <w:u w:val="single"/>
        </w:rPr>
      </w:pPr>
      <w:r>
        <w:rPr>
          <w:rFonts w:ascii="宋体" w:hAnsi="宋体" w:hint="eastAsia"/>
          <w:b/>
          <w:sz w:val="32"/>
          <w:szCs w:val="32"/>
        </w:rPr>
        <w:t xml:space="preserve">学 生 姓 名 </w:t>
      </w:r>
      <w:r>
        <w:rPr>
          <w:rFonts w:ascii="宋体" w:hAnsi="宋体" w:hint="eastAsia"/>
          <w:b/>
          <w:sz w:val="30"/>
        </w:rPr>
        <w:t xml:space="preserve"> </w:t>
      </w:r>
      <w:r>
        <w:rPr>
          <w:rFonts w:ascii="黑体" w:hint="eastAsia"/>
          <w:sz w:val="30"/>
          <w:u w:val="single"/>
        </w:rPr>
        <w:t xml:space="preserve">             </w:t>
      </w:r>
      <w:r w:rsidR="00FF5FAA">
        <w:rPr>
          <w:rFonts w:ascii="黑体" w:hint="eastAsia"/>
          <w:sz w:val="30"/>
          <w:u w:val="single"/>
        </w:rPr>
        <w:t>王舒贤</w:t>
      </w:r>
      <w:r>
        <w:rPr>
          <w:rFonts w:ascii="黑体" w:hint="eastAsia"/>
          <w:sz w:val="30"/>
          <w:u w:val="single"/>
        </w:rPr>
        <w:t xml:space="preserve">             </w:t>
      </w:r>
    </w:p>
    <w:p w14:paraId="5A78C9EE" w14:textId="77777777" w:rsidR="00170801" w:rsidRDefault="00170801">
      <w:pPr>
        <w:spacing w:line="240" w:lineRule="auto"/>
        <w:ind w:firstLineChars="309" w:firstLine="742"/>
      </w:pPr>
    </w:p>
    <w:p w14:paraId="66E79DAE" w14:textId="3FEF58BB" w:rsidR="00170801" w:rsidRDefault="00000000">
      <w:pPr>
        <w:pStyle w:val="a4"/>
        <w:spacing w:line="240" w:lineRule="auto"/>
        <w:ind w:firstLineChars="309" w:firstLine="993"/>
        <w:jc w:val="both"/>
        <w:rPr>
          <w:rFonts w:ascii="黑体"/>
          <w:sz w:val="30"/>
          <w:u w:val="single"/>
        </w:rPr>
      </w:pPr>
      <w:r>
        <w:rPr>
          <w:rFonts w:ascii="宋体" w:hAnsi="宋体" w:hint="eastAsia"/>
          <w:b/>
          <w:sz w:val="32"/>
          <w:szCs w:val="32"/>
        </w:rPr>
        <w:t>导 师 姓 名</w:t>
      </w:r>
      <w:r>
        <w:rPr>
          <w:rFonts w:ascii="黑体" w:hint="eastAsia"/>
          <w:sz w:val="32"/>
          <w:szCs w:val="32"/>
        </w:rPr>
        <w:t xml:space="preserve"> </w:t>
      </w:r>
      <w:r>
        <w:rPr>
          <w:rFonts w:ascii="黑体" w:hint="eastAsia"/>
          <w:sz w:val="30"/>
        </w:rPr>
        <w:t xml:space="preserve"> </w:t>
      </w:r>
      <w:r>
        <w:rPr>
          <w:rFonts w:ascii="黑体" w:hint="eastAsia"/>
          <w:sz w:val="30"/>
          <w:u w:val="single"/>
        </w:rPr>
        <w:t xml:space="preserve">           </w:t>
      </w:r>
      <w:r>
        <w:rPr>
          <w:rFonts w:ascii="宋体" w:hAnsi="宋体" w:hint="eastAsia"/>
          <w:sz w:val="30"/>
          <w:u w:val="single"/>
        </w:rPr>
        <w:t xml:space="preserve">   </w:t>
      </w:r>
      <w:proofErr w:type="gramStart"/>
      <w:r w:rsidR="00FF5FAA">
        <w:rPr>
          <w:rFonts w:ascii="宋体" w:hAnsi="宋体" w:hint="eastAsia"/>
          <w:sz w:val="30"/>
          <w:u w:val="single"/>
        </w:rPr>
        <w:t>柴慧敏</w:t>
      </w:r>
      <w:proofErr w:type="gramEnd"/>
      <w:r>
        <w:rPr>
          <w:rFonts w:ascii="宋体" w:hAnsi="宋体" w:hint="eastAsia"/>
          <w:sz w:val="30"/>
          <w:u w:val="single"/>
        </w:rPr>
        <w:t xml:space="preserve">       </w:t>
      </w:r>
      <w:r>
        <w:rPr>
          <w:rFonts w:ascii="黑体" w:hint="eastAsia"/>
          <w:sz w:val="30"/>
          <w:u w:val="single"/>
        </w:rPr>
        <w:t xml:space="preserve">       </w:t>
      </w:r>
    </w:p>
    <w:p w14:paraId="5E98FD77" w14:textId="77777777" w:rsidR="00170801" w:rsidRDefault="00170801">
      <w:pPr>
        <w:ind w:firstLine="480"/>
        <w:jc w:val="center"/>
      </w:pPr>
    </w:p>
    <w:p w14:paraId="2E40B598" w14:textId="77777777" w:rsidR="00170801" w:rsidRDefault="00170801">
      <w:pPr>
        <w:ind w:firstLine="640"/>
        <w:rPr>
          <w:rFonts w:ascii="黑体" w:eastAsia="黑体" w:hAnsi="黑体" w:hint="eastAsia"/>
          <w:sz w:val="32"/>
          <w:szCs w:val="32"/>
        </w:rPr>
        <w:sectPr w:rsidR="00170801">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134" w:footer="567" w:gutter="567"/>
          <w:cols w:space="0"/>
          <w:docGrid w:type="lines" w:linePitch="381"/>
        </w:sectPr>
      </w:pPr>
      <w:bookmarkStart w:id="0" w:name="OLE_LINK16"/>
    </w:p>
    <w:p w14:paraId="03834943" w14:textId="77777777" w:rsidR="00170801" w:rsidRPr="008C1098" w:rsidRDefault="00000000" w:rsidP="008C1098">
      <w:pPr>
        <w:pStyle w:val="aff0"/>
      </w:pPr>
      <w:bookmarkStart w:id="1" w:name="_Toc197721415"/>
      <w:r w:rsidRPr="008C1098">
        <w:lastRenderedPageBreak/>
        <w:t>摘要</w:t>
      </w:r>
      <w:bookmarkEnd w:id="1"/>
    </w:p>
    <w:bookmarkEnd w:id="0"/>
    <w:p w14:paraId="7390C279" w14:textId="423D71CB" w:rsidR="00170801" w:rsidRDefault="00170801">
      <w:pPr>
        <w:ind w:firstLine="480"/>
        <w:rPr>
          <w:rFonts w:ascii="宋体" w:hAnsi="宋体" w:hint="eastAsia"/>
        </w:rPr>
        <w:sectPr w:rsidR="00170801">
          <w:headerReference w:type="default" r:id="rId16"/>
          <w:footerReference w:type="default" r:id="rId17"/>
          <w:pgSz w:w="11906" w:h="16838"/>
          <w:pgMar w:top="1701" w:right="1134" w:bottom="1134" w:left="1701" w:header="1134" w:footer="567" w:gutter="567"/>
          <w:pgNumType w:fmt="upperRoman" w:start="1"/>
          <w:cols w:space="0"/>
          <w:docGrid w:type="lines" w:linePitch="381"/>
        </w:sectPr>
      </w:pPr>
    </w:p>
    <w:p w14:paraId="1381945F" w14:textId="77777777" w:rsidR="00170801" w:rsidRDefault="00000000">
      <w:pPr>
        <w:ind w:firstLineChars="0" w:firstLine="0"/>
        <w:jc w:val="center"/>
        <w:outlineLvl w:val="0"/>
        <w:rPr>
          <w:rFonts w:eastAsia="黑体"/>
          <w:b/>
          <w:bCs/>
          <w:sz w:val="32"/>
          <w:szCs w:val="32"/>
        </w:rPr>
      </w:pPr>
      <w:bookmarkStart w:id="2" w:name="_Toc197721416"/>
      <w:r>
        <w:rPr>
          <w:rFonts w:eastAsia="黑体"/>
          <w:b/>
          <w:bCs/>
          <w:sz w:val="32"/>
          <w:szCs w:val="32"/>
        </w:rPr>
        <w:lastRenderedPageBreak/>
        <w:t>Abstract</w:t>
      </w:r>
      <w:bookmarkEnd w:id="2"/>
    </w:p>
    <w:p w14:paraId="6D25B017" w14:textId="77777777" w:rsidR="00170801" w:rsidRDefault="00000000">
      <w:pPr>
        <w:adjustRightInd w:val="0"/>
        <w:snapToGrid w:val="0"/>
        <w:ind w:firstLine="480"/>
      </w:pPr>
      <w:r>
        <w:t>In recent years</w:t>
      </w:r>
      <w:r>
        <w:t>，</w:t>
      </w:r>
      <w:r>
        <w:t xml:space="preserve"> drone technology has been widely applied across various fields. However</w:t>
      </w:r>
      <w:r>
        <w:t>，</w:t>
      </w:r>
      <w:r>
        <w:t xml:space="preserve"> with the continuous expansion of application scenarios and increasing technical requirements</w:t>
      </w:r>
      <w:r>
        <w:t>，</w:t>
      </w:r>
      <w:r>
        <w:t xml:space="preserve"> existing drone systems are facing challenges in performance enhancement</w:t>
      </w:r>
      <w:r>
        <w:t>，</w:t>
      </w:r>
      <w:r>
        <w:t xml:space="preserve"> functional expansion</w:t>
      </w:r>
      <w:r>
        <w:t>，</w:t>
      </w:r>
      <w:r>
        <w:t xml:space="preserve"> and cost optimization. Traditional STM32 architecture chips are gradually showing performance bottlenecks when handling complex flight tasks</w:t>
      </w:r>
      <w:r>
        <w:t>，</w:t>
      </w:r>
      <w:r>
        <w:t xml:space="preserve"> and they are unable to meet the requirements of drones for high performance</w:t>
      </w:r>
      <w:r>
        <w:t>，</w:t>
      </w:r>
      <w:r>
        <w:t xml:space="preserve"> low power consumption</w:t>
      </w:r>
      <w:r>
        <w:t>，</w:t>
      </w:r>
      <w:r>
        <w:t xml:space="preserve"> and functional expansion. RISC-V</w:t>
      </w:r>
      <w:r>
        <w:t>，</w:t>
      </w:r>
      <w:r>
        <w:t xml:space="preserve"> as an open-source instruction set architecture</w:t>
      </w:r>
      <w:r>
        <w:t>，</w:t>
      </w:r>
      <w:r>
        <w:t xml:space="preserve"> features simplicity</w:t>
      </w:r>
      <w:r>
        <w:t>，</w:t>
      </w:r>
      <w:r>
        <w:t xml:space="preserve"> flexibility</w:t>
      </w:r>
      <w:r>
        <w:t>，</w:t>
      </w:r>
      <w:r>
        <w:t xml:space="preserve"> and strong scalability</w:t>
      </w:r>
      <w:r>
        <w:t>，</w:t>
      </w:r>
      <w:r>
        <w:t xml:space="preserve"> and has demonstrated significant potential for application in the drone field. This </w:t>
      </w:r>
      <w:r>
        <w:rPr>
          <w:rFonts w:hint="eastAsia"/>
        </w:rPr>
        <w:t>thesis</w:t>
      </w:r>
      <w:r>
        <w:t xml:space="preserve"> focuses on the resource matching of the RISC-V open-source IP platform in the flight control system of small quadrotor drones</w:t>
      </w:r>
      <w:r>
        <w:t>，</w:t>
      </w:r>
      <w:r>
        <w:t xml:space="preserve"> and is committed to transplanting domestic RISC-V architecture chips to the small quadrotor drone platform based on the STM32 chip in order to achieve performance optimization and functional expansion.  </w:t>
      </w:r>
    </w:p>
    <w:p w14:paraId="59E1494E" w14:textId="77777777" w:rsidR="00170801" w:rsidRDefault="00000000">
      <w:pPr>
        <w:adjustRightInd w:val="0"/>
        <w:snapToGrid w:val="0"/>
        <w:ind w:firstLine="480"/>
      </w:pPr>
      <w:r>
        <w:t xml:space="preserve">This </w:t>
      </w:r>
      <w:r>
        <w:rPr>
          <w:rFonts w:hint="eastAsia"/>
        </w:rPr>
        <w:t>thesis</w:t>
      </w:r>
      <w:r>
        <w:t xml:space="preserve"> first analyzes the research status of RISC-V architecture and small quadrotor flight control platforms both domestically and internationally</w:t>
      </w:r>
      <w:r>
        <w:t>，</w:t>
      </w:r>
      <w:r>
        <w:t xml:space="preserve"> clarifying the background and significance of the study. Subsequently</w:t>
      </w:r>
      <w:r>
        <w:t>，</w:t>
      </w:r>
      <w:r>
        <w:t xml:space="preserve"> it compares the advantages and disadvantages of domestic RISC-V platforms and STM32 architecture from dimensions such as clock frequency</w:t>
      </w:r>
      <w:r>
        <w:t>，</w:t>
      </w:r>
      <w:r>
        <w:t xml:space="preserve"> computing performance</w:t>
      </w:r>
      <w:r>
        <w:t>，</w:t>
      </w:r>
      <w:r>
        <w:t xml:space="preserve"> peripheral resources</w:t>
      </w:r>
      <w:r>
        <w:t>，</w:t>
      </w:r>
      <w:r>
        <w:t xml:space="preserve"> development toolchains</w:t>
      </w:r>
      <w:r>
        <w:t>，</w:t>
      </w:r>
      <w:r>
        <w:t xml:space="preserve"> supporting sensors</w:t>
      </w:r>
      <w:r>
        <w:t>，</w:t>
      </w:r>
      <w:r>
        <w:t xml:space="preserve"> and motor drive control</w:t>
      </w:r>
      <w:r>
        <w:t>，</w:t>
      </w:r>
      <w:r>
        <w:t xml:space="preserve"> and quantitatively evaluates MCU performance using the CoreMark benchmark test. Based on the evaluation results</w:t>
      </w:r>
      <w:r>
        <w:t>，</w:t>
      </w:r>
      <w:r>
        <w:t xml:space="preserve"> a drone flight control hardware platform based on the RISC-V architecture was designed and implemented</w:t>
      </w:r>
      <w:r>
        <w:t>，</w:t>
      </w:r>
      <w:r>
        <w:t xml:space="preserve"> completing the schematic design</w:t>
      </w:r>
      <w:r>
        <w:t>，</w:t>
      </w:r>
      <w:r>
        <w:t xml:space="preserve"> PCB layout</w:t>
      </w:r>
      <w:r>
        <w:t>，</w:t>
      </w:r>
      <w:r>
        <w:t xml:space="preserve"> hardware prototyping</w:t>
      </w:r>
      <w:r>
        <w:t>，</w:t>
      </w:r>
      <w:r>
        <w:t xml:space="preserve"> and system validation. Experimental results indicate that the RISC-V-based flight control platform can achieve stable flight and precise attitude adjustment</w:t>
      </w:r>
      <w:r>
        <w:t>，</w:t>
      </w:r>
      <w:r>
        <w:t xml:space="preserve"> with good anti-interference capability and significant advantages in performance and cost.</w:t>
      </w:r>
    </w:p>
    <w:p w14:paraId="32C6255B" w14:textId="77777777" w:rsidR="00170801" w:rsidRDefault="00000000">
      <w:pPr>
        <w:adjustRightInd w:val="0"/>
        <w:snapToGrid w:val="0"/>
        <w:ind w:firstLine="480"/>
      </w:pPr>
      <w:r>
        <w:t>This study provides a technical pathway for the application of RISC-V architecture in the drone field</w:t>
      </w:r>
      <w:r>
        <w:t>，</w:t>
      </w:r>
      <w:r>
        <w:t xml:space="preserve"> offers new ideas for the architecture selection of IoT devices</w:t>
      </w:r>
      <w:r>
        <w:t>，</w:t>
      </w:r>
      <w:r>
        <w:t xml:space="preserve"> and has important reference value for the hardware design and performance optimization of future drone flight control systems. Through the integration of high-performance chips</w:t>
      </w:r>
      <w:r>
        <w:t>，</w:t>
      </w:r>
      <w:r>
        <w:t xml:space="preserve"> </w:t>
      </w:r>
      <w:r>
        <w:lastRenderedPageBreak/>
        <w:t>optimization of sensor fusion technology</w:t>
      </w:r>
      <w:r>
        <w:t>，</w:t>
      </w:r>
      <w:r>
        <w:t xml:space="preserve"> improvement of power management systems</w:t>
      </w:r>
      <w:r>
        <w:t>，</w:t>
      </w:r>
      <w:r>
        <w:t xml:space="preserve"> and further optimization of flight control algorithms</w:t>
      </w:r>
      <w:r>
        <w:t>，</w:t>
      </w:r>
      <w:r>
        <w:t xml:space="preserve"> the performance and functionality of RISC-V-based drones are expected to be further enhanced</w:t>
      </w:r>
      <w:r>
        <w:t>，</w:t>
      </w:r>
      <w:r>
        <w:t xml:space="preserve"> promoting innovation and development in drone technology.  </w:t>
      </w:r>
    </w:p>
    <w:p w14:paraId="7693DCBC" w14:textId="77777777" w:rsidR="00170801" w:rsidRDefault="00170801">
      <w:pPr>
        <w:ind w:firstLine="480"/>
      </w:pPr>
    </w:p>
    <w:p w14:paraId="21881FD8" w14:textId="77777777" w:rsidR="00170801" w:rsidRDefault="00000000">
      <w:pPr>
        <w:adjustRightInd w:val="0"/>
        <w:snapToGrid w:val="0"/>
        <w:ind w:firstLineChars="0" w:firstLine="0"/>
        <w:sectPr w:rsidR="00170801">
          <w:headerReference w:type="default" r:id="rId18"/>
          <w:pgSz w:w="11906" w:h="16838"/>
          <w:pgMar w:top="1701" w:right="1134" w:bottom="1134" w:left="1701" w:header="1134" w:footer="567" w:gutter="567"/>
          <w:pgNumType w:fmt="upperRoman"/>
          <w:cols w:space="0"/>
          <w:docGrid w:type="lines" w:linePitch="381"/>
        </w:sectPr>
      </w:pPr>
      <w:r>
        <w:rPr>
          <w:b/>
        </w:rPr>
        <w:t>Keywords:</w:t>
      </w:r>
      <w:r>
        <w:rPr>
          <w:rFonts w:hint="eastAsia"/>
          <w:b/>
        </w:rPr>
        <w:t xml:space="preserve"> </w:t>
      </w:r>
      <w:r>
        <w:rPr>
          <w:b/>
          <w:bCs/>
        </w:rPr>
        <w:t xml:space="preserve">RISC-V </w:t>
      </w:r>
      <w:proofErr w:type="spellStart"/>
      <w:r>
        <w:rPr>
          <w:b/>
          <w:bCs/>
        </w:rPr>
        <w:t>architecturesmall</w:t>
      </w:r>
      <w:proofErr w:type="spellEnd"/>
      <w:r>
        <w:rPr>
          <w:b/>
          <w:bCs/>
        </w:rPr>
        <w:t xml:space="preserve"> quadrotor drone</w:t>
      </w:r>
      <w:r>
        <w:rPr>
          <w:rFonts w:hint="eastAsia"/>
          <w:b/>
          <w:bCs/>
        </w:rPr>
        <w:t xml:space="preserve">, </w:t>
      </w:r>
      <w:r>
        <w:rPr>
          <w:b/>
          <w:bCs/>
        </w:rPr>
        <w:t>flight control system</w:t>
      </w:r>
      <w:r>
        <w:rPr>
          <w:rFonts w:hint="eastAsia"/>
          <w:b/>
          <w:bCs/>
        </w:rPr>
        <w:t xml:space="preserve">, </w:t>
      </w:r>
      <w:r>
        <w:rPr>
          <w:b/>
          <w:bCs/>
        </w:rPr>
        <w:t>resource matching</w:t>
      </w:r>
      <w:r>
        <w:rPr>
          <w:rFonts w:hint="eastAsia"/>
          <w:b/>
          <w:bCs/>
        </w:rPr>
        <w:t xml:space="preserve">, </w:t>
      </w:r>
      <w:r>
        <w:rPr>
          <w:b/>
          <w:bCs/>
        </w:rPr>
        <w:t>hardware design</w:t>
      </w:r>
    </w:p>
    <w:p w14:paraId="7E3A6B92" w14:textId="77777777" w:rsidR="00170801" w:rsidRDefault="00170801">
      <w:pPr>
        <w:ind w:firstLineChars="0" w:firstLine="0"/>
        <w:sectPr w:rsidR="00170801">
          <w:pgSz w:w="11906" w:h="16838"/>
          <w:pgMar w:top="1701" w:right="1134" w:bottom="1134" w:left="1701" w:header="1134" w:footer="567" w:gutter="567"/>
          <w:pgNumType w:fmt="upperRoman"/>
          <w:cols w:space="0"/>
          <w:docGrid w:type="lines" w:linePitch="381"/>
        </w:sectPr>
      </w:pPr>
    </w:p>
    <w:sdt>
      <w:sdtPr>
        <w:rPr>
          <w:rFonts w:ascii="宋体" w:hAnsi="宋体"/>
          <w:sz w:val="21"/>
        </w:rPr>
        <w:id w:val="147471671"/>
        <w15:color w:val="DBDBDB"/>
        <w:docPartObj>
          <w:docPartGallery w:val="Table of Contents"/>
          <w:docPartUnique/>
        </w:docPartObj>
      </w:sdtPr>
      <w:sdtEndPr>
        <w:rPr>
          <w:rFonts w:ascii="Times New Roman" w:hAnsi="Times New Roman"/>
          <w:sz w:val="24"/>
        </w:rPr>
      </w:sdtEndPr>
      <w:sdtContent>
        <w:p w14:paraId="223DB288" w14:textId="77777777" w:rsidR="00170801" w:rsidRDefault="00000000">
          <w:pPr>
            <w:ind w:firstLineChars="0" w:firstLine="0"/>
            <w:jc w:val="center"/>
            <w:rPr>
              <w:rFonts w:ascii="黑体" w:eastAsia="黑体" w:hAnsi="黑体" w:hint="eastAsia"/>
              <w:sz w:val="32"/>
              <w:szCs w:val="32"/>
            </w:rPr>
          </w:pPr>
          <w:r>
            <w:rPr>
              <w:rFonts w:ascii="黑体" w:eastAsia="黑体" w:hAnsi="黑体"/>
              <w:sz w:val="32"/>
              <w:szCs w:val="32"/>
            </w:rPr>
            <w:t>目</w:t>
          </w:r>
          <w:r>
            <w:rPr>
              <w:rFonts w:ascii="黑体" w:eastAsia="黑体" w:hAnsi="黑体" w:hint="eastAsia"/>
              <w:sz w:val="32"/>
              <w:szCs w:val="32"/>
            </w:rPr>
            <w:t xml:space="preserve">  </w:t>
          </w:r>
          <w:r>
            <w:rPr>
              <w:rFonts w:ascii="黑体" w:eastAsia="黑体" w:hAnsi="黑体"/>
              <w:sz w:val="32"/>
              <w:szCs w:val="32"/>
            </w:rPr>
            <w:t>录</w:t>
          </w:r>
        </w:p>
        <w:p w14:paraId="33F6D3DD" w14:textId="77777777" w:rsidR="00170801" w:rsidRDefault="00000000">
          <w:pPr>
            <w:pStyle w:val="TOC1"/>
            <w:ind w:right="240" w:firstLine="480"/>
            <w:rPr>
              <w:rFonts w:asciiTheme="minorHAnsi" w:eastAsiaTheme="minorEastAsia" w:hAnsiTheme="minorHAnsi" w:cstheme="minorBidi" w:hint="eastAsia"/>
              <w:bCs w:val="0"/>
              <w:sz w:val="22"/>
              <w:szCs w:val="24"/>
              <w14:ligatures w14:val="standardContextual"/>
            </w:rPr>
          </w:pPr>
          <w:r>
            <w:rPr>
              <w:szCs w:val="24"/>
            </w:rPr>
            <w:fldChar w:fldCharType="begin"/>
          </w:r>
          <w:r>
            <w:rPr>
              <w:szCs w:val="24"/>
            </w:rPr>
            <w:instrText xml:space="preserve">TOC \o "1-3" \h \u </w:instrText>
          </w:r>
          <w:r>
            <w:rPr>
              <w:szCs w:val="24"/>
            </w:rPr>
            <w:fldChar w:fldCharType="separate"/>
          </w:r>
          <w:hyperlink w:anchor="_Toc197721415" w:history="1">
            <w:r>
              <w:rPr>
                <w:rStyle w:val="af8"/>
                <w:rFonts w:hint="eastAsia"/>
              </w:rPr>
              <w:t>摘要</w:t>
            </w:r>
            <w:r>
              <w:rPr>
                <w:rFonts w:hint="eastAsia"/>
              </w:rPr>
              <w:tab/>
            </w:r>
            <w:r>
              <w:rPr>
                <w:rFonts w:hint="eastAsia"/>
              </w:rPr>
              <w:fldChar w:fldCharType="begin"/>
            </w:r>
            <w:r>
              <w:rPr>
                <w:rFonts w:hint="eastAsia"/>
              </w:rPr>
              <w:instrText xml:space="preserve"> </w:instrText>
            </w:r>
            <w:r>
              <w:instrText>PAGEREF _Toc197721415 \h</w:instrText>
            </w:r>
            <w:r>
              <w:rPr>
                <w:rFonts w:hint="eastAsia"/>
              </w:rPr>
              <w:instrText xml:space="preserve"> </w:instrText>
            </w:r>
            <w:r>
              <w:rPr>
                <w:rFonts w:hint="eastAsia"/>
              </w:rPr>
            </w:r>
            <w:r>
              <w:rPr>
                <w:rFonts w:hint="eastAsia"/>
              </w:rPr>
              <w:fldChar w:fldCharType="separate"/>
            </w:r>
            <w:r>
              <w:t>I</w:t>
            </w:r>
            <w:r>
              <w:rPr>
                <w:rFonts w:hint="eastAsia"/>
              </w:rPr>
              <w:fldChar w:fldCharType="end"/>
            </w:r>
          </w:hyperlink>
        </w:p>
        <w:p w14:paraId="1F2A9191" w14:textId="77777777" w:rsidR="00170801" w:rsidRDefault="00000000">
          <w:pPr>
            <w:pStyle w:val="TOC1"/>
            <w:ind w:right="240" w:firstLine="480"/>
            <w:rPr>
              <w:rFonts w:asciiTheme="minorHAnsi" w:eastAsiaTheme="minorEastAsia" w:hAnsiTheme="minorHAnsi" w:cstheme="minorBidi" w:hint="eastAsia"/>
              <w:bCs w:val="0"/>
              <w:sz w:val="22"/>
              <w:szCs w:val="24"/>
              <w14:ligatures w14:val="standardContextual"/>
            </w:rPr>
          </w:pPr>
          <w:hyperlink w:anchor="_Toc197721416" w:history="1">
            <w:r>
              <w:rPr>
                <w:rStyle w:val="af8"/>
                <w:rFonts w:eastAsia="黑体" w:hint="eastAsia"/>
                <w:b/>
              </w:rPr>
              <w:t>Abstract</w:t>
            </w:r>
            <w:r>
              <w:rPr>
                <w:rFonts w:hint="eastAsia"/>
              </w:rPr>
              <w:tab/>
            </w:r>
            <w:r>
              <w:rPr>
                <w:rFonts w:hint="eastAsia"/>
              </w:rPr>
              <w:fldChar w:fldCharType="begin"/>
            </w:r>
            <w:r>
              <w:rPr>
                <w:rFonts w:hint="eastAsia"/>
              </w:rPr>
              <w:instrText xml:space="preserve"> </w:instrText>
            </w:r>
            <w:r>
              <w:instrText>PAGEREF _Toc197721416 \h</w:instrText>
            </w:r>
            <w:r>
              <w:rPr>
                <w:rFonts w:hint="eastAsia"/>
              </w:rPr>
              <w:instrText xml:space="preserve"> </w:instrText>
            </w:r>
            <w:r>
              <w:rPr>
                <w:rFonts w:hint="eastAsia"/>
              </w:rPr>
            </w:r>
            <w:r>
              <w:rPr>
                <w:rFonts w:hint="eastAsia"/>
              </w:rPr>
              <w:fldChar w:fldCharType="separate"/>
            </w:r>
            <w:r>
              <w:t>II</w:t>
            </w:r>
            <w:r>
              <w:rPr>
                <w:rFonts w:hint="eastAsia"/>
              </w:rPr>
              <w:fldChar w:fldCharType="end"/>
            </w:r>
          </w:hyperlink>
        </w:p>
        <w:p w14:paraId="3F1F17B5" w14:textId="77777777" w:rsidR="00170801" w:rsidRDefault="00000000">
          <w:pPr>
            <w:pStyle w:val="TOC1"/>
            <w:ind w:right="240" w:firstLine="480"/>
            <w:rPr>
              <w:rFonts w:asciiTheme="minorHAnsi" w:eastAsiaTheme="minorEastAsia" w:hAnsiTheme="minorHAnsi" w:cstheme="minorBidi" w:hint="eastAsia"/>
              <w:bCs w:val="0"/>
              <w:sz w:val="22"/>
              <w:szCs w:val="24"/>
              <w14:ligatures w14:val="standardContextual"/>
            </w:rPr>
          </w:pPr>
          <w:hyperlink w:anchor="_Toc197721417" w:history="1">
            <w:r>
              <w:rPr>
                <w:rStyle w:val="af8"/>
                <w:rFonts w:hint="eastAsia"/>
              </w:rPr>
              <w:t>第一章</w:t>
            </w:r>
            <w:r>
              <w:rPr>
                <w:rStyle w:val="af8"/>
                <w:rFonts w:hint="eastAsia"/>
              </w:rPr>
              <w:t xml:space="preserve"> </w:t>
            </w:r>
            <w:r>
              <w:rPr>
                <w:rStyle w:val="af8"/>
                <w:rFonts w:hint="eastAsia"/>
              </w:rPr>
              <w:t>绪论</w:t>
            </w:r>
            <w:r>
              <w:rPr>
                <w:rFonts w:hint="eastAsia"/>
              </w:rPr>
              <w:tab/>
            </w:r>
            <w:r>
              <w:rPr>
                <w:rFonts w:hint="eastAsia"/>
              </w:rPr>
              <w:fldChar w:fldCharType="begin"/>
            </w:r>
            <w:r>
              <w:rPr>
                <w:rFonts w:hint="eastAsia"/>
              </w:rPr>
              <w:instrText xml:space="preserve"> </w:instrText>
            </w:r>
            <w:r>
              <w:instrText>PAGEREF _Toc197721417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6DD3ECA"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18" w:history="1">
            <w:r>
              <w:rPr>
                <w:rStyle w:val="af8"/>
                <w:rFonts w:hint="eastAsia"/>
              </w:rPr>
              <w:t>1.1</w:t>
            </w:r>
            <w:r>
              <w:rPr>
                <w:rStyle w:val="af8"/>
                <w:rFonts w:hint="eastAsia"/>
              </w:rPr>
              <w:t>研究背景与意义</w:t>
            </w:r>
            <w:r>
              <w:rPr>
                <w:rFonts w:hint="eastAsia"/>
              </w:rPr>
              <w:tab/>
            </w:r>
            <w:r>
              <w:rPr>
                <w:rFonts w:hint="eastAsia"/>
              </w:rPr>
              <w:fldChar w:fldCharType="begin"/>
            </w:r>
            <w:r>
              <w:rPr>
                <w:rFonts w:hint="eastAsia"/>
              </w:rPr>
              <w:instrText xml:space="preserve"> </w:instrText>
            </w:r>
            <w:r>
              <w:instrText>PAGEREF _Toc197721418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10BEA287"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19" w:history="1">
            <w:r>
              <w:rPr>
                <w:rStyle w:val="af8"/>
                <w:rFonts w:hint="eastAsia"/>
              </w:rPr>
              <w:t>1.2</w:t>
            </w:r>
            <w:r>
              <w:rPr>
                <w:rStyle w:val="af8"/>
                <w:rFonts w:hint="eastAsia"/>
              </w:rPr>
              <w:t>国内外研究现状</w:t>
            </w:r>
            <w:r>
              <w:rPr>
                <w:rFonts w:hint="eastAsia"/>
              </w:rPr>
              <w:tab/>
            </w:r>
            <w:r>
              <w:rPr>
                <w:rFonts w:hint="eastAsia"/>
              </w:rPr>
              <w:fldChar w:fldCharType="begin"/>
            </w:r>
            <w:r>
              <w:rPr>
                <w:rFonts w:hint="eastAsia"/>
              </w:rPr>
              <w:instrText xml:space="preserve"> </w:instrText>
            </w:r>
            <w:r>
              <w:instrText>PAGEREF _Toc197721419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C6DD208"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20" w:history="1">
            <w:r>
              <w:rPr>
                <w:rStyle w:val="af8"/>
                <w:rFonts w:hint="eastAsia"/>
              </w:rPr>
              <w:t xml:space="preserve">1.2.1 </w:t>
            </w:r>
            <w:r>
              <w:rPr>
                <w:rStyle w:val="af8"/>
                <w:rFonts w:hint="eastAsia"/>
              </w:rPr>
              <w:t>国内研究现状</w:t>
            </w:r>
            <w:r>
              <w:rPr>
                <w:rFonts w:hint="eastAsia"/>
              </w:rPr>
              <w:tab/>
            </w:r>
            <w:r>
              <w:rPr>
                <w:rFonts w:hint="eastAsia"/>
              </w:rPr>
              <w:fldChar w:fldCharType="begin"/>
            </w:r>
            <w:r>
              <w:rPr>
                <w:rFonts w:hint="eastAsia"/>
              </w:rPr>
              <w:instrText xml:space="preserve"> </w:instrText>
            </w:r>
            <w:r>
              <w:instrText>PAGEREF _Toc197721420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C1F7791"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21" w:history="1">
            <w:r>
              <w:rPr>
                <w:rStyle w:val="af8"/>
                <w:rFonts w:hint="eastAsia"/>
              </w:rPr>
              <w:t xml:space="preserve">1.2.2 </w:t>
            </w:r>
            <w:r>
              <w:rPr>
                <w:rStyle w:val="af8"/>
                <w:rFonts w:hint="eastAsia"/>
              </w:rPr>
              <w:t>国外研究现状</w:t>
            </w:r>
            <w:r>
              <w:rPr>
                <w:rFonts w:hint="eastAsia"/>
              </w:rPr>
              <w:tab/>
            </w:r>
            <w:r>
              <w:rPr>
                <w:rFonts w:hint="eastAsia"/>
              </w:rPr>
              <w:fldChar w:fldCharType="begin"/>
            </w:r>
            <w:r>
              <w:rPr>
                <w:rFonts w:hint="eastAsia"/>
              </w:rPr>
              <w:instrText xml:space="preserve"> </w:instrText>
            </w:r>
            <w:r>
              <w:instrText>PAGEREF _Toc197721421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E3AB67C"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22" w:history="1">
            <w:r>
              <w:rPr>
                <w:rStyle w:val="af8"/>
                <w:rFonts w:hint="eastAsia"/>
              </w:rPr>
              <w:t>1.3</w:t>
            </w:r>
            <w:r>
              <w:rPr>
                <w:rStyle w:val="af8"/>
                <w:rFonts w:hint="eastAsia"/>
              </w:rPr>
              <w:t>研究内容和主要工作</w:t>
            </w:r>
            <w:r>
              <w:rPr>
                <w:rFonts w:hint="eastAsia"/>
              </w:rPr>
              <w:tab/>
            </w:r>
            <w:r>
              <w:rPr>
                <w:rFonts w:hint="eastAsia"/>
              </w:rPr>
              <w:fldChar w:fldCharType="begin"/>
            </w:r>
            <w:r>
              <w:rPr>
                <w:rFonts w:hint="eastAsia"/>
              </w:rPr>
              <w:instrText xml:space="preserve"> </w:instrText>
            </w:r>
            <w:r>
              <w:instrText>PAGEREF _Toc197721422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2D77B7D2"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23" w:history="1">
            <w:r>
              <w:rPr>
                <w:rStyle w:val="af8"/>
                <w:rFonts w:hint="eastAsia"/>
              </w:rPr>
              <w:t>1.4</w:t>
            </w:r>
            <w:r>
              <w:rPr>
                <w:rStyle w:val="af8"/>
                <w:rFonts w:hint="eastAsia"/>
              </w:rPr>
              <w:t>本文的结构安排</w:t>
            </w:r>
            <w:r>
              <w:rPr>
                <w:rFonts w:hint="eastAsia"/>
              </w:rPr>
              <w:tab/>
            </w:r>
            <w:r>
              <w:rPr>
                <w:rFonts w:hint="eastAsia"/>
              </w:rPr>
              <w:fldChar w:fldCharType="begin"/>
            </w:r>
            <w:r>
              <w:rPr>
                <w:rFonts w:hint="eastAsia"/>
              </w:rPr>
              <w:instrText xml:space="preserve"> </w:instrText>
            </w:r>
            <w:r>
              <w:instrText>PAGEREF _Toc197721423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64D3C808" w14:textId="77777777" w:rsidR="00170801" w:rsidRDefault="00000000">
          <w:pPr>
            <w:pStyle w:val="TOC1"/>
            <w:ind w:right="240" w:firstLine="480"/>
            <w:rPr>
              <w:rFonts w:asciiTheme="minorHAnsi" w:eastAsiaTheme="minorEastAsia" w:hAnsiTheme="minorHAnsi" w:cstheme="minorBidi" w:hint="eastAsia"/>
              <w:bCs w:val="0"/>
              <w:sz w:val="22"/>
              <w:szCs w:val="24"/>
              <w14:ligatures w14:val="standardContextual"/>
            </w:rPr>
          </w:pPr>
          <w:hyperlink w:anchor="_Toc197721424" w:history="1">
            <w:r>
              <w:rPr>
                <w:rStyle w:val="af8"/>
                <w:rFonts w:hint="eastAsia"/>
              </w:rPr>
              <w:t>第二章</w:t>
            </w:r>
            <w:r>
              <w:rPr>
                <w:rStyle w:val="af8"/>
                <w:rFonts w:hint="eastAsia"/>
              </w:rPr>
              <w:t xml:space="preserve"> </w:t>
            </w:r>
            <w:r>
              <w:rPr>
                <w:rStyle w:val="af8"/>
                <w:rFonts w:hint="eastAsia"/>
              </w:rPr>
              <w:t>小型四轴无人机硬件系统架构原理简述</w:t>
            </w:r>
            <w:r>
              <w:rPr>
                <w:rFonts w:hint="eastAsia"/>
              </w:rPr>
              <w:tab/>
            </w:r>
            <w:r>
              <w:rPr>
                <w:rFonts w:hint="eastAsia"/>
              </w:rPr>
              <w:fldChar w:fldCharType="begin"/>
            </w:r>
            <w:r>
              <w:rPr>
                <w:rFonts w:hint="eastAsia"/>
              </w:rPr>
              <w:instrText xml:space="preserve"> </w:instrText>
            </w:r>
            <w:r>
              <w:instrText>PAGEREF _Toc197721424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BADC575"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25" w:history="1">
            <w:r>
              <w:rPr>
                <w:rStyle w:val="af8"/>
                <w:rFonts w:hint="eastAsia"/>
              </w:rPr>
              <w:t>2.1</w:t>
            </w:r>
            <w:r>
              <w:rPr>
                <w:rStyle w:val="af8"/>
                <w:rFonts w:hint="eastAsia"/>
              </w:rPr>
              <w:t>无人机构成的基础框架</w:t>
            </w:r>
            <w:r>
              <w:rPr>
                <w:rFonts w:hint="eastAsia"/>
              </w:rPr>
              <w:tab/>
            </w:r>
            <w:r>
              <w:rPr>
                <w:rFonts w:hint="eastAsia"/>
              </w:rPr>
              <w:fldChar w:fldCharType="begin"/>
            </w:r>
            <w:r>
              <w:rPr>
                <w:rFonts w:hint="eastAsia"/>
              </w:rPr>
              <w:instrText xml:space="preserve"> </w:instrText>
            </w:r>
            <w:r>
              <w:instrText>PAGEREF _Toc197721425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447CD838"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26" w:history="1">
            <w:r>
              <w:rPr>
                <w:rStyle w:val="af8"/>
                <w:rFonts w:hint="eastAsia"/>
              </w:rPr>
              <w:t xml:space="preserve">2.1.1 </w:t>
            </w:r>
            <w:r>
              <w:rPr>
                <w:rStyle w:val="af8"/>
                <w:rFonts w:hint="eastAsia"/>
              </w:rPr>
              <w:t>四旋翼无人机的运动控制方法</w:t>
            </w:r>
            <w:r>
              <w:rPr>
                <w:rFonts w:hint="eastAsia"/>
              </w:rPr>
              <w:tab/>
            </w:r>
            <w:r>
              <w:rPr>
                <w:rFonts w:hint="eastAsia"/>
              </w:rPr>
              <w:fldChar w:fldCharType="begin"/>
            </w:r>
            <w:r>
              <w:rPr>
                <w:rFonts w:hint="eastAsia"/>
              </w:rPr>
              <w:instrText xml:space="preserve"> </w:instrText>
            </w:r>
            <w:r>
              <w:instrText>PAGEREF _Toc197721426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47FB776"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27" w:history="1">
            <w:r>
              <w:rPr>
                <w:rStyle w:val="af8"/>
                <w:rFonts w:hint="eastAsia"/>
              </w:rPr>
              <w:t xml:space="preserve">2.1.2 </w:t>
            </w:r>
            <w:r>
              <w:rPr>
                <w:rStyle w:val="af8"/>
                <w:rFonts w:hint="eastAsia"/>
              </w:rPr>
              <w:t>无人机总体硬件框架概览</w:t>
            </w:r>
            <w:r>
              <w:rPr>
                <w:rFonts w:hint="eastAsia"/>
              </w:rPr>
              <w:tab/>
            </w:r>
            <w:r>
              <w:rPr>
                <w:rFonts w:hint="eastAsia"/>
              </w:rPr>
              <w:fldChar w:fldCharType="begin"/>
            </w:r>
            <w:r>
              <w:rPr>
                <w:rFonts w:hint="eastAsia"/>
              </w:rPr>
              <w:instrText xml:space="preserve"> </w:instrText>
            </w:r>
            <w:r>
              <w:instrText>PAGEREF _Toc197721427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32ADD88C"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28" w:history="1">
            <w:r>
              <w:rPr>
                <w:rStyle w:val="af8"/>
                <w:rFonts w:hint="eastAsia"/>
              </w:rPr>
              <w:t xml:space="preserve">2.2 </w:t>
            </w:r>
            <w:r>
              <w:rPr>
                <w:rStyle w:val="af8"/>
                <w:rFonts w:hint="eastAsia"/>
              </w:rPr>
              <w:t>无人机的各模块介绍</w:t>
            </w:r>
            <w:r>
              <w:rPr>
                <w:rFonts w:hint="eastAsia"/>
              </w:rPr>
              <w:tab/>
            </w:r>
            <w:r>
              <w:rPr>
                <w:rFonts w:hint="eastAsia"/>
              </w:rPr>
              <w:fldChar w:fldCharType="begin"/>
            </w:r>
            <w:r>
              <w:rPr>
                <w:rFonts w:hint="eastAsia"/>
              </w:rPr>
              <w:instrText xml:space="preserve"> </w:instrText>
            </w:r>
            <w:r>
              <w:instrText>PAGEREF _Toc197721428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525952EB"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29" w:history="1">
            <w:r>
              <w:rPr>
                <w:rStyle w:val="af8"/>
                <w:rFonts w:hint="eastAsia"/>
              </w:rPr>
              <w:t>2.2.1 MCU</w:t>
            </w:r>
            <w:r>
              <w:rPr>
                <w:rStyle w:val="af8"/>
                <w:rFonts w:hint="eastAsia"/>
              </w:rPr>
              <w:t>部分详解</w:t>
            </w:r>
            <w:r>
              <w:rPr>
                <w:rFonts w:hint="eastAsia"/>
              </w:rPr>
              <w:tab/>
            </w:r>
            <w:r>
              <w:rPr>
                <w:rFonts w:hint="eastAsia"/>
              </w:rPr>
              <w:fldChar w:fldCharType="begin"/>
            </w:r>
            <w:r>
              <w:rPr>
                <w:rFonts w:hint="eastAsia"/>
              </w:rPr>
              <w:instrText xml:space="preserve"> </w:instrText>
            </w:r>
            <w:r>
              <w:instrText>PAGEREF _Toc197721429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47CED5F7"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30" w:history="1">
            <w:r>
              <w:rPr>
                <w:rStyle w:val="af8"/>
                <w:rFonts w:hint="eastAsia"/>
              </w:rPr>
              <w:t xml:space="preserve">2.2.2 </w:t>
            </w:r>
            <w:r>
              <w:rPr>
                <w:rStyle w:val="af8"/>
                <w:rFonts w:hint="eastAsia"/>
              </w:rPr>
              <w:t>姿态传感器模块详解</w:t>
            </w:r>
            <w:r>
              <w:rPr>
                <w:rFonts w:hint="eastAsia"/>
              </w:rPr>
              <w:tab/>
            </w:r>
            <w:r>
              <w:rPr>
                <w:rFonts w:hint="eastAsia"/>
              </w:rPr>
              <w:fldChar w:fldCharType="begin"/>
            </w:r>
            <w:r>
              <w:rPr>
                <w:rFonts w:hint="eastAsia"/>
              </w:rPr>
              <w:instrText xml:space="preserve"> </w:instrText>
            </w:r>
            <w:r>
              <w:instrText>PAGEREF _Toc197721430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64F34157"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31" w:history="1">
            <w:r>
              <w:rPr>
                <w:rStyle w:val="af8"/>
                <w:rFonts w:hint="eastAsia"/>
              </w:rPr>
              <w:t xml:space="preserve">2.2.3 </w:t>
            </w:r>
            <w:r>
              <w:rPr>
                <w:rStyle w:val="af8"/>
                <w:rFonts w:hint="eastAsia"/>
              </w:rPr>
              <w:t>通讯模块详解</w:t>
            </w:r>
            <w:r>
              <w:rPr>
                <w:rFonts w:hint="eastAsia"/>
              </w:rPr>
              <w:tab/>
            </w:r>
            <w:r>
              <w:rPr>
                <w:rFonts w:hint="eastAsia"/>
              </w:rPr>
              <w:fldChar w:fldCharType="begin"/>
            </w:r>
            <w:r>
              <w:rPr>
                <w:rFonts w:hint="eastAsia"/>
              </w:rPr>
              <w:instrText xml:space="preserve"> </w:instrText>
            </w:r>
            <w:r>
              <w:instrText>PAGEREF _Toc197721431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631E93ED"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32" w:history="1">
            <w:r>
              <w:rPr>
                <w:rStyle w:val="af8"/>
                <w:rFonts w:hint="eastAsia"/>
              </w:rPr>
              <w:t xml:space="preserve">2.2.4 </w:t>
            </w:r>
            <w:r>
              <w:rPr>
                <w:rStyle w:val="af8"/>
                <w:rFonts w:hint="eastAsia"/>
              </w:rPr>
              <w:t>电机模块详解</w:t>
            </w:r>
            <w:r>
              <w:rPr>
                <w:rFonts w:hint="eastAsia"/>
              </w:rPr>
              <w:tab/>
            </w:r>
            <w:r>
              <w:rPr>
                <w:rFonts w:hint="eastAsia"/>
              </w:rPr>
              <w:fldChar w:fldCharType="begin"/>
            </w:r>
            <w:r>
              <w:rPr>
                <w:rFonts w:hint="eastAsia"/>
              </w:rPr>
              <w:instrText xml:space="preserve"> </w:instrText>
            </w:r>
            <w:r>
              <w:instrText>PAGEREF _Toc197721432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271DC577"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33" w:history="1">
            <w:r>
              <w:rPr>
                <w:rStyle w:val="af8"/>
                <w:rFonts w:hint="eastAsia"/>
              </w:rPr>
              <w:t xml:space="preserve">2.2.5 </w:t>
            </w:r>
            <w:r>
              <w:rPr>
                <w:rStyle w:val="af8"/>
                <w:rFonts w:hint="eastAsia"/>
              </w:rPr>
              <w:t>串行通信协议</w:t>
            </w:r>
            <w:r>
              <w:rPr>
                <w:rStyle w:val="af8"/>
                <w:rFonts w:hint="eastAsia"/>
              </w:rPr>
              <w:t>-SPI</w:t>
            </w:r>
            <w:r>
              <w:rPr>
                <w:rFonts w:hint="eastAsia"/>
              </w:rPr>
              <w:tab/>
            </w:r>
            <w:r>
              <w:rPr>
                <w:rFonts w:hint="eastAsia"/>
              </w:rPr>
              <w:fldChar w:fldCharType="begin"/>
            </w:r>
            <w:r>
              <w:rPr>
                <w:rFonts w:hint="eastAsia"/>
              </w:rPr>
              <w:instrText xml:space="preserve"> </w:instrText>
            </w:r>
            <w:r>
              <w:instrText>PAGEREF _Toc197721433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3C2D1BF4"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34" w:history="1">
            <w:r>
              <w:rPr>
                <w:rStyle w:val="af8"/>
                <w:rFonts w:hint="eastAsia"/>
              </w:rPr>
              <w:t xml:space="preserve">2.2.6 </w:t>
            </w:r>
            <w:r>
              <w:rPr>
                <w:rStyle w:val="af8"/>
                <w:rFonts w:hint="eastAsia"/>
              </w:rPr>
              <w:t>通用输入输出接口</w:t>
            </w:r>
            <w:r>
              <w:rPr>
                <w:rStyle w:val="af8"/>
                <w:rFonts w:hint="eastAsia"/>
              </w:rPr>
              <w:t>GPIO</w:t>
            </w:r>
            <w:r>
              <w:rPr>
                <w:rFonts w:hint="eastAsia"/>
              </w:rPr>
              <w:tab/>
            </w:r>
            <w:r>
              <w:rPr>
                <w:rFonts w:hint="eastAsia"/>
              </w:rPr>
              <w:fldChar w:fldCharType="begin"/>
            </w:r>
            <w:r>
              <w:rPr>
                <w:rFonts w:hint="eastAsia"/>
              </w:rPr>
              <w:instrText xml:space="preserve"> </w:instrText>
            </w:r>
            <w:r>
              <w:instrText>PAGEREF _Toc197721434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996428C" w14:textId="77777777" w:rsidR="00170801" w:rsidRDefault="00000000">
          <w:pPr>
            <w:pStyle w:val="TOC1"/>
            <w:ind w:right="240" w:firstLine="480"/>
            <w:rPr>
              <w:rFonts w:asciiTheme="minorHAnsi" w:eastAsiaTheme="minorEastAsia" w:hAnsiTheme="minorHAnsi" w:cstheme="minorBidi" w:hint="eastAsia"/>
              <w:bCs w:val="0"/>
              <w:sz w:val="22"/>
              <w:szCs w:val="24"/>
              <w14:ligatures w14:val="standardContextual"/>
            </w:rPr>
          </w:pPr>
          <w:hyperlink w:anchor="_Toc197721435" w:history="1">
            <w:r>
              <w:rPr>
                <w:rStyle w:val="af8"/>
                <w:rFonts w:hint="eastAsia"/>
              </w:rPr>
              <w:t>第三章</w:t>
            </w:r>
            <w:r>
              <w:rPr>
                <w:rStyle w:val="af8"/>
                <w:rFonts w:hint="eastAsia"/>
              </w:rPr>
              <w:t xml:space="preserve"> MCU</w:t>
            </w:r>
            <w:r>
              <w:rPr>
                <w:rStyle w:val="af8"/>
                <w:rFonts w:hint="eastAsia"/>
              </w:rPr>
              <w:t>多维度评估与小四轴硬件资源匹配性研究</w:t>
            </w:r>
            <w:r>
              <w:rPr>
                <w:rFonts w:hint="eastAsia"/>
              </w:rPr>
              <w:tab/>
            </w:r>
            <w:r>
              <w:rPr>
                <w:rFonts w:hint="eastAsia"/>
              </w:rPr>
              <w:fldChar w:fldCharType="begin"/>
            </w:r>
            <w:r>
              <w:rPr>
                <w:rFonts w:hint="eastAsia"/>
              </w:rPr>
              <w:instrText xml:space="preserve"> </w:instrText>
            </w:r>
            <w:r>
              <w:instrText>PAGEREF _Toc197721435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0483C5B6"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36" w:history="1">
            <w:r>
              <w:rPr>
                <w:rStyle w:val="af8"/>
                <w:rFonts w:hint="eastAsia"/>
              </w:rPr>
              <w:t>3.1 MCU</w:t>
            </w:r>
            <w:r>
              <w:rPr>
                <w:rStyle w:val="af8"/>
                <w:rFonts w:hint="eastAsia"/>
              </w:rPr>
              <w:t>的相关参数性能与量化比较</w:t>
            </w:r>
            <w:r>
              <w:rPr>
                <w:rFonts w:hint="eastAsia"/>
              </w:rPr>
              <w:tab/>
            </w:r>
            <w:r>
              <w:rPr>
                <w:rFonts w:hint="eastAsia"/>
              </w:rPr>
              <w:fldChar w:fldCharType="begin"/>
            </w:r>
            <w:r>
              <w:rPr>
                <w:rFonts w:hint="eastAsia"/>
              </w:rPr>
              <w:instrText xml:space="preserve"> </w:instrText>
            </w:r>
            <w:r>
              <w:instrText>PAGEREF _Toc197721436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4E448A38"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37" w:history="1">
            <w:r>
              <w:rPr>
                <w:rStyle w:val="af8"/>
                <w:rFonts w:hint="eastAsia"/>
              </w:rPr>
              <w:t xml:space="preserve">3.1.1 </w:t>
            </w:r>
            <w:r>
              <w:rPr>
                <w:rStyle w:val="af8"/>
                <w:rFonts w:hint="eastAsia"/>
              </w:rPr>
              <w:t>小四轴无人机</w:t>
            </w:r>
            <w:r>
              <w:rPr>
                <w:rStyle w:val="af8"/>
                <w:rFonts w:hint="eastAsia"/>
              </w:rPr>
              <w:t>MCU</w:t>
            </w:r>
            <w:r>
              <w:rPr>
                <w:rStyle w:val="af8"/>
                <w:rFonts w:hint="eastAsia"/>
              </w:rPr>
              <w:t>选型评价维度</w:t>
            </w:r>
            <w:r>
              <w:rPr>
                <w:rFonts w:hint="eastAsia"/>
              </w:rPr>
              <w:tab/>
            </w:r>
            <w:r>
              <w:rPr>
                <w:rFonts w:hint="eastAsia"/>
              </w:rPr>
              <w:fldChar w:fldCharType="begin"/>
            </w:r>
            <w:r>
              <w:rPr>
                <w:rFonts w:hint="eastAsia"/>
              </w:rPr>
              <w:instrText xml:space="preserve"> </w:instrText>
            </w:r>
            <w:r>
              <w:instrText>PAGEREF _Toc197721437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36775B8A"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38" w:history="1">
            <w:r>
              <w:rPr>
                <w:rStyle w:val="af8"/>
                <w:rFonts w:hint="eastAsia"/>
              </w:rPr>
              <w:t xml:space="preserve">3.1.2 </w:t>
            </w:r>
            <w:r>
              <w:rPr>
                <w:rStyle w:val="af8"/>
                <w:rFonts w:hint="eastAsia"/>
              </w:rPr>
              <w:t>芯片的综合参数对比和目标飞控平台的所需资源量化</w:t>
            </w:r>
            <w:r>
              <w:rPr>
                <w:rFonts w:hint="eastAsia"/>
              </w:rPr>
              <w:tab/>
            </w:r>
            <w:r>
              <w:rPr>
                <w:rFonts w:hint="eastAsia"/>
              </w:rPr>
              <w:fldChar w:fldCharType="begin"/>
            </w:r>
            <w:r>
              <w:rPr>
                <w:rFonts w:hint="eastAsia"/>
              </w:rPr>
              <w:instrText xml:space="preserve"> </w:instrText>
            </w:r>
            <w:r>
              <w:instrText>PAGEREF _Toc197721438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1BFF84C4"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39" w:history="1">
            <w:r>
              <w:rPr>
                <w:rStyle w:val="af8"/>
                <w:rFonts w:hint="eastAsia"/>
              </w:rPr>
              <w:t xml:space="preserve">3.1.3 </w:t>
            </w:r>
            <w:r>
              <w:rPr>
                <w:rStyle w:val="af8"/>
                <w:rFonts w:hint="eastAsia"/>
              </w:rPr>
              <w:t>芯片的开发工具链，价格，普及程度比较</w:t>
            </w:r>
            <w:r>
              <w:rPr>
                <w:rFonts w:hint="eastAsia"/>
              </w:rPr>
              <w:tab/>
            </w:r>
            <w:r>
              <w:rPr>
                <w:rFonts w:hint="eastAsia"/>
              </w:rPr>
              <w:fldChar w:fldCharType="begin"/>
            </w:r>
            <w:r>
              <w:rPr>
                <w:rFonts w:hint="eastAsia"/>
              </w:rPr>
              <w:instrText xml:space="preserve"> </w:instrText>
            </w:r>
            <w:r>
              <w:instrText>PAGEREF _Toc197721439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34951F8E"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40" w:history="1">
            <w:r>
              <w:rPr>
                <w:rStyle w:val="af8"/>
                <w:rFonts w:hint="eastAsia"/>
              </w:rPr>
              <w:t>3.2 CoreMark</w:t>
            </w:r>
            <w:r>
              <w:rPr>
                <w:rStyle w:val="af8"/>
                <w:rFonts w:hint="eastAsia"/>
              </w:rPr>
              <w:t>基准测试性能评估</w:t>
            </w:r>
            <w:r>
              <w:rPr>
                <w:rFonts w:hint="eastAsia"/>
              </w:rPr>
              <w:tab/>
            </w:r>
            <w:r>
              <w:rPr>
                <w:rFonts w:hint="eastAsia"/>
              </w:rPr>
              <w:fldChar w:fldCharType="begin"/>
            </w:r>
            <w:r>
              <w:rPr>
                <w:rFonts w:hint="eastAsia"/>
              </w:rPr>
              <w:instrText xml:space="preserve"> </w:instrText>
            </w:r>
            <w:r>
              <w:instrText>PAGEREF _Toc197721440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57E867F2"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41" w:history="1">
            <w:r>
              <w:rPr>
                <w:rStyle w:val="af8"/>
                <w:rFonts w:hint="eastAsia"/>
              </w:rPr>
              <w:t>3.1.1 Coremark</w:t>
            </w:r>
            <w:r>
              <w:rPr>
                <w:rStyle w:val="af8"/>
                <w:rFonts w:hint="eastAsia"/>
              </w:rPr>
              <w:t>的引入</w:t>
            </w:r>
            <w:r>
              <w:rPr>
                <w:rFonts w:hint="eastAsia"/>
              </w:rPr>
              <w:tab/>
            </w:r>
            <w:r>
              <w:rPr>
                <w:rFonts w:hint="eastAsia"/>
              </w:rPr>
              <w:fldChar w:fldCharType="begin"/>
            </w:r>
            <w:r>
              <w:rPr>
                <w:rFonts w:hint="eastAsia"/>
              </w:rPr>
              <w:instrText xml:space="preserve"> </w:instrText>
            </w:r>
            <w:r>
              <w:instrText>PAGEREF _Toc197721441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09E89532"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42" w:history="1">
            <w:r>
              <w:rPr>
                <w:rStyle w:val="af8"/>
                <w:rFonts w:hint="eastAsia"/>
              </w:rPr>
              <w:t>3.2.2 coremark</w:t>
            </w:r>
            <w:r>
              <w:rPr>
                <w:rStyle w:val="af8"/>
                <w:rFonts w:hint="eastAsia"/>
              </w:rPr>
              <w:t>代码流程拆解</w:t>
            </w:r>
            <w:r>
              <w:rPr>
                <w:rFonts w:hint="eastAsia"/>
              </w:rPr>
              <w:tab/>
            </w:r>
            <w:r>
              <w:rPr>
                <w:rFonts w:hint="eastAsia"/>
              </w:rPr>
              <w:fldChar w:fldCharType="begin"/>
            </w:r>
            <w:r>
              <w:rPr>
                <w:rFonts w:hint="eastAsia"/>
              </w:rPr>
              <w:instrText xml:space="preserve"> </w:instrText>
            </w:r>
            <w:r>
              <w:instrText>PAGEREF _Toc197721442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3AB05051"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43" w:history="1">
            <w:r>
              <w:rPr>
                <w:rStyle w:val="af8"/>
                <w:rFonts w:hint="eastAsia"/>
              </w:rPr>
              <w:t>3.2.3 coremark</w:t>
            </w:r>
            <w:r>
              <w:rPr>
                <w:rStyle w:val="af8"/>
                <w:rFonts w:hint="eastAsia"/>
              </w:rPr>
              <w:t>任务操作</w:t>
            </w:r>
            <w:r>
              <w:rPr>
                <w:rFonts w:hint="eastAsia"/>
              </w:rPr>
              <w:tab/>
            </w:r>
            <w:r>
              <w:rPr>
                <w:rFonts w:hint="eastAsia"/>
              </w:rPr>
              <w:fldChar w:fldCharType="begin"/>
            </w:r>
            <w:r>
              <w:rPr>
                <w:rFonts w:hint="eastAsia"/>
              </w:rPr>
              <w:instrText xml:space="preserve"> </w:instrText>
            </w:r>
            <w:r>
              <w:instrText>PAGEREF _Toc197721443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19061343"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44" w:history="1">
            <w:r>
              <w:rPr>
                <w:rStyle w:val="af8"/>
                <w:rFonts w:hint="eastAsia"/>
              </w:rPr>
              <w:t>3.2.4 coremark</w:t>
            </w:r>
            <w:r>
              <w:rPr>
                <w:rStyle w:val="af8"/>
                <w:rFonts w:hint="eastAsia"/>
              </w:rPr>
              <w:t>结果展示</w:t>
            </w:r>
            <w:r>
              <w:rPr>
                <w:rFonts w:hint="eastAsia"/>
              </w:rPr>
              <w:tab/>
            </w:r>
            <w:r>
              <w:rPr>
                <w:rFonts w:hint="eastAsia"/>
              </w:rPr>
              <w:fldChar w:fldCharType="begin"/>
            </w:r>
            <w:r>
              <w:rPr>
                <w:rFonts w:hint="eastAsia"/>
              </w:rPr>
              <w:instrText xml:space="preserve"> </w:instrText>
            </w:r>
            <w:r>
              <w:instrText>PAGEREF _Toc197721444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191DB108"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45" w:history="1">
            <w:r>
              <w:rPr>
                <w:rStyle w:val="af8"/>
                <w:rFonts w:hint="eastAsia"/>
              </w:rPr>
              <w:t xml:space="preserve">3.3 </w:t>
            </w:r>
            <w:r>
              <w:rPr>
                <w:rStyle w:val="af8"/>
                <w:rFonts w:hint="eastAsia"/>
              </w:rPr>
              <w:t>完成</w:t>
            </w:r>
            <w:r>
              <w:rPr>
                <w:rStyle w:val="af8"/>
                <w:rFonts w:hint="eastAsia"/>
              </w:rPr>
              <w:t>RISCV</w:t>
            </w:r>
            <w:r>
              <w:rPr>
                <w:rStyle w:val="af8"/>
                <w:rFonts w:hint="eastAsia"/>
              </w:rPr>
              <w:t>架构平台的硬件原理图设计</w:t>
            </w:r>
            <w:r>
              <w:rPr>
                <w:rFonts w:hint="eastAsia"/>
              </w:rPr>
              <w:tab/>
            </w:r>
            <w:r>
              <w:rPr>
                <w:rFonts w:hint="eastAsia"/>
              </w:rPr>
              <w:fldChar w:fldCharType="begin"/>
            </w:r>
            <w:r>
              <w:rPr>
                <w:rFonts w:hint="eastAsia"/>
              </w:rPr>
              <w:instrText xml:space="preserve"> </w:instrText>
            </w:r>
            <w:r>
              <w:instrText>PAGEREF _Toc197721445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231D4285"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46" w:history="1">
            <w:r>
              <w:rPr>
                <w:rStyle w:val="af8"/>
                <w:rFonts w:hint="eastAsia"/>
              </w:rPr>
              <w:t>3.3.1 CH32V203C8T6</w:t>
            </w:r>
            <w:r>
              <w:rPr>
                <w:rStyle w:val="af8"/>
                <w:rFonts w:hint="eastAsia"/>
              </w:rPr>
              <w:t>的原理图设计</w:t>
            </w:r>
            <w:r>
              <w:rPr>
                <w:rFonts w:hint="eastAsia"/>
              </w:rPr>
              <w:tab/>
            </w:r>
            <w:r>
              <w:rPr>
                <w:rFonts w:hint="eastAsia"/>
              </w:rPr>
              <w:fldChar w:fldCharType="begin"/>
            </w:r>
            <w:r>
              <w:rPr>
                <w:rFonts w:hint="eastAsia"/>
              </w:rPr>
              <w:instrText xml:space="preserve"> </w:instrText>
            </w:r>
            <w:r>
              <w:instrText>PAGEREF _Toc197721446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348DAE27"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47" w:history="1">
            <w:r>
              <w:rPr>
                <w:rStyle w:val="af8"/>
                <w:rFonts w:hint="eastAsia"/>
              </w:rPr>
              <w:t>3.3.2 MPU6050</w:t>
            </w:r>
            <w:r>
              <w:rPr>
                <w:rStyle w:val="af8"/>
                <w:rFonts w:hint="eastAsia"/>
              </w:rPr>
              <w:t>的原理图设计</w:t>
            </w:r>
            <w:r>
              <w:rPr>
                <w:rFonts w:hint="eastAsia"/>
              </w:rPr>
              <w:tab/>
            </w:r>
            <w:r>
              <w:rPr>
                <w:rFonts w:hint="eastAsia"/>
              </w:rPr>
              <w:fldChar w:fldCharType="begin"/>
            </w:r>
            <w:r>
              <w:rPr>
                <w:rFonts w:hint="eastAsia"/>
              </w:rPr>
              <w:instrText xml:space="preserve"> </w:instrText>
            </w:r>
            <w:r>
              <w:instrText>PAGEREF _Toc197721447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3A5ECCBC"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48" w:history="1">
            <w:r>
              <w:rPr>
                <w:rStyle w:val="af8"/>
                <w:rFonts w:hint="eastAsia"/>
              </w:rPr>
              <w:t xml:space="preserve">3.3.3 </w:t>
            </w:r>
            <w:r>
              <w:rPr>
                <w:rStyle w:val="af8"/>
                <w:rFonts w:hint="eastAsia"/>
              </w:rPr>
              <w:t>电机驱动的原理图设计</w:t>
            </w:r>
            <w:r>
              <w:rPr>
                <w:rFonts w:hint="eastAsia"/>
              </w:rPr>
              <w:tab/>
            </w:r>
            <w:r>
              <w:rPr>
                <w:rFonts w:hint="eastAsia"/>
              </w:rPr>
              <w:fldChar w:fldCharType="begin"/>
            </w:r>
            <w:r>
              <w:rPr>
                <w:rFonts w:hint="eastAsia"/>
              </w:rPr>
              <w:instrText xml:space="preserve"> </w:instrText>
            </w:r>
            <w:r>
              <w:instrText>PAGEREF _Toc197721448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61E11579" w14:textId="77777777" w:rsidR="00170801" w:rsidRDefault="00000000">
          <w:pPr>
            <w:pStyle w:val="TOC3"/>
            <w:rPr>
              <w:rFonts w:asciiTheme="minorHAnsi" w:eastAsiaTheme="minorEastAsia" w:hAnsiTheme="minorHAnsi" w:cstheme="minorBidi" w:hint="eastAsia"/>
              <w:sz w:val="22"/>
              <w:szCs w:val="24"/>
              <w14:ligatures w14:val="standardContextual"/>
            </w:rPr>
          </w:pPr>
          <w:hyperlink w:anchor="_Toc197721449" w:history="1">
            <w:r>
              <w:rPr>
                <w:rStyle w:val="af8"/>
                <w:rFonts w:hint="eastAsia"/>
              </w:rPr>
              <w:t xml:space="preserve">3.3.4 </w:t>
            </w:r>
            <w:r>
              <w:rPr>
                <w:rStyle w:val="af8"/>
                <w:rFonts w:hint="eastAsia"/>
              </w:rPr>
              <w:t>供电模块的原理图设计</w:t>
            </w:r>
            <w:r>
              <w:rPr>
                <w:rFonts w:hint="eastAsia"/>
              </w:rPr>
              <w:tab/>
            </w:r>
            <w:r>
              <w:rPr>
                <w:rFonts w:hint="eastAsia"/>
              </w:rPr>
              <w:fldChar w:fldCharType="begin"/>
            </w:r>
            <w:r>
              <w:rPr>
                <w:rFonts w:hint="eastAsia"/>
              </w:rPr>
              <w:instrText xml:space="preserve"> </w:instrText>
            </w:r>
            <w:r>
              <w:instrText>PAGEREF _Toc197721449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1301A03F" w14:textId="77777777" w:rsidR="00170801" w:rsidRDefault="00000000">
          <w:pPr>
            <w:pStyle w:val="TOC1"/>
            <w:ind w:right="240" w:firstLine="480"/>
            <w:rPr>
              <w:rFonts w:asciiTheme="minorHAnsi" w:eastAsiaTheme="minorEastAsia" w:hAnsiTheme="minorHAnsi" w:cstheme="minorBidi" w:hint="eastAsia"/>
              <w:bCs w:val="0"/>
              <w:sz w:val="22"/>
              <w:szCs w:val="24"/>
              <w14:ligatures w14:val="standardContextual"/>
            </w:rPr>
          </w:pPr>
          <w:hyperlink w:anchor="_Toc197721450" w:history="1">
            <w:r>
              <w:rPr>
                <w:rStyle w:val="af8"/>
                <w:rFonts w:hint="eastAsia"/>
              </w:rPr>
              <w:t>第四章</w:t>
            </w:r>
            <w:r>
              <w:rPr>
                <w:rStyle w:val="af8"/>
                <w:rFonts w:hint="eastAsia"/>
              </w:rPr>
              <w:t xml:space="preserve"> </w:t>
            </w:r>
            <w:r>
              <w:rPr>
                <w:rStyle w:val="af8"/>
                <w:rFonts w:hint="eastAsia"/>
              </w:rPr>
              <w:t>小四轴无人机飞控板的实例化与系统架构</w:t>
            </w:r>
            <w:r>
              <w:rPr>
                <w:rFonts w:hint="eastAsia"/>
              </w:rPr>
              <w:tab/>
            </w:r>
            <w:r>
              <w:rPr>
                <w:rFonts w:hint="eastAsia"/>
              </w:rPr>
              <w:fldChar w:fldCharType="begin"/>
            </w:r>
            <w:r>
              <w:rPr>
                <w:rFonts w:hint="eastAsia"/>
              </w:rPr>
              <w:instrText xml:space="preserve"> </w:instrText>
            </w:r>
            <w:r>
              <w:instrText>PAGEREF _Toc197721450 \h</w:instrText>
            </w:r>
            <w:r>
              <w:rPr>
                <w:rFonts w:hint="eastAsia"/>
              </w:rPr>
              <w:instrText xml:space="preserve"> </w:instrText>
            </w:r>
            <w:r>
              <w:rPr>
                <w:rFonts w:hint="eastAsia"/>
              </w:rPr>
            </w:r>
            <w:r>
              <w:rPr>
                <w:rFonts w:hint="eastAsia"/>
              </w:rPr>
              <w:fldChar w:fldCharType="separate"/>
            </w:r>
            <w:r>
              <w:t>39</w:t>
            </w:r>
            <w:r>
              <w:rPr>
                <w:rFonts w:hint="eastAsia"/>
              </w:rPr>
              <w:fldChar w:fldCharType="end"/>
            </w:r>
          </w:hyperlink>
        </w:p>
        <w:p w14:paraId="406D49D5"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51" w:history="1">
            <w:r>
              <w:rPr>
                <w:rStyle w:val="af8"/>
                <w:rFonts w:hint="eastAsia"/>
              </w:rPr>
              <w:t>4.1</w:t>
            </w:r>
            <w:r>
              <w:rPr>
                <w:rStyle w:val="af8"/>
                <w:rFonts w:hint="eastAsia"/>
              </w:rPr>
              <w:t>飞控板设计</w:t>
            </w:r>
            <w:r>
              <w:rPr>
                <w:rFonts w:hint="eastAsia"/>
              </w:rPr>
              <w:tab/>
            </w:r>
            <w:r>
              <w:rPr>
                <w:rFonts w:hint="eastAsia"/>
              </w:rPr>
              <w:fldChar w:fldCharType="begin"/>
            </w:r>
            <w:r>
              <w:rPr>
                <w:rFonts w:hint="eastAsia"/>
              </w:rPr>
              <w:instrText xml:space="preserve"> </w:instrText>
            </w:r>
            <w:r>
              <w:instrText>PAGEREF _Toc197721451 \h</w:instrText>
            </w:r>
            <w:r>
              <w:rPr>
                <w:rFonts w:hint="eastAsia"/>
              </w:rPr>
              <w:instrText xml:space="preserve"> </w:instrText>
            </w:r>
            <w:r>
              <w:rPr>
                <w:rFonts w:hint="eastAsia"/>
              </w:rPr>
            </w:r>
            <w:r>
              <w:rPr>
                <w:rFonts w:hint="eastAsia"/>
              </w:rPr>
              <w:fldChar w:fldCharType="separate"/>
            </w:r>
            <w:r>
              <w:t>39</w:t>
            </w:r>
            <w:r>
              <w:rPr>
                <w:rFonts w:hint="eastAsia"/>
              </w:rPr>
              <w:fldChar w:fldCharType="end"/>
            </w:r>
          </w:hyperlink>
        </w:p>
        <w:p w14:paraId="3BB64C04"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52" w:history="1">
            <w:r>
              <w:rPr>
                <w:rStyle w:val="af8"/>
                <w:rFonts w:hint="eastAsia"/>
              </w:rPr>
              <w:t>4.2</w:t>
            </w:r>
            <w:r>
              <w:rPr>
                <w:rStyle w:val="af8"/>
                <w:rFonts w:hint="eastAsia"/>
              </w:rPr>
              <w:t>主控程序的系统架构介绍</w:t>
            </w:r>
            <w:r>
              <w:rPr>
                <w:rFonts w:hint="eastAsia"/>
              </w:rPr>
              <w:tab/>
            </w:r>
            <w:r>
              <w:rPr>
                <w:rFonts w:hint="eastAsia"/>
              </w:rPr>
              <w:fldChar w:fldCharType="begin"/>
            </w:r>
            <w:r>
              <w:rPr>
                <w:rFonts w:hint="eastAsia"/>
              </w:rPr>
              <w:instrText xml:space="preserve"> </w:instrText>
            </w:r>
            <w:r>
              <w:instrText>PAGEREF _Toc197721452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5B8F14E9"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53" w:history="1">
            <w:r>
              <w:rPr>
                <w:rStyle w:val="af8"/>
                <w:rFonts w:hint="eastAsia"/>
              </w:rPr>
              <w:t xml:space="preserve">4.3 </w:t>
            </w:r>
            <w:r>
              <w:rPr>
                <w:rStyle w:val="af8"/>
                <w:rFonts w:hint="eastAsia"/>
              </w:rPr>
              <w:t>飞行结果展示</w:t>
            </w:r>
            <w:r>
              <w:rPr>
                <w:rFonts w:hint="eastAsia"/>
              </w:rPr>
              <w:tab/>
            </w:r>
            <w:r>
              <w:rPr>
                <w:rFonts w:hint="eastAsia"/>
              </w:rPr>
              <w:fldChar w:fldCharType="begin"/>
            </w:r>
            <w:r>
              <w:rPr>
                <w:rFonts w:hint="eastAsia"/>
              </w:rPr>
              <w:instrText xml:space="preserve"> </w:instrText>
            </w:r>
            <w:r>
              <w:instrText>PAGEREF _Toc197721453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1B221839" w14:textId="77777777" w:rsidR="00170801" w:rsidRDefault="00000000">
          <w:pPr>
            <w:pStyle w:val="TOC1"/>
            <w:ind w:right="240" w:firstLine="480"/>
            <w:rPr>
              <w:rFonts w:asciiTheme="minorHAnsi" w:eastAsiaTheme="minorEastAsia" w:hAnsiTheme="minorHAnsi" w:cstheme="minorBidi" w:hint="eastAsia"/>
              <w:bCs w:val="0"/>
              <w:sz w:val="22"/>
              <w:szCs w:val="24"/>
              <w14:ligatures w14:val="standardContextual"/>
            </w:rPr>
          </w:pPr>
          <w:hyperlink w:anchor="_Toc197721454" w:history="1">
            <w:r>
              <w:rPr>
                <w:rStyle w:val="af8"/>
                <w:rFonts w:hint="eastAsia"/>
              </w:rPr>
              <w:t>第五章</w:t>
            </w:r>
            <w:r>
              <w:rPr>
                <w:rStyle w:val="af8"/>
                <w:rFonts w:hint="eastAsia"/>
              </w:rPr>
              <w:t xml:space="preserve"> </w:t>
            </w:r>
            <w:r>
              <w:rPr>
                <w:rStyle w:val="af8"/>
                <w:rFonts w:hint="eastAsia"/>
              </w:rPr>
              <w:t>未来研究展望</w:t>
            </w:r>
            <w:r>
              <w:rPr>
                <w:rFonts w:hint="eastAsia"/>
              </w:rPr>
              <w:tab/>
            </w:r>
            <w:r>
              <w:rPr>
                <w:rFonts w:hint="eastAsia"/>
              </w:rPr>
              <w:fldChar w:fldCharType="begin"/>
            </w:r>
            <w:r>
              <w:rPr>
                <w:rFonts w:hint="eastAsia"/>
              </w:rPr>
              <w:instrText xml:space="preserve"> </w:instrText>
            </w:r>
            <w:r>
              <w:instrText>PAGEREF _Toc197721454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0607F390"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55" w:history="1">
            <w:r>
              <w:rPr>
                <w:rStyle w:val="af8"/>
                <w:rFonts w:hint="eastAsia"/>
              </w:rPr>
              <w:t xml:space="preserve">5.1 </w:t>
            </w:r>
            <w:r>
              <w:rPr>
                <w:rStyle w:val="af8"/>
                <w:rFonts w:hint="eastAsia"/>
              </w:rPr>
              <w:t>硬件优化与性能提升</w:t>
            </w:r>
            <w:r>
              <w:rPr>
                <w:rFonts w:hint="eastAsia"/>
              </w:rPr>
              <w:tab/>
            </w:r>
            <w:r>
              <w:rPr>
                <w:rFonts w:hint="eastAsia"/>
              </w:rPr>
              <w:fldChar w:fldCharType="begin"/>
            </w:r>
            <w:r>
              <w:rPr>
                <w:rFonts w:hint="eastAsia"/>
              </w:rPr>
              <w:instrText xml:space="preserve"> </w:instrText>
            </w:r>
            <w:r>
              <w:instrText>PAGEREF _Toc197721455 \h</w:instrText>
            </w:r>
            <w:r>
              <w:rPr>
                <w:rFonts w:hint="eastAsia"/>
              </w:rPr>
              <w:instrText xml:space="preserve"> </w:instrText>
            </w:r>
            <w:r>
              <w:rPr>
                <w:rFonts w:hint="eastAsia"/>
              </w:rPr>
            </w:r>
            <w:r>
              <w:rPr>
                <w:rFonts w:hint="eastAsia"/>
              </w:rPr>
              <w:fldChar w:fldCharType="separate"/>
            </w:r>
            <w:r>
              <w:t>43</w:t>
            </w:r>
            <w:r>
              <w:rPr>
                <w:rFonts w:hint="eastAsia"/>
              </w:rPr>
              <w:fldChar w:fldCharType="end"/>
            </w:r>
          </w:hyperlink>
        </w:p>
        <w:p w14:paraId="7A179F45" w14:textId="77777777" w:rsidR="00170801" w:rsidRDefault="00000000">
          <w:pPr>
            <w:pStyle w:val="TOC2"/>
            <w:rPr>
              <w:rFonts w:asciiTheme="minorHAnsi" w:eastAsiaTheme="minorEastAsia" w:hAnsiTheme="minorHAnsi" w:cstheme="minorBidi" w:hint="eastAsia"/>
              <w:iCs w:val="0"/>
              <w:sz w:val="22"/>
              <w:szCs w:val="24"/>
              <w14:ligatures w14:val="standardContextual"/>
            </w:rPr>
          </w:pPr>
          <w:hyperlink w:anchor="_Toc197721456" w:history="1">
            <w:r>
              <w:rPr>
                <w:rStyle w:val="af8"/>
                <w:rFonts w:hint="eastAsia"/>
              </w:rPr>
              <w:t xml:space="preserve">5.2 </w:t>
            </w:r>
            <w:r>
              <w:rPr>
                <w:rStyle w:val="af8"/>
                <w:rFonts w:hint="eastAsia"/>
              </w:rPr>
              <w:t>软件算法改进与功能拓展</w:t>
            </w:r>
            <w:r>
              <w:rPr>
                <w:rFonts w:hint="eastAsia"/>
              </w:rPr>
              <w:tab/>
            </w:r>
            <w:r>
              <w:rPr>
                <w:rFonts w:hint="eastAsia"/>
              </w:rPr>
              <w:fldChar w:fldCharType="begin"/>
            </w:r>
            <w:r>
              <w:rPr>
                <w:rFonts w:hint="eastAsia"/>
              </w:rPr>
              <w:instrText xml:space="preserve"> </w:instrText>
            </w:r>
            <w:r>
              <w:instrText>PAGEREF _Toc197721456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7746109A" w14:textId="77777777" w:rsidR="00170801" w:rsidRDefault="00000000">
          <w:pPr>
            <w:pStyle w:val="TOC1"/>
            <w:ind w:right="240" w:firstLine="480"/>
            <w:rPr>
              <w:rFonts w:asciiTheme="minorHAnsi" w:eastAsiaTheme="minorEastAsia" w:hAnsiTheme="minorHAnsi" w:cstheme="minorBidi" w:hint="eastAsia"/>
              <w:bCs w:val="0"/>
              <w:sz w:val="22"/>
              <w:szCs w:val="24"/>
              <w14:ligatures w14:val="standardContextual"/>
            </w:rPr>
          </w:pPr>
          <w:hyperlink w:anchor="_Toc197721457" w:history="1">
            <w:r>
              <w:rPr>
                <w:rStyle w:val="af8"/>
                <w:rFonts w:hint="eastAsia"/>
              </w:rPr>
              <w:t>致谢</w:t>
            </w:r>
            <w:r>
              <w:rPr>
                <w:rFonts w:hint="eastAsia"/>
              </w:rPr>
              <w:tab/>
            </w:r>
            <w:r>
              <w:rPr>
                <w:rFonts w:hint="eastAsia"/>
              </w:rPr>
              <w:fldChar w:fldCharType="begin"/>
            </w:r>
            <w:r>
              <w:rPr>
                <w:rFonts w:hint="eastAsia"/>
              </w:rPr>
              <w:instrText xml:space="preserve"> </w:instrText>
            </w:r>
            <w:r>
              <w:instrText>PAGEREF _Toc197721457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55F7CB92" w14:textId="77777777" w:rsidR="00170801" w:rsidRDefault="00000000">
          <w:pPr>
            <w:pStyle w:val="TOC1"/>
            <w:ind w:right="240" w:firstLine="480"/>
            <w:rPr>
              <w:rFonts w:asciiTheme="minorHAnsi" w:eastAsiaTheme="minorEastAsia" w:hAnsiTheme="minorHAnsi" w:cstheme="minorBidi" w:hint="eastAsia"/>
              <w:bCs w:val="0"/>
              <w:sz w:val="22"/>
              <w:szCs w:val="24"/>
              <w14:ligatures w14:val="standardContextual"/>
            </w:rPr>
          </w:pPr>
          <w:hyperlink w:anchor="_Toc197721458" w:history="1">
            <w:r>
              <w:rPr>
                <w:rStyle w:val="af8"/>
                <w:rFonts w:hint="eastAsia"/>
              </w:rPr>
              <w:t>参考文献</w:t>
            </w:r>
            <w:r>
              <w:rPr>
                <w:rFonts w:hint="eastAsia"/>
              </w:rPr>
              <w:tab/>
            </w:r>
            <w:r>
              <w:rPr>
                <w:rFonts w:hint="eastAsia"/>
              </w:rPr>
              <w:fldChar w:fldCharType="begin"/>
            </w:r>
            <w:r>
              <w:rPr>
                <w:rFonts w:hint="eastAsia"/>
              </w:rPr>
              <w:instrText xml:space="preserve"> </w:instrText>
            </w:r>
            <w:r>
              <w:instrText>PAGEREF _Toc197721458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1E4981F9" w14:textId="77777777" w:rsidR="00170801" w:rsidRDefault="00000000">
          <w:pPr>
            <w:ind w:firstLine="480"/>
          </w:pPr>
          <w:r>
            <w:fldChar w:fldCharType="end"/>
          </w:r>
        </w:p>
      </w:sdtContent>
    </w:sdt>
    <w:p w14:paraId="050BF072" w14:textId="77777777" w:rsidR="00170801" w:rsidRDefault="00170801">
      <w:pPr>
        <w:ind w:firstLine="480"/>
      </w:pPr>
    </w:p>
    <w:p w14:paraId="361407BA" w14:textId="77777777" w:rsidR="00170801" w:rsidRDefault="00000000">
      <w:pPr>
        <w:overflowPunct/>
        <w:spacing w:line="240" w:lineRule="auto"/>
        <w:ind w:firstLine="480"/>
        <w:sectPr w:rsidR="00170801">
          <w:headerReference w:type="even" r:id="rId19"/>
          <w:headerReference w:type="default" r:id="rId20"/>
          <w:pgSz w:w="11906" w:h="16838"/>
          <w:pgMar w:top="1701" w:right="1134" w:bottom="1134" w:left="1701" w:header="1134" w:footer="567" w:gutter="567"/>
          <w:pgNumType w:fmt="upperRoman"/>
          <w:cols w:space="0"/>
          <w:docGrid w:type="lines" w:linePitch="381"/>
        </w:sectPr>
      </w:pPr>
      <w:r>
        <w:br w:type="page"/>
      </w:r>
    </w:p>
    <w:p w14:paraId="39793AE5" w14:textId="77777777" w:rsidR="00170801" w:rsidRDefault="00000000">
      <w:pPr>
        <w:pStyle w:val="a"/>
        <w:snapToGrid w:val="0"/>
      </w:pPr>
      <w:bookmarkStart w:id="3" w:name="_Toc22566"/>
      <w:bookmarkStart w:id="4" w:name="_Toc7433"/>
      <w:bookmarkStart w:id="5" w:name="_Toc197682734"/>
      <w:bookmarkStart w:id="6" w:name="_Toc197721417"/>
      <w:r>
        <w:rPr>
          <w:rFonts w:hint="eastAsia"/>
        </w:rPr>
        <w:lastRenderedPageBreak/>
        <w:t>第一章</w:t>
      </w:r>
      <w:r>
        <w:rPr>
          <w:rFonts w:hint="eastAsia"/>
        </w:rPr>
        <w:t xml:space="preserve"> </w:t>
      </w:r>
      <w:r>
        <w:rPr>
          <w:rFonts w:hint="eastAsia"/>
        </w:rPr>
        <w:t>绪论</w:t>
      </w:r>
      <w:bookmarkEnd w:id="3"/>
      <w:bookmarkEnd w:id="4"/>
      <w:bookmarkEnd w:id="5"/>
      <w:bookmarkEnd w:id="6"/>
    </w:p>
    <w:p w14:paraId="7AD5323D" w14:textId="77777777" w:rsidR="00170801" w:rsidRDefault="00000000">
      <w:pPr>
        <w:pStyle w:val="2"/>
        <w:adjustRightInd w:val="0"/>
        <w:snapToGrid w:val="0"/>
      </w:pPr>
      <w:bookmarkStart w:id="7" w:name="_Toc23123"/>
      <w:bookmarkStart w:id="8" w:name="_Toc197721418"/>
      <w:bookmarkStart w:id="9" w:name="_Toc17527"/>
      <w:bookmarkStart w:id="10" w:name="_Toc197682735"/>
      <w:r>
        <w:rPr>
          <w:rFonts w:hint="eastAsia"/>
        </w:rPr>
        <w:t>1.1</w:t>
      </w:r>
      <w:r>
        <w:rPr>
          <w:rFonts w:hint="eastAsia"/>
        </w:rPr>
        <w:t>研究背景与意义</w:t>
      </w:r>
      <w:bookmarkEnd w:id="7"/>
      <w:bookmarkEnd w:id="8"/>
      <w:bookmarkEnd w:id="9"/>
      <w:bookmarkEnd w:id="10"/>
    </w:p>
    <w:p w14:paraId="5FF54033" w14:textId="77777777" w:rsidR="00170801" w:rsidRDefault="00000000">
      <w:pPr>
        <w:adjustRightInd w:val="0"/>
        <w:snapToGrid w:val="0"/>
        <w:ind w:firstLine="480"/>
      </w:pPr>
      <w:r>
        <w:t>近年来，无人机技术取得了飞速发展，并在多个领域得到了广泛应用。小四轴无人机因其结构简单、灵活性高、成本较低等优点，被广泛应用于航拍、物流配送、农业植保、环境监测、电力巡检等领域。然而，随着应用场景的不断拓展和技术要求的日益提高，现有的无人机系统面临着性能提升、功能拓展和成本优化等挑战。</w:t>
      </w:r>
    </w:p>
    <w:p w14:paraId="5EACD00C" w14:textId="77777777" w:rsidR="00170801" w:rsidRDefault="00000000">
      <w:pPr>
        <w:adjustRightInd w:val="0"/>
        <w:snapToGrid w:val="0"/>
        <w:ind w:firstLine="480"/>
      </w:pPr>
      <w:r>
        <w:t>目前，许多小四轴无人机采用</w:t>
      </w:r>
      <w:r>
        <w:t>STM32</w:t>
      </w:r>
      <w:r>
        <w:t>架构的芯片作为核心控制器。</w:t>
      </w:r>
      <w:r>
        <w:t>STM32</w:t>
      </w:r>
      <w:r>
        <w:t>架构的芯片具有良好的稳定性和较低的功耗，在无人机领域得到了广泛应用。然而，随着无人机功能的不断复杂化，如高清图像传输、复杂飞行控制算法、多传感器融合等</w:t>
      </w:r>
      <w:r>
        <w:rPr>
          <w:vertAlign w:val="superscript"/>
        </w:rPr>
        <w:fldChar w:fldCharType="begin"/>
      </w:r>
      <w:r>
        <w:rPr>
          <w:vertAlign w:val="superscript"/>
        </w:rPr>
        <w:instrText xml:space="preserve"> REF _Ref27231 \r \h </w:instrText>
      </w:r>
      <w:r>
        <w:rPr>
          <w:vertAlign w:val="superscript"/>
        </w:rPr>
      </w:r>
      <w:r>
        <w:rPr>
          <w:vertAlign w:val="superscript"/>
        </w:rPr>
        <w:fldChar w:fldCharType="separate"/>
      </w:r>
      <w:r>
        <w:rPr>
          <w:vertAlign w:val="superscript"/>
        </w:rPr>
        <w:t>[1]</w:t>
      </w:r>
      <w:r>
        <w:rPr>
          <w:vertAlign w:val="superscript"/>
        </w:rPr>
        <w:fldChar w:fldCharType="end"/>
      </w:r>
      <w:r>
        <w:t>，</w:t>
      </w:r>
      <w:r>
        <w:t>STM32</w:t>
      </w:r>
      <w:r>
        <w:t>架构的芯片在处理能力、内存容量和指令集扩展性等方面逐渐暴露出一些局限性。例如，其指令集相对固定，难以满足一些特殊功能的定制化需求；在处理高分辨率图像数据或复杂算法时，可能会出现性能瓶颈，影响无人机的飞行性能和功能实现</w:t>
      </w:r>
      <w:r>
        <w:rPr>
          <w:vertAlign w:val="superscript"/>
        </w:rPr>
        <w:fldChar w:fldCharType="begin"/>
      </w:r>
      <w:r>
        <w:rPr>
          <w:vertAlign w:val="superscript"/>
        </w:rPr>
        <w:instrText xml:space="preserve"> REF _Ref28246 \r \h </w:instrText>
      </w:r>
      <w:r>
        <w:rPr>
          <w:vertAlign w:val="superscript"/>
        </w:rPr>
      </w:r>
      <w:r>
        <w:rPr>
          <w:vertAlign w:val="superscript"/>
        </w:rPr>
        <w:fldChar w:fldCharType="separate"/>
      </w:r>
      <w:r>
        <w:rPr>
          <w:vertAlign w:val="superscript"/>
        </w:rPr>
        <w:fldChar w:fldCharType="end"/>
      </w:r>
      <w:r>
        <w:t>。</w:t>
      </w:r>
    </w:p>
    <w:p w14:paraId="26B64F4D" w14:textId="77777777" w:rsidR="00170801" w:rsidRDefault="00000000">
      <w:pPr>
        <w:adjustRightInd w:val="0"/>
        <w:snapToGrid w:val="0"/>
        <w:ind w:firstLine="480"/>
      </w:pPr>
      <w:r>
        <w:t>RISC-V</w:t>
      </w:r>
      <w:r>
        <w:t>是一种开源的指令集架构，具有简洁、灵活、可扩展性强等特点。近年来，</w:t>
      </w:r>
      <w:r>
        <w:t>RISC-V</w:t>
      </w:r>
      <w:r>
        <w:t>架构得到了广泛关注和快速发展，其在嵌入式系统、物联网、人工智能等领域展现出了巨大的应用潜力。与传统的</w:t>
      </w:r>
      <w:r>
        <w:t>STM32</w:t>
      </w:r>
      <w:r>
        <w:t>架构相比，</w:t>
      </w:r>
      <w:r>
        <w:t>RISC-V</w:t>
      </w:r>
      <w:r>
        <w:t>架构的芯片可以根据不同的应用场景和需求进行定制化设计，能够更好地满足无人机系统对高性能、低功耗和功能拓展的要求</w:t>
      </w:r>
      <w:r>
        <w:rPr>
          <w:vertAlign w:val="superscript"/>
        </w:rPr>
        <w:fldChar w:fldCharType="begin"/>
      </w:r>
      <w:r>
        <w:rPr>
          <w:vertAlign w:val="superscript"/>
        </w:rPr>
        <w:instrText xml:space="preserve"> REF _Ref29497 \r \h </w:instrText>
      </w:r>
      <w:r>
        <w:rPr>
          <w:vertAlign w:val="superscript"/>
        </w:rPr>
      </w:r>
      <w:r>
        <w:rPr>
          <w:vertAlign w:val="superscript"/>
        </w:rPr>
        <w:fldChar w:fldCharType="separate"/>
      </w:r>
      <w:r>
        <w:rPr>
          <w:vertAlign w:val="superscript"/>
        </w:rPr>
        <w:t>[2]</w:t>
      </w:r>
      <w:r>
        <w:rPr>
          <w:vertAlign w:val="superscript"/>
        </w:rPr>
        <w:fldChar w:fldCharType="end"/>
      </w:r>
      <w:r>
        <w:t>。此外，</w:t>
      </w:r>
      <w:r>
        <w:t>RISC-V</w:t>
      </w:r>
      <w:r>
        <w:t>架构的开源特性也降低了芯片设计和开发的成本，有利于推动无人机技术的创新和发展。</w:t>
      </w:r>
      <w:r>
        <w:rPr>
          <w:rFonts w:hint="eastAsia"/>
        </w:rPr>
        <w:t>本文的工作致力于将国产</w:t>
      </w:r>
      <w:proofErr w:type="spellStart"/>
      <w:r>
        <w:rPr>
          <w:rFonts w:hint="eastAsia"/>
        </w:rPr>
        <w:t>riscv</w:t>
      </w:r>
      <w:proofErr w:type="spellEnd"/>
      <w:r>
        <w:rPr>
          <w:rFonts w:hint="eastAsia"/>
        </w:rPr>
        <w:t>架构芯片移植到现有的</w:t>
      </w:r>
      <w:r>
        <w:rPr>
          <w:rFonts w:hint="eastAsia"/>
        </w:rPr>
        <w:t>STM32</w:t>
      </w:r>
      <w:r>
        <w:rPr>
          <w:rFonts w:hint="eastAsia"/>
        </w:rPr>
        <w:t>芯片为底座的小型四轴无人机平台上，</w:t>
      </w:r>
      <w:r>
        <w:t>选定若干家家国产化</w:t>
      </w:r>
      <w:r>
        <w:t>RISC</w:t>
      </w:r>
      <w:r>
        <w:rPr>
          <w:rFonts w:hint="eastAsia"/>
        </w:rPr>
        <w:t>-</w:t>
      </w:r>
      <w:r>
        <w:t>V</w:t>
      </w:r>
      <w:r>
        <w:t>平台</w:t>
      </w:r>
      <w:r>
        <w:rPr>
          <w:rFonts w:hint="eastAsia"/>
        </w:rPr>
        <w:t>对应的商业化芯片作为研究对象。从主频，计算性能，外设资源，工具链，周边传感器配套，电机驱动控制等维度，对比应用现有</w:t>
      </w:r>
      <w:r>
        <w:t>STM32F4/H7</w:t>
      </w:r>
      <w:r>
        <w:rPr>
          <w:rFonts w:hint="eastAsia"/>
        </w:rPr>
        <w:t>的优劣势。因此研究和评估国产化</w:t>
      </w:r>
      <w:r>
        <w:t>RISC</w:t>
      </w:r>
      <w:r>
        <w:rPr>
          <w:rFonts w:hint="eastAsia"/>
        </w:rPr>
        <w:t>-</w:t>
      </w:r>
      <w:r>
        <w:t>V</w:t>
      </w:r>
      <w:r>
        <w:rPr>
          <w:rFonts w:hint="eastAsia"/>
        </w:rPr>
        <w:t>平台在小</w:t>
      </w:r>
      <w:proofErr w:type="gramStart"/>
      <w:r>
        <w:rPr>
          <w:rFonts w:hint="eastAsia"/>
        </w:rPr>
        <w:t>微型行业</w:t>
      </w:r>
      <w:proofErr w:type="gramEnd"/>
      <w:r>
        <w:rPr>
          <w:rFonts w:hint="eastAsia"/>
        </w:rPr>
        <w:t>应用无人机的适配性、并实例化一个</w:t>
      </w:r>
      <w:r>
        <w:rPr>
          <w:rFonts w:hint="eastAsia"/>
        </w:rPr>
        <w:t>RISC-V</w:t>
      </w:r>
      <w:r>
        <w:rPr>
          <w:rFonts w:hint="eastAsia"/>
        </w:rPr>
        <w:t>架构的无人机平台，是本文将要解决的问题。</w:t>
      </w:r>
    </w:p>
    <w:p w14:paraId="3B0D08E0" w14:textId="77777777" w:rsidR="00170801" w:rsidRDefault="00000000">
      <w:pPr>
        <w:pStyle w:val="2"/>
        <w:adjustRightInd w:val="0"/>
        <w:snapToGrid w:val="0"/>
      </w:pPr>
      <w:bookmarkStart w:id="11" w:name="_Toc197682736"/>
      <w:bookmarkStart w:id="12" w:name="_Toc197721419"/>
      <w:bookmarkStart w:id="13" w:name="_Toc30134"/>
      <w:bookmarkStart w:id="14" w:name="_Toc29219"/>
      <w:r>
        <w:rPr>
          <w:rFonts w:hint="eastAsia"/>
        </w:rPr>
        <w:t>1.2</w:t>
      </w:r>
      <w:r>
        <w:rPr>
          <w:rFonts w:hint="eastAsia"/>
        </w:rPr>
        <w:t>国内外研究现状</w:t>
      </w:r>
      <w:bookmarkEnd w:id="11"/>
      <w:bookmarkEnd w:id="12"/>
      <w:bookmarkEnd w:id="13"/>
      <w:bookmarkEnd w:id="14"/>
    </w:p>
    <w:p w14:paraId="7E1A5349" w14:textId="77777777" w:rsidR="00170801" w:rsidRDefault="00000000">
      <w:pPr>
        <w:pStyle w:val="3"/>
        <w:adjustRightInd w:val="0"/>
        <w:snapToGrid w:val="0"/>
      </w:pPr>
      <w:bookmarkStart w:id="15" w:name="_Toc32338"/>
      <w:bookmarkStart w:id="16" w:name="_Toc197682737"/>
      <w:bookmarkStart w:id="17" w:name="_Toc19548"/>
      <w:bookmarkStart w:id="18" w:name="_Toc197721420"/>
      <w:r>
        <w:rPr>
          <w:rFonts w:hint="eastAsia"/>
        </w:rPr>
        <w:t xml:space="preserve">1.2.1 </w:t>
      </w:r>
      <w:r>
        <w:rPr>
          <w:rFonts w:hint="eastAsia"/>
        </w:rPr>
        <w:t>国内研究现状</w:t>
      </w:r>
      <w:bookmarkEnd w:id="15"/>
      <w:bookmarkEnd w:id="16"/>
      <w:bookmarkEnd w:id="17"/>
      <w:bookmarkEnd w:id="18"/>
    </w:p>
    <w:p w14:paraId="52FA1686" w14:textId="77777777" w:rsidR="00170801" w:rsidRDefault="00000000">
      <w:pPr>
        <w:adjustRightInd w:val="0"/>
        <w:snapToGrid w:val="0"/>
        <w:ind w:firstLine="480"/>
      </w:pPr>
      <w:r>
        <w:rPr>
          <w:rFonts w:hint="eastAsia"/>
        </w:rPr>
        <w:t>国内关于</w:t>
      </w:r>
      <w:r>
        <w:rPr>
          <w:rFonts w:hint="eastAsia"/>
        </w:rPr>
        <w:t>RISC-V</w:t>
      </w:r>
      <w:r>
        <w:rPr>
          <w:rFonts w:hint="eastAsia"/>
        </w:rPr>
        <w:t>架构的研究中，中科院软件研究所的刘畅，武延军等</w:t>
      </w:r>
      <w:r>
        <w:t>对近年来</w:t>
      </w:r>
      <w:r>
        <w:t>RISC-V</w:t>
      </w:r>
      <w:r>
        <w:t>指令集架构相关的研究成果进行了综述</w:t>
      </w:r>
      <w:r>
        <w:rPr>
          <w:rFonts w:hint="eastAsia"/>
        </w:rPr>
        <w:t>，</w:t>
      </w:r>
      <w:r>
        <w:t>围绕</w:t>
      </w:r>
      <w:r>
        <w:t>RISC-V</w:t>
      </w:r>
      <w:r>
        <w:t>系统设计问题，</w:t>
      </w:r>
      <w:r>
        <w:lastRenderedPageBreak/>
        <w:t>从指令集、功能实现、性能提升、安全策略这</w:t>
      </w:r>
      <w:r>
        <w:t>4</w:t>
      </w:r>
      <w:r>
        <w:t>个方面，论述了</w:t>
      </w:r>
      <w:r>
        <w:t>RISC-V</w:t>
      </w:r>
      <w:r>
        <w:t>处理器基本的研究思路，并展望了</w:t>
      </w:r>
      <w:r>
        <w:t xml:space="preserve"> RISC-V</w:t>
      </w:r>
      <w:r>
        <w:t>架构后续研究的可能切入点和未来发展方向</w:t>
      </w:r>
      <w:r>
        <w:rPr>
          <w:vertAlign w:val="superscript"/>
        </w:rPr>
        <w:fldChar w:fldCharType="begin"/>
      </w:r>
      <w:r>
        <w:rPr>
          <w:vertAlign w:val="superscript"/>
        </w:rPr>
        <w:instrText xml:space="preserve"> REF _Ref29608 \r \h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。在工业界</w:t>
      </w:r>
      <w:r>
        <w:rPr>
          <w:rFonts w:hint="eastAsia"/>
        </w:rPr>
        <w:t>RISC-V</w:t>
      </w:r>
      <w:r>
        <w:rPr>
          <w:rFonts w:hint="eastAsia"/>
        </w:rPr>
        <w:t>架构的落地成果更多，</w:t>
      </w:r>
      <w:r>
        <w:t>蜂鸟</w:t>
      </w:r>
      <w:r>
        <w:t>E203</w:t>
      </w:r>
      <w:r>
        <w:t>是中国第一个开源</w:t>
      </w:r>
      <w:r>
        <w:t>RISC-V</w:t>
      </w:r>
      <w:r>
        <w:t>处理器内核，为国内</w:t>
      </w:r>
      <w:r>
        <w:t>RISC-V</w:t>
      </w:r>
      <w:r>
        <w:t>处理器的研究者和院校提供了极好的实践案例，推动了国内</w:t>
      </w:r>
      <w:r>
        <w:t>RISC-V</w:t>
      </w:r>
      <w:r>
        <w:t>生态的发展。后来，蜂鸟</w:t>
      </w:r>
      <w:r>
        <w:t>E203</w:t>
      </w:r>
      <w:r>
        <w:t>的开发者胡振波创立</w:t>
      </w:r>
      <w:proofErr w:type="gramStart"/>
      <w:r>
        <w:t>了芯来科技</w:t>
      </w:r>
      <w:proofErr w:type="gramEnd"/>
      <w:r>
        <w:t>，推出了</w:t>
      </w:r>
      <w:r>
        <w:t>N100</w:t>
      </w:r>
      <w:r>
        <w:t>、</w:t>
      </w:r>
      <w:r>
        <w:t>N200</w:t>
      </w:r>
      <w:r>
        <w:t>、</w:t>
      </w:r>
      <w:r>
        <w:t>N300</w:t>
      </w:r>
      <w:r>
        <w:t>、</w:t>
      </w:r>
      <w:r>
        <w:t>N600</w:t>
      </w:r>
      <w:r>
        <w:t>、</w:t>
      </w:r>
      <w:r>
        <w:t>N900</w:t>
      </w:r>
      <w:r>
        <w:t>等多个系列的</w:t>
      </w:r>
      <w:r>
        <w:t>RISC-V</w:t>
      </w:r>
      <w:r>
        <w:t>处理器，为多家企业提供了定制</w:t>
      </w:r>
      <w:r>
        <w:t>RISC-V</w:t>
      </w:r>
      <w:r>
        <w:t>处理器</w:t>
      </w:r>
      <w:r>
        <w:t>IP</w:t>
      </w:r>
      <w:r>
        <w:t>核</w:t>
      </w:r>
      <w:r>
        <w:rPr>
          <w:vertAlign w:val="superscript"/>
        </w:rPr>
        <w:fldChar w:fldCharType="begin"/>
      </w:r>
      <w:r>
        <w:rPr>
          <w:vertAlign w:val="superscript"/>
        </w:rPr>
        <w:instrText xml:space="preserve"> REF _Ref29680 \r \h </w:instrText>
      </w:r>
      <w:r>
        <w:rPr>
          <w:vertAlign w:val="superscript"/>
        </w:rPr>
      </w:r>
      <w:r>
        <w:rPr>
          <w:vertAlign w:val="superscript"/>
        </w:rPr>
        <w:fldChar w:fldCharType="separate"/>
      </w:r>
      <w:r>
        <w:rPr>
          <w:vertAlign w:val="superscript"/>
        </w:rPr>
        <w:t>[5]</w:t>
      </w:r>
      <w:r>
        <w:rPr>
          <w:vertAlign w:val="superscript"/>
        </w:rPr>
        <w:fldChar w:fldCharType="end"/>
      </w:r>
      <w:r>
        <w:t>。</w:t>
      </w:r>
      <w:r>
        <w:rPr>
          <w:rFonts w:hint="eastAsia"/>
        </w:rPr>
        <w:t>近年来，国内多家科技企业在</w:t>
      </w:r>
      <w:r>
        <w:rPr>
          <w:rFonts w:hint="eastAsia"/>
        </w:rPr>
        <w:t>RISC-V</w:t>
      </w:r>
      <w:r>
        <w:rPr>
          <w:rFonts w:hint="eastAsia"/>
        </w:rPr>
        <w:t>架构处理器研发领域取得重要突破。</w:t>
      </w:r>
      <w:proofErr w:type="gramStart"/>
      <w:r>
        <w:rPr>
          <w:rFonts w:hint="eastAsia"/>
        </w:rPr>
        <w:t>芯来科技与兆易创新</w:t>
      </w:r>
      <w:proofErr w:type="gramEnd"/>
      <w:r>
        <w:rPr>
          <w:rFonts w:hint="eastAsia"/>
        </w:rPr>
        <w:t>达成战略合作，联合开发了代号为</w:t>
      </w:r>
      <w:r>
        <w:rPr>
          <w:rFonts w:hint="eastAsia"/>
        </w:rPr>
        <w:t>"Bumblebee"</w:t>
      </w:r>
      <w:r>
        <w:rPr>
          <w:rFonts w:hint="eastAsia"/>
        </w:rPr>
        <w:t>的</w:t>
      </w:r>
      <w:r>
        <w:rPr>
          <w:rFonts w:hint="eastAsia"/>
        </w:rPr>
        <w:t>RISC-V</w:t>
      </w:r>
      <w:r>
        <w:rPr>
          <w:rFonts w:hint="eastAsia"/>
        </w:rPr>
        <w:t>处理器核心，该技术成果已成功应用</w:t>
      </w:r>
      <w:proofErr w:type="gramStart"/>
      <w:r>
        <w:rPr>
          <w:rFonts w:hint="eastAsia"/>
        </w:rPr>
        <w:t>于兆易创新</w:t>
      </w:r>
      <w:proofErr w:type="gramEnd"/>
      <w:r>
        <w:rPr>
          <w:rFonts w:hint="eastAsia"/>
        </w:rPr>
        <w:t>推出的</w:t>
      </w:r>
      <w:r>
        <w:rPr>
          <w:rFonts w:hint="eastAsia"/>
        </w:rPr>
        <w:t>GD32VF103</w:t>
      </w:r>
      <w:r>
        <w:rPr>
          <w:rFonts w:hint="eastAsia"/>
        </w:rPr>
        <w:t>系列商用通用微控制器产品线。与此同时，阿里巴巴旗下半导体企业平头哥也在积极推进</w:t>
      </w:r>
      <w:r>
        <w:rPr>
          <w:rFonts w:hint="eastAsia"/>
        </w:rPr>
        <w:t>RISC-V</w:t>
      </w:r>
      <w:r>
        <w:rPr>
          <w:rFonts w:hint="eastAsia"/>
        </w:rPr>
        <w:t>技术的产业化应用，其自主研发的玄铁处理器系列包含</w:t>
      </w:r>
      <w:r>
        <w:rPr>
          <w:rFonts w:hint="eastAsia"/>
        </w:rPr>
        <w:t>64</w:t>
      </w:r>
      <w:r>
        <w:rPr>
          <w:rFonts w:hint="eastAsia"/>
        </w:rPr>
        <w:t>位</w:t>
      </w:r>
      <w:r>
        <w:rPr>
          <w:rFonts w:hint="eastAsia"/>
        </w:rPr>
        <w:t>RISC-V</w:t>
      </w:r>
      <w:r>
        <w:rPr>
          <w:rFonts w:hint="eastAsia"/>
        </w:rPr>
        <w:t>核心</w:t>
      </w:r>
      <w:r>
        <w:rPr>
          <w:rFonts w:hint="eastAsia"/>
        </w:rPr>
        <w:t>C910</w:t>
      </w:r>
      <w:r>
        <w:rPr>
          <w:rFonts w:hint="eastAsia"/>
        </w:rPr>
        <w:t>及符合</w:t>
      </w:r>
      <w:r>
        <w:rPr>
          <w:rFonts w:hint="eastAsia"/>
        </w:rPr>
        <w:t>RISC-V</w:t>
      </w:r>
      <w:r>
        <w:rPr>
          <w:rFonts w:hint="eastAsia"/>
        </w:rPr>
        <w:t>标准的</w:t>
      </w:r>
      <w:r>
        <w:rPr>
          <w:rFonts w:hint="eastAsia"/>
        </w:rPr>
        <w:t>E902</w:t>
      </w:r>
      <w:r>
        <w:rPr>
          <w:rFonts w:hint="eastAsia"/>
        </w:rPr>
        <w:t>等产品，这些处理器在人工智能物联网（</w:t>
      </w:r>
      <w:proofErr w:type="spellStart"/>
      <w:r>
        <w:rPr>
          <w:rFonts w:hint="eastAsia"/>
        </w:rPr>
        <w:t>AIoT</w:t>
      </w:r>
      <w:proofErr w:type="spellEnd"/>
      <w:r>
        <w:rPr>
          <w:rFonts w:hint="eastAsia"/>
        </w:rPr>
        <w:t>）应用场景中展现出显著的技术优势，并逐步构建起完善的产业生态体系</w:t>
      </w:r>
      <w:r>
        <w:rPr>
          <w:vertAlign w:val="superscript"/>
        </w:rPr>
        <w:fldChar w:fldCharType="begin"/>
      </w:r>
      <w:r>
        <w:rPr>
          <w:vertAlign w:val="superscript"/>
        </w:rPr>
        <w:instrText xml:space="preserve"> REF _Ref29752 \r \h </w:instrText>
      </w:r>
      <w:r>
        <w:rPr>
          <w:vertAlign w:val="superscript"/>
        </w:rPr>
      </w:r>
      <w:r>
        <w:rPr>
          <w:vertAlign w:val="superscript"/>
        </w:rPr>
        <w:fldChar w:fldCharType="separate"/>
      </w:r>
      <w:r>
        <w:rPr>
          <w:vertAlign w:val="superscript"/>
        </w:rPr>
        <w:t>[6]</w:t>
      </w:r>
      <w:r>
        <w:rPr>
          <w:vertAlign w:val="superscript"/>
        </w:rPr>
        <w:fldChar w:fldCharType="end"/>
      </w:r>
      <w:r>
        <w:t>。</w:t>
      </w:r>
    </w:p>
    <w:p w14:paraId="5F3EE805" w14:textId="77777777" w:rsidR="00170801" w:rsidRDefault="00000000">
      <w:pPr>
        <w:adjustRightInd w:val="0"/>
        <w:snapToGrid w:val="0"/>
        <w:ind w:firstLine="480"/>
      </w:pPr>
      <w:r>
        <w:t>国内在</w:t>
      </w:r>
      <w:proofErr w:type="gramStart"/>
      <w:r>
        <w:t>小型飞控平台</w:t>
      </w:r>
      <w:proofErr w:type="gramEnd"/>
      <w:r>
        <w:t>的</w:t>
      </w:r>
      <w:r>
        <w:rPr>
          <w:rFonts w:hint="eastAsia"/>
        </w:rPr>
        <w:t>项目</w:t>
      </w:r>
      <w:r>
        <w:t>同样</w:t>
      </w:r>
      <w:r>
        <w:rPr>
          <w:rFonts w:hint="eastAsia"/>
        </w:rPr>
        <w:t>非常丰富</w:t>
      </w:r>
      <w:r>
        <w:t>。一些企业和科研机构致力于</w:t>
      </w:r>
      <w:proofErr w:type="gramStart"/>
      <w:r>
        <w:t>提升飞控系统</w:t>
      </w:r>
      <w:proofErr w:type="gramEnd"/>
      <w:r>
        <w:t>的性能与可靠性。例如，基于国产开源嵌入式实时操作系统</w:t>
      </w:r>
      <w:r>
        <w:t>rt-thread</w:t>
      </w:r>
      <w:r>
        <w:t>开发的</w:t>
      </w:r>
      <w:proofErr w:type="spellStart"/>
      <w:r>
        <w:t>openfly</w:t>
      </w:r>
      <w:proofErr w:type="spellEnd"/>
      <w:r>
        <w:t>飞控，核心算法源自国外</w:t>
      </w:r>
      <w:proofErr w:type="gramStart"/>
      <w:r>
        <w:t>开源飞控</w:t>
      </w:r>
      <w:proofErr w:type="spellStart"/>
      <w:proofErr w:type="gramEnd"/>
      <w:r>
        <w:t>ardupilot</w:t>
      </w:r>
      <w:proofErr w:type="spellEnd"/>
      <w:r>
        <w:t>，支持</w:t>
      </w:r>
      <w:r>
        <w:t>mavlinkv2.0</w:t>
      </w:r>
      <w:r>
        <w:t>协议，可利用</w:t>
      </w:r>
      <w:proofErr w:type="spellStart"/>
      <w:r>
        <w:t>missionplanner</w:t>
      </w:r>
      <w:proofErr w:type="spellEnd"/>
      <w:r>
        <w:t>进行遥测接收、任务规划等操作</w:t>
      </w:r>
      <w:r>
        <w:rPr>
          <w:vertAlign w:val="superscript"/>
        </w:rPr>
        <w:fldChar w:fldCharType="begin"/>
      </w:r>
      <w:r>
        <w:rPr>
          <w:vertAlign w:val="superscript"/>
        </w:rPr>
        <w:instrText xml:space="preserve"> REF _Ref29823 \r \h </w:instrText>
      </w:r>
      <w:r>
        <w:rPr>
          <w:vertAlign w:val="superscript"/>
        </w:rPr>
      </w:r>
      <w:r>
        <w:rPr>
          <w:vertAlign w:val="superscript"/>
        </w:rPr>
        <w:fldChar w:fldCharType="separate"/>
      </w:r>
      <w:r>
        <w:rPr>
          <w:vertAlign w:val="superscript"/>
        </w:rPr>
        <w:t>[7]</w:t>
      </w:r>
      <w:r>
        <w:rPr>
          <w:vertAlign w:val="superscript"/>
        </w:rPr>
        <w:fldChar w:fldCharType="end"/>
      </w:r>
      <w:r>
        <w:t>。该</w:t>
      </w:r>
      <w:proofErr w:type="gramStart"/>
      <w:r>
        <w:t>飞控采用</w:t>
      </w:r>
      <w:proofErr w:type="gramEnd"/>
      <w:r>
        <w:rPr>
          <w:rFonts w:hint="eastAsia"/>
        </w:rPr>
        <w:t>STM</w:t>
      </w:r>
      <w:r>
        <w:t>32</w:t>
      </w:r>
      <w:r>
        <w:rPr>
          <w:rFonts w:hint="eastAsia"/>
        </w:rPr>
        <w:t>F</w:t>
      </w:r>
      <w:r>
        <w:t>427</w:t>
      </w:r>
      <w:r>
        <w:t>主芯片及</w:t>
      </w:r>
      <w:r>
        <w:rPr>
          <w:rFonts w:hint="eastAsia"/>
        </w:rPr>
        <w:t>STM</w:t>
      </w:r>
      <w:r>
        <w:t>32</w:t>
      </w:r>
      <w:r>
        <w:rPr>
          <w:rFonts w:hint="eastAsia"/>
        </w:rPr>
        <w:t>F</w:t>
      </w:r>
      <w:r>
        <w:t>405</w:t>
      </w:r>
      <w:r>
        <w:t>协处理器（</w:t>
      </w:r>
      <w:proofErr w:type="gramStart"/>
      <w:r>
        <w:t>惯导专用</w:t>
      </w:r>
      <w:proofErr w:type="gramEnd"/>
      <w:r>
        <w:t>），集成导航、舵机控制、发动机控制和电源管理功能，为用户提供飞行控制模型的软硬件开发平台，其自主研发的导航算法通过扩展卡尔曼滤波器融合多种传感器信息，能在不同条件下提供稳定导航结果</w:t>
      </w:r>
      <w:r>
        <w:rPr>
          <w:vertAlign w:val="superscript"/>
        </w:rPr>
        <w:fldChar w:fldCharType="begin"/>
      </w:r>
      <w:r>
        <w:rPr>
          <w:vertAlign w:val="superscript"/>
        </w:rPr>
        <w:instrText xml:space="preserve"> REF _Ref29889 \r \h </w:instrText>
      </w:r>
      <w:r>
        <w:rPr>
          <w:vertAlign w:val="superscript"/>
        </w:rPr>
      </w:r>
      <w:r>
        <w:rPr>
          <w:vertAlign w:val="superscript"/>
        </w:rPr>
        <w:fldChar w:fldCharType="separate"/>
      </w:r>
      <w:r>
        <w:rPr>
          <w:vertAlign w:val="superscript"/>
        </w:rPr>
        <w:t>[8]</w:t>
      </w:r>
      <w:r>
        <w:rPr>
          <w:vertAlign w:val="superscript"/>
        </w:rPr>
        <w:fldChar w:fldCharType="end"/>
      </w:r>
      <w:r>
        <w:rPr>
          <w:rFonts w:hint="eastAsia"/>
        </w:rPr>
        <w:t>。</w:t>
      </w:r>
    </w:p>
    <w:p w14:paraId="0B5803C0" w14:textId="77777777" w:rsidR="00170801" w:rsidRDefault="00000000">
      <w:pPr>
        <w:pStyle w:val="3"/>
        <w:adjustRightInd w:val="0"/>
        <w:snapToGrid w:val="0"/>
      </w:pPr>
      <w:bookmarkStart w:id="19" w:name="_Toc21160"/>
      <w:bookmarkStart w:id="20" w:name="_Toc197682738"/>
      <w:bookmarkStart w:id="21" w:name="_Toc197721421"/>
      <w:bookmarkStart w:id="22" w:name="_Toc26273"/>
      <w:r>
        <w:rPr>
          <w:rFonts w:hint="eastAsia"/>
        </w:rPr>
        <w:t xml:space="preserve">1.2.2 </w:t>
      </w:r>
      <w:r>
        <w:rPr>
          <w:rFonts w:hint="eastAsia"/>
        </w:rPr>
        <w:t>国外研究现状</w:t>
      </w:r>
      <w:bookmarkEnd w:id="19"/>
      <w:bookmarkEnd w:id="20"/>
      <w:bookmarkEnd w:id="21"/>
      <w:bookmarkEnd w:id="22"/>
    </w:p>
    <w:p w14:paraId="4A94A0DC" w14:textId="77777777" w:rsidR="00170801" w:rsidRDefault="00000000">
      <w:pPr>
        <w:adjustRightInd w:val="0"/>
        <w:snapToGrid w:val="0"/>
        <w:ind w:firstLine="480"/>
      </w:pPr>
      <w:r>
        <w:rPr>
          <w:rFonts w:hint="eastAsia"/>
        </w:rPr>
        <w:t>在国际</w:t>
      </w:r>
      <w:r>
        <w:rPr>
          <w:rFonts w:hint="eastAsia"/>
        </w:rPr>
        <w:t>RISC-V</w:t>
      </w:r>
      <w:r>
        <w:rPr>
          <w:rFonts w:hint="eastAsia"/>
        </w:rPr>
        <w:t>生态中，美国学术界和产业界做出了重要贡献。加州大学伯克利分校的</w:t>
      </w:r>
      <w:r>
        <w:rPr>
          <w:rFonts w:hint="eastAsia"/>
        </w:rPr>
        <w:t>RISC-V</w:t>
      </w:r>
      <w:r>
        <w:rPr>
          <w:rFonts w:hint="eastAsia"/>
        </w:rPr>
        <w:t>研究团队开发了名为</w:t>
      </w:r>
      <w:r>
        <w:rPr>
          <w:rFonts w:hint="eastAsia"/>
        </w:rPr>
        <w:t>Rocket Chip</w:t>
      </w:r>
      <w:r>
        <w:rPr>
          <w:rFonts w:hint="eastAsia"/>
        </w:rPr>
        <w:t>的开源处理器生成框架，该项目被视为</w:t>
      </w:r>
      <w:r>
        <w:rPr>
          <w:rFonts w:hint="eastAsia"/>
        </w:rPr>
        <w:t>RISC-V</w:t>
      </w:r>
      <w:r>
        <w:rPr>
          <w:rFonts w:hint="eastAsia"/>
        </w:rPr>
        <w:t>指令集架构的参考实现之一。该框架采用</w:t>
      </w:r>
      <w:r>
        <w:rPr>
          <w:rFonts w:hint="eastAsia"/>
        </w:rPr>
        <w:t>BSD</w:t>
      </w:r>
      <w:r>
        <w:rPr>
          <w:rFonts w:hint="eastAsia"/>
        </w:rPr>
        <w:t>开源许可协议，使用</w:t>
      </w:r>
      <w:r>
        <w:rPr>
          <w:rFonts w:hint="eastAsia"/>
        </w:rPr>
        <w:t>Chisel</w:t>
      </w:r>
      <w:r>
        <w:rPr>
          <w:rFonts w:hint="eastAsia"/>
        </w:rPr>
        <w:t>硬件描述语言开发，能够自动生成包括</w:t>
      </w:r>
      <w:r>
        <w:rPr>
          <w:rFonts w:hint="eastAsia"/>
        </w:rPr>
        <w:t>Rocket</w:t>
      </w:r>
      <w:r>
        <w:rPr>
          <w:rFonts w:hint="eastAsia"/>
        </w:rPr>
        <w:t>核心和</w:t>
      </w:r>
      <w:r>
        <w:rPr>
          <w:rFonts w:hint="eastAsia"/>
        </w:rPr>
        <w:t>BOOM</w:t>
      </w:r>
      <w:r>
        <w:rPr>
          <w:rFonts w:hint="eastAsia"/>
        </w:rPr>
        <w:t>核心在内的多种处理器设计。此外，该团队还基于</w:t>
      </w:r>
      <w:r>
        <w:rPr>
          <w:rFonts w:hint="eastAsia"/>
        </w:rPr>
        <w:t>Rocket Chip</w:t>
      </w:r>
      <w:r>
        <w:rPr>
          <w:rFonts w:hint="eastAsia"/>
        </w:rPr>
        <w:t>开发了</w:t>
      </w:r>
      <w:r>
        <w:rPr>
          <w:rFonts w:hint="eastAsia"/>
        </w:rPr>
        <w:t>freedom</w:t>
      </w:r>
      <w:r>
        <w:rPr>
          <w:rFonts w:hint="eastAsia"/>
        </w:rPr>
        <w:t>开源</w:t>
      </w:r>
      <w:r>
        <w:rPr>
          <w:rFonts w:hint="eastAsia"/>
        </w:rPr>
        <w:t>SoC</w:t>
      </w:r>
      <w:r>
        <w:rPr>
          <w:rFonts w:hint="eastAsia"/>
        </w:rPr>
        <w:t>平台，相关代码资源均在</w:t>
      </w:r>
      <w:r>
        <w:rPr>
          <w:rFonts w:hint="eastAsia"/>
        </w:rPr>
        <w:t>GitHub</w:t>
      </w:r>
      <w:r>
        <w:rPr>
          <w:rFonts w:hint="eastAsia"/>
        </w:rPr>
        <w:t>平台公开共享。这些开源项目为</w:t>
      </w:r>
      <w:r>
        <w:rPr>
          <w:rFonts w:hint="eastAsia"/>
        </w:rPr>
        <w:t>RISC-V</w:t>
      </w:r>
      <w:r>
        <w:rPr>
          <w:rFonts w:hint="eastAsia"/>
        </w:rPr>
        <w:t>生态的发展提供了重要的技术参考和实现基础</w:t>
      </w:r>
      <w:r>
        <w:rPr>
          <w:vertAlign w:val="superscript"/>
        </w:rPr>
        <w:fldChar w:fldCharType="begin"/>
      </w:r>
      <w:r>
        <w:rPr>
          <w:vertAlign w:val="superscript"/>
        </w:rPr>
        <w:instrText xml:space="preserve"> REF _Ref29941 \r \h </w:instrText>
      </w:r>
      <w:r>
        <w:rPr>
          <w:vertAlign w:val="superscript"/>
        </w:rPr>
      </w:r>
      <w:r>
        <w:rPr>
          <w:vertAlign w:val="superscript"/>
        </w:rPr>
        <w:fldChar w:fldCharType="separate"/>
      </w:r>
      <w:r>
        <w:rPr>
          <w:vertAlign w:val="superscript"/>
        </w:rPr>
        <w:t>[9]</w:t>
      </w:r>
      <w:r>
        <w:rPr>
          <w:vertAlign w:val="superscript"/>
        </w:rPr>
        <w:fldChar w:fldCharType="end"/>
      </w:r>
      <w:r>
        <w:t>。</w:t>
      </w:r>
      <w:r>
        <w:rPr>
          <w:rFonts w:hint="eastAsia"/>
        </w:rPr>
        <w:t>CV32E40P</w:t>
      </w:r>
      <w:r>
        <w:rPr>
          <w:rFonts w:hint="eastAsia"/>
        </w:rPr>
        <w:t>处理器核心最初源自</w:t>
      </w:r>
      <w:proofErr w:type="spellStart"/>
      <w:r>
        <w:rPr>
          <w:rFonts w:hint="eastAsia"/>
        </w:rPr>
        <w:lastRenderedPageBreak/>
        <w:t>OpenRISC</w:t>
      </w:r>
      <w:proofErr w:type="spellEnd"/>
      <w:r>
        <w:rPr>
          <w:rFonts w:hint="eastAsia"/>
        </w:rPr>
        <w:t>架构的</w:t>
      </w:r>
      <w:r>
        <w:rPr>
          <w:rFonts w:hint="eastAsia"/>
        </w:rPr>
        <w:t>ORION</w:t>
      </w:r>
      <w:r>
        <w:rPr>
          <w:rFonts w:hint="eastAsia"/>
        </w:rPr>
        <w:t>处理器设计，后经</w:t>
      </w:r>
      <w:r>
        <w:rPr>
          <w:rFonts w:hint="eastAsia"/>
        </w:rPr>
        <w:t>PULP</w:t>
      </w:r>
      <w:r>
        <w:rPr>
          <w:rFonts w:hint="eastAsia"/>
        </w:rPr>
        <w:t>研发团队将其重构为符合</w:t>
      </w:r>
      <w:r>
        <w:rPr>
          <w:rFonts w:hint="eastAsia"/>
        </w:rPr>
        <w:t>RISC-V</w:t>
      </w:r>
      <w:r>
        <w:rPr>
          <w:rFonts w:hint="eastAsia"/>
        </w:rPr>
        <w:t>标准的处理器内核。该处理器采用顺序执行架构，支持</w:t>
      </w:r>
      <w:r>
        <w:rPr>
          <w:rFonts w:hint="eastAsia"/>
        </w:rPr>
        <w:t>RV32IMC</w:t>
      </w:r>
      <w:r>
        <w:rPr>
          <w:rFonts w:hint="eastAsia"/>
        </w:rPr>
        <w:t>指令集，具有四级流水线结构。在技术演进过程中，研发团队对原有架构进行了深度改造，使其完全适配</w:t>
      </w:r>
      <w:r>
        <w:rPr>
          <w:rFonts w:hint="eastAsia"/>
        </w:rPr>
        <w:t>RISC-V</w:t>
      </w:r>
      <w:r>
        <w:rPr>
          <w:rFonts w:hint="eastAsia"/>
        </w:rPr>
        <w:t>指令集规范</w:t>
      </w:r>
      <w:r>
        <w:rPr>
          <w:vertAlign w:val="superscript"/>
        </w:rPr>
        <w:fldChar w:fldCharType="begin"/>
      </w:r>
      <w:r>
        <w:rPr>
          <w:vertAlign w:val="superscript"/>
        </w:rPr>
        <w:instrText xml:space="preserve"> REF _Ref29987 \r \h </w:instrText>
      </w:r>
      <w:r>
        <w:rPr>
          <w:vertAlign w:val="superscript"/>
        </w:rPr>
      </w:r>
      <w:r>
        <w:rPr>
          <w:vertAlign w:val="superscript"/>
        </w:rPr>
        <w:fldChar w:fldCharType="separate"/>
      </w:r>
      <w:r>
        <w:rPr>
          <w:vertAlign w:val="superscript"/>
        </w:rPr>
        <w:t>[10]</w:t>
      </w:r>
      <w:r>
        <w:rPr>
          <w:vertAlign w:val="superscript"/>
        </w:rPr>
        <w:fldChar w:fldCharType="end"/>
      </w:r>
      <w:r>
        <w:t>。</w:t>
      </w:r>
    </w:p>
    <w:p w14:paraId="42EBF608" w14:textId="77777777" w:rsidR="00170801" w:rsidRDefault="00000000">
      <w:pPr>
        <w:adjustRightInd w:val="0"/>
        <w:snapToGrid w:val="0"/>
        <w:ind w:firstLine="480"/>
      </w:pPr>
      <w:r>
        <w:t>国外高校和科研机构在</w:t>
      </w:r>
      <w:r>
        <w:rPr>
          <w:rFonts w:hint="eastAsia"/>
        </w:rPr>
        <w:t>小型四轴</w:t>
      </w:r>
      <w:r>
        <w:t>飞行器控制系统领域积累深厚，技术成熟度较高，且多以</w:t>
      </w:r>
      <w:proofErr w:type="gramStart"/>
      <w:r>
        <w:t>开源飞控项目</w:t>
      </w:r>
      <w:proofErr w:type="gramEnd"/>
      <w:r>
        <w:t>为主。</w:t>
      </w:r>
      <w:r>
        <w:t xml:space="preserve">2007 </w:t>
      </w:r>
      <w:r>
        <w:t>年，</w:t>
      </w:r>
      <w:r>
        <w:t>DIY</w:t>
      </w:r>
      <w:r>
        <w:t>无人机社区推出</w:t>
      </w:r>
      <w:r>
        <w:t>APM(</w:t>
      </w:r>
      <w:proofErr w:type="spellStart"/>
      <w:r>
        <w:t>ArduPilot</w:t>
      </w:r>
      <w:proofErr w:type="spellEnd"/>
      <w:r>
        <w:t xml:space="preserve"> Mega)</w:t>
      </w:r>
      <w:proofErr w:type="gramStart"/>
      <w:r>
        <w:t>飞控产品</w:t>
      </w:r>
      <w:proofErr w:type="gramEnd"/>
      <w:r>
        <w:t>，作为成熟的开源硬件项目，凭借良好的可定制性在全球航模爱好者中广泛传播</w:t>
      </w:r>
      <w:r>
        <w:rPr>
          <w:vertAlign w:val="superscript"/>
        </w:rPr>
        <w:fldChar w:fldCharType="begin"/>
      </w:r>
      <w:r>
        <w:rPr>
          <w:vertAlign w:val="superscript"/>
        </w:rPr>
        <w:instrText xml:space="preserve"> REF _Ref30029 \r \h </w:instrText>
      </w:r>
      <w:r>
        <w:rPr>
          <w:vertAlign w:val="superscript"/>
        </w:rPr>
      </w:r>
      <w:r>
        <w:rPr>
          <w:vertAlign w:val="superscript"/>
        </w:rPr>
        <w:fldChar w:fldCharType="separate"/>
      </w:r>
      <w:r>
        <w:rPr>
          <w:vertAlign w:val="superscript"/>
        </w:rPr>
        <w:t>[11]</w:t>
      </w:r>
      <w:r>
        <w:rPr>
          <w:vertAlign w:val="superscript"/>
        </w:rPr>
        <w:fldChar w:fldCharType="end"/>
      </w:r>
      <w:r>
        <w:t>。</w:t>
      </w:r>
      <w:r>
        <w:t>PX4</w:t>
      </w:r>
      <w:r>
        <w:t>是遵循</w:t>
      </w:r>
      <w:r>
        <w:t>BSD</w:t>
      </w:r>
      <w:r>
        <w:t>协议的软硬件开源项目，致力于为学术、爱好和工业团体打造低成本、高性能的高端自驾仪，在多旋翼飞行器、固定</w:t>
      </w:r>
      <w:proofErr w:type="gramStart"/>
      <w:r>
        <w:t>翼</w:t>
      </w:r>
      <w:proofErr w:type="gramEnd"/>
      <w:r>
        <w:t>飞机等多种飞行器类型中得到应用</w:t>
      </w:r>
      <w:r>
        <w:rPr>
          <w:vertAlign w:val="superscript"/>
        </w:rPr>
        <w:fldChar w:fldCharType="begin"/>
      </w:r>
      <w:r>
        <w:rPr>
          <w:vertAlign w:val="superscript"/>
        </w:rPr>
        <w:instrText xml:space="preserve"> REF _Ref30068 \r \h </w:instrText>
      </w:r>
      <w:r>
        <w:rPr>
          <w:vertAlign w:val="superscript"/>
        </w:rPr>
      </w:r>
      <w:r>
        <w:rPr>
          <w:vertAlign w:val="superscript"/>
        </w:rPr>
        <w:fldChar w:fldCharType="separate"/>
      </w:r>
      <w:r>
        <w:rPr>
          <w:vertAlign w:val="superscript"/>
        </w:rPr>
        <w:t>[12]</w:t>
      </w:r>
      <w:r>
        <w:rPr>
          <w:vertAlign w:val="superscript"/>
        </w:rPr>
        <w:fldChar w:fldCharType="end"/>
      </w:r>
      <w:r>
        <w:t>。瑞典的</w:t>
      </w:r>
      <w:proofErr w:type="spellStart"/>
      <w:r>
        <w:t>Crazeflie</w:t>
      </w:r>
      <w:proofErr w:type="spellEnd"/>
      <w:r>
        <w:t>是著名的微型四轴飞行器开源项目，由三位嵌入式工程师创建，旨在以最少的零件构建适用于室内环境的小型飞行机器人。该项目硬件设计精巧，软件架构基于</w:t>
      </w:r>
      <w:proofErr w:type="spellStart"/>
      <w:r>
        <w:t>FreeRTOS</w:t>
      </w:r>
      <w:proofErr w:type="spellEnd"/>
      <w:r>
        <w:t>实时操作系统，将飞行控制任务分解为多个优先级不同的软件任务，便于开发与维护</w:t>
      </w:r>
      <w:r>
        <w:rPr>
          <w:vertAlign w:val="superscript"/>
        </w:rPr>
        <w:fldChar w:fldCharType="begin"/>
      </w:r>
      <w:r>
        <w:rPr>
          <w:vertAlign w:val="superscript"/>
        </w:rPr>
        <w:instrText xml:space="preserve"> REF _Ref30124 \r \h </w:instrText>
      </w:r>
      <w:r>
        <w:rPr>
          <w:vertAlign w:val="superscript"/>
        </w:rPr>
      </w:r>
      <w:r>
        <w:rPr>
          <w:vertAlign w:val="superscript"/>
        </w:rPr>
        <w:fldChar w:fldCharType="separate"/>
      </w:r>
      <w:r>
        <w:rPr>
          <w:vertAlign w:val="superscript"/>
        </w:rPr>
        <w:t>[13]</w:t>
      </w:r>
      <w:r>
        <w:rPr>
          <w:vertAlign w:val="superscript"/>
        </w:rPr>
        <w:fldChar w:fldCharType="end"/>
      </w:r>
      <w:r>
        <w:t>。</w:t>
      </w:r>
    </w:p>
    <w:p w14:paraId="714A7023" w14:textId="77777777" w:rsidR="00170801" w:rsidRDefault="00000000">
      <w:pPr>
        <w:pStyle w:val="2"/>
        <w:adjustRightInd w:val="0"/>
        <w:snapToGrid w:val="0"/>
      </w:pPr>
      <w:bookmarkStart w:id="23" w:name="_Toc197682739"/>
      <w:bookmarkStart w:id="24" w:name="_Toc407"/>
      <w:bookmarkStart w:id="25" w:name="_Toc13107"/>
      <w:bookmarkStart w:id="26" w:name="_Toc197721422"/>
      <w:r>
        <w:rPr>
          <w:rFonts w:hint="eastAsia"/>
        </w:rPr>
        <w:t>1.3</w:t>
      </w:r>
      <w:r>
        <w:rPr>
          <w:rFonts w:hint="eastAsia"/>
        </w:rPr>
        <w:t>研究内容和主要工作</w:t>
      </w:r>
      <w:bookmarkEnd w:id="23"/>
      <w:bookmarkEnd w:id="24"/>
      <w:bookmarkEnd w:id="25"/>
      <w:bookmarkEnd w:id="26"/>
    </w:p>
    <w:p w14:paraId="4FBCE9BF" w14:textId="77777777" w:rsidR="00170801" w:rsidRDefault="00000000">
      <w:pPr>
        <w:adjustRightInd w:val="0"/>
        <w:snapToGrid w:val="0"/>
        <w:ind w:firstLine="480"/>
      </w:pPr>
      <w:r>
        <w:rPr>
          <w:rFonts w:hint="eastAsia"/>
        </w:rPr>
        <w:t>RISC-V</w:t>
      </w:r>
      <w:r>
        <w:rPr>
          <w:rFonts w:hint="eastAsia"/>
        </w:rPr>
        <w:t>平台的开发研究工作在当今全国产化替代的浪潮下有着重要意义，但是由于新兴平台的开发生态尚未构建完善，关于</w:t>
      </w:r>
      <w:r>
        <w:rPr>
          <w:rFonts w:hint="eastAsia"/>
        </w:rPr>
        <w:t>RISC-V</w:t>
      </w:r>
      <w:r>
        <w:rPr>
          <w:rFonts w:hint="eastAsia"/>
        </w:rPr>
        <w:t>架构芯片</w:t>
      </w:r>
      <w:proofErr w:type="gramStart"/>
      <w:r>
        <w:rPr>
          <w:rFonts w:hint="eastAsia"/>
        </w:rPr>
        <w:t>的飞控系统</w:t>
      </w:r>
      <w:proofErr w:type="gramEnd"/>
      <w:r>
        <w:rPr>
          <w:rFonts w:hint="eastAsia"/>
        </w:rPr>
        <w:t>目前研究工作并不多。</w:t>
      </w:r>
      <w:r>
        <w:t>本文的研究工作聚焦于</w:t>
      </w:r>
      <w:bookmarkStart w:id="27" w:name="OLE_LINK4"/>
      <w:r>
        <w:t>构建基于</w:t>
      </w:r>
      <w:r>
        <w:t>RISC-V</w:t>
      </w:r>
      <w:r>
        <w:t>架构的</w:t>
      </w:r>
      <w:proofErr w:type="gramStart"/>
      <w:r>
        <w:t>无人机飞控硬件</w:t>
      </w:r>
      <w:proofErr w:type="gramEnd"/>
      <w:r>
        <w:t>平台</w:t>
      </w:r>
      <w:bookmarkEnd w:id="27"/>
      <w:r>
        <w:rPr>
          <w:rFonts w:hint="eastAsia"/>
        </w:rPr>
        <w:t>，</w:t>
      </w:r>
      <w:r>
        <w:t>首先对无人机硬件平台的核心组件展开研究，其次通过芯片性能比较、计算能力评估与开发生态分析完成</w:t>
      </w:r>
      <w:r>
        <w:t>RISC-V</w:t>
      </w:r>
      <w:r>
        <w:t>平台设计，最终通过硬件实现与飞行实验验证系统可行性。具体研究工作包含以下</w:t>
      </w:r>
      <w:r>
        <w:rPr>
          <w:rFonts w:hint="eastAsia"/>
        </w:rPr>
        <w:t>几个</w:t>
      </w:r>
      <w:r>
        <w:t>层面：</w:t>
      </w:r>
    </w:p>
    <w:p w14:paraId="1D60281E" w14:textId="77777777" w:rsidR="00170801" w:rsidRDefault="00000000">
      <w:pPr>
        <w:adjustRightInd w:val="0"/>
        <w:snapToGrid w:val="0"/>
        <w:ind w:firstLine="480"/>
      </w:pPr>
      <w:r>
        <w:rPr>
          <w:rFonts w:hint="eastAsia"/>
        </w:rPr>
        <w:t>本文首先</w:t>
      </w:r>
      <w:r>
        <w:t>针对</w:t>
      </w:r>
      <w:proofErr w:type="gramStart"/>
      <w:r>
        <w:t>无人机飞控平台</w:t>
      </w:r>
      <w:proofErr w:type="gramEnd"/>
      <w:r>
        <w:t>进行硬件架构解构，建立完整的硬件选型评价体系。通过剖析</w:t>
      </w:r>
      <w:proofErr w:type="gramStart"/>
      <w:r>
        <w:t>典型飞控</w:t>
      </w:r>
      <w:proofErr w:type="gramEnd"/>
      <w:r>
        <w:t>系统的五类核心模块（</w:t>
      </w:r>
      <w:r>
        <w:t>MCU</w:t>
      </w:r>
      <w:r>
        <w:t>、姿态传感器、通讯模块、驱动电机、供电模块），明确各子系统的功能边界与性能指标要求，重点阐释</w:t>
      </w:r>
      <w:r>
        <w:t>MCU</w:t>
      </w:r>
      <w:r>
        <w:t>作为计算核心在指令吞吐量、外设接口带宽、实时响应能力等方面的关键参数特征，</w:t>
      </w:r>
      <w:r>
        <w:rPr>
          <w:rFonts w:hint="eastAsia"/>
        </w:rPr>
        <w:t>性能比较方面，</w:t>
      </w:r>
      <w:r>
        <w:t>引入</w:t>
      </w:r>
      <w:r>
        <w:t>CoreMark</w:t>
      </w:r>
      <w:r>
        <w:t>基准测试，通过</w:t>
      </w:r>
      <w:r>
        <w:rPr>
          <w:rFonts w:hint="eastAsia"/>
        </w:rPr>
        <w:t>多维度</w:t>
      </w:r>
      <w:r>
        <w:t>任务（包含矩阵操作、状态机控制、链表遍历等核心负载）量化评估计算单元的</w:t>
      </w:r>
      <w:r>
        <w:rPr>
          <w:rFonts w:hint="eastAsia"/>
        </w:rPr>
        <w:t>性能。随后</w:t>
      </w:r>
      <w:r>
        <w:t>开展完整的系统实现与验证实验</w:t>
      </w:r>
      <w:r>
        <w:rPr>
          <w:rFonts w:hint="eastAsia"/>
        </w:rPr>
        <w:t>，在硬件层面绘制了小四轴无人机主控板的</w:t>
      </w:r>
      <w:proofErr w:type="gramStart"/>
      <w:r>
        <w:rPr>
          <w:rFonts w:hint="eastAsia"/>
        </w:rPr>
        <w:t>的</w:t>
      </w:r>
      <w:proofErr w:type="gramEnd"/>
      <w:r>
        <w:rPr>
          <w:rFonts w:hint="eastAsia"/>
        </w:rPr>
        <w:t>原理图并完成了布局和布线，后续进入打板环节。在软件层面分析了项目工程移植的原理和工作流，完成了系统项目移植的解析工作。</w:t>
      </w:r>
    </w:p>
    <w:p w14:paraId="0CEFD7AD" w14:textId="77777777" w:rsidR="00170801" w:rsidRDefault="00000000">
      <w:pPr>
        <w:adjustRightInd w:val="0"/>
        <w:snapToGrid w:val="0"/>
        <w:ind w:firstLine="480"/>
      </w:pPr>
      <w:r>
        <w:lastRenderedPageBreak/>
        <w:t>本研究通过</w:t>
      </w:r>
      <w:r>
        <w:rPr>
          <w:rFonts w:hint="eastAsia"/>
        </w:rPr>
        <w:t>前期分析论证，后期落地实验</w:t>
      </w:r>
      <w:r>
        <w:t>验证了</w:t>
      </w:r>
      <w:r>
        <w:t>RISC-V</w:t>
      </w:r>
      <w:r>
        <w:t>在无人机领域的应用潜力，所提出的量化评估模型与硬件设计方法为物联网设备的架构选型提供了新的技术路径。</w:t>
      </w:r>
    </w:p>
    <w:p w14:paraId="6831B3FA" w14:textId="77777777" w:rsidR="00170801" w:rsidRDefault="00000000">
      <w:pPr>
        <w:pStyle w:val="2"/>
        <w:adjustRightInd w:val="0"/>
        <w:snapToGrid w:val="0"/>
      </w:pPr>
      <w:bookmarkStart w:id="28" w:name="_Toc30923"/>
      <w:bookmarkStart w:id="29" w:name="_Toc19883"/>
      <w:bookmarkStart w:id="30" w:name="_Toc197721423"/>
      <w:bookmarkStart w:id="31" w:name="_Toc197682740"/>
      <w:r>
        <w:rPr>
          <w:rFonts w:hint="eastAsia"/>
        </w:rPr>
        <w:t>1.4</w:t>
      </w:r>
      <w:r>
        <w:rPr>
          <w:rFonts w:hint="eastAsia"/>
        </w:rPr>
        <w:t>本文的结构安排</w:t>
      </w:r>
      <w:bookmarkEnd w:id="28"/>
      <w:bookmarkEnd w:id="29"/>
      <w:bookmarkEnd w:id="30"/>
      <w:bookmarkEnd w:id="31"/>
    </w:p>
    <w:p w14:paraId="55D27D7F" w14:textId="77777777" w:rsidR="00170801" w:rsidRDefault="00000000">
      <w:pPr>
        <w:adjustRightInd w:val="0"/>
        <w:snapToGrid w:val="0"/>
        <w:ind w:firstLine="480"/>
        <w:sectPr w:rsidR="00170801">
          <w:headerReference w:type="even" r:id="rId21"/>
          <w:headerReference w:type="default" r:id="rId22"/>
          <w:pgSz w:w="11906" w:h="16838"/>
          <w:pgMar w:top="1701" w:right="1134" w:bottom="1134" w:left="1701" w:header="1134" w:footer="567" w:gutter="567"/>
          <w:pgNumType w:start="1"/>
          <w:cols w:space="0"/>
          <w:docGrid w:type="lines" w:linePitch="381"/>
        </w:sectPr>
      </w:pPr>
      <w:r>
        <w:rPr>
          <w:rFonts w:hint="eastAsia"/>
        </w:rPr>
        <w:t>本毕业论文的后续主要分为四章，在第二章中，本文首先解读并分析了无人机的基础硬件组成框架，并</w:t>
      </w:r>
      <w:proofErr w:type="gramStart"/>
      <w:r>
        <w:rPr>
          <w:rFonts w:hint="eastAsia"/>
        </w:rPr>
        <w:t>对于</w:t>
      </w:r>
      <w:r>
        <w:t>飞控系统</w:t>
      </w:r>
      <w:proofErr w:type="gramEnd"/>
      <w:r>
        <w:t>的五类核心模块（</w:t>
      </w:r>
      <w:r>
        <w:t>MCU</w:t>
      </w:r>
      <w:r>
        <w:t>、姿态传感器、通讯模块、驱动电机、供电模块）</w:t>
      </w:r>
      <w:r>
        <w:rPr>
          <w:rFonts w:hint="eastAsia"/>
        </w:rPr>
        <w:t>进行介绍。在第三章中，本文重点展开对于</w:t>
      </w:r>
      <w:r>
        <w:t>MCU</w:t>
      </w:r>
      <w:r>
        <w:t>的相关参数性能与量化比较</w:t>
      </w:r>
      <w:r>
        <w:rPr>
          <w:rFonts w:hint="eastAsia"/>
        </w:rPr>
        <w:t>，包括</w:t>
      </w:r>
      <w:r>
        <w:rPr>
          <w:rFonts w:hint="eastAsia"/>
        </w:rPr>
        <w:t>RISC-V</w:t>
      </w:r>
      <w:r>
        <w:t>架构芯片内核与</w:t>
      </w:r>
      <w:r>
        <w:rPr>
          <w:rFonts w:hint="eastAsia"/>
        </w:rPr>
        <w:t>ARM</w:t>
      </w:r>
      <w:r>
        <w:t>架构内核的比较，</w:t>
      </w:r>
      <w:r>
        <w:rPr>
          <w:rFonts w:hint="eastAsia"/>
        </w:rPr>
        <w:t>后续具体细化到</w:t>
      </w:r>
      <w:r>
        <w:t>多款</w:t>
      </w:r>
      <w:r>
        <w:rPr>
          <w:rFonts w:hint="eastAsia"/>
        </w:rPr>
        <w:t>国产</w:t>
      </w:r>
      <w:r>
        <w:rPr>
          <w:rFonts w:hint="eastAsia"/>
        </w:rPr>
        <w:t>RISC-V</w:t>
      </w:r>
      <w:r>
        <w:rPr>
          <w:rFonts w:hint="eastAsia"/>
        </w:rPr>
        <w:t>架构</w:t>
      </w:r>
      <w:r>
        <w:t>芯片的参数对比</w:t>
      </w:r>
      <w:r>
        <w:rPr>
          <w:rFonts w:hint="eastAsia"/>
        </w:rPr>
        <w:t>和</w:t>
      </w:r>
      <w:r>
        <w:t>芯片的开发工具链，价格，普及程度比较</w:t>
      </w:r>
      <w:r>
        <w:rPr>
          <w:rFonts w:hint="eastAsia"/>
        </w:rPr>
        <w:t>。接着通过</w:t>
      </w:r>
      <w:r>
        <w:t>CoreMark</w:t>
      </w:r>
      <w:r>
        <w:t>基准测试</w:t>
      </w:r>
      <w:r>
        <w:rPr>
          <w:rFonts w:hint="eastAsia"/>
        </w:rPr>
        <w:t>，多角度测评</w:t>
      </w:r>
      <w:r>
        <w:rPr>
          <w:rFonts w:hint="eastAsia"/>
        </w:rPr>
        <w:t>MCU</w:t>
      </w:r>
      <w:r>
        <w:rPr>
          <w:rFonts w:hint="eastAsia"/>
        </w:rPr>
        <w:t>计算单元的性能。最后综合多方面评价信息，设计并形成了</w:t>
      </w:r>
      <w:r>
        <w:t>基于</w:t>
      </w:r>
      <w:r>
        <w:t>RISC-V</w:t>
      </w:r>
      <w:r>
        <w:t>架构的</w:t>
      </w:r>
      <w:proofErr w:type="gramStart"/>
      <w:r>
        <w:t>无人机飞控硬件</w:t>
      </w:r>
      <w:proofErr w:type="gramEnd"/>
      <w:r>
        <w:t>平台</w:t>
      </w:r>
      <w:r>
        <w:rPr>
          <w:rFonts w:hint="eastAsia"/>
        </w:rPr>
        <w:t>，完成了全流程的</w:t>
      </w:r>
      <w:proofErr w:type="spellStart"/>
      <w:r>
        <w:rPr>
          <w:rFonts w:hint="eastAsia"/>
        </w:rPr>
        <w:t>pcb</w:t>
      </w:r>
      <w:proofErr w:type="spellEnd"/>
      <w:r>
        <w:rPr>
          <w:rFonts w:hint="eastAsia"/>
        </w:rPr>
        <w:t>设计、打板、系统验证、功能测试环节，并观察总结无人机的综合性能效果。在第五章中，本文对本研究的优化方向和未来的研究方向提出设想。</w:t>
      </w:r>
    </w:p>
    <w:p w14:paraId="07255EC3" w14:textId="77777777" w:rsidR="00170801" w:rsidRDefault="00000000">
      <w:pPr>
        <w:pStyle w:val="a"/>
        <w:adjustRightInd/>
        <w:snapToGrid w:val="0"/>
      </w:pPr>
      <w:bookmarkStart w:id="32" w:name="_Toc197682741"/>
      <w:bookmarkStart w:id="33" w:name="_Toc28106"/>
      <w:bookmarkStart w:id="34" w:name="_Toc2232"/>
      <w:bookmarkStart w:id="35" w:name="_Toc197721424"/>
      <w:r>
        <w:rPr>
          <w:rFonts w:hint="eastAsia"/>
        </w:rPr>
        <w:lastRenderedPageBreak/>
        <w:t>第二章</w:t>
      </w:r>
      <w:r>
        <w:rPr>
          <w:rFonts w:hint="eastAsia"/>
        </w:rPr>
        <w:t xml:space="preserve"> </w:t>
      </w:r>
      <w:r>
        <w:rPr>
          <w:rFonts w:hint="eastAsia"/>
        </w:rPr>
        <w:t>小型四轴无人机硬件系统架构原理简述</w:t>
      </w:r>
      <w:bookmarkEnd w:id="32"/>
      <w:bookmarkEnd w:id="33"/>
      <w:bookmarkEnd w:id="34"/>
      <w:bookmarkEnd w:id="35"/>
    </w:p>
    <w:p w14:paraId="3FB1085A" w14:textId="77777777" w:rsidR="00170801" w:rsidRDefault="00000000">
      <w:pPr>
        <w:pStyle w:val="2"/>
        <w:snapToGrid w:val="0"/>
      </w:pPr>
      <w:bookmarkStart w:id="36" w:name="_Toc197721425"/>
      <w:bookmarkStart w:id="37" w:name="_Toc197682742"/>
      <w:bookmarkStart w:id="38" w:name="_Toc9835"/>
      <w:bookmarkStart w:id="39" w:name="_Toc15331"/>
      <w:r>
        <w:rPr>
          <w:rFonts w:hint="eastAsia"/>
        </w:rPr>
        <w:t>2.1</w:t>
      </w:r>
      <w:r>
        <w:rPr>
          <w:rFonts w:hint="eastAsia"/>
        </w:rPr>
        <w:t>无人机构成的基础框架</w:t>
      </w:r>
      <w:bookmarkEnd w:id="36"/>
      <w:bookmarkEnd w:id="37"/>
      <w:bookmarkEnd w:id="38"/>
      <w:bookmarkEnd w:id="39"/>
    </w:p>
    <w:p w14:paraId="059A304D" w14:textId="77777777" w:rsidR="00170801" w:rsidRDefault="00000000">
      <w:pPr>
        <w:pStyle w:val="3"/>
        <w:snapToGrid w:val="0"/>
      </w:pPr>
      <w:bookmarkStart w:id="40" w:name="_Toc197682743"/>
      <w:bookmarkStart w:id="41" w:name="_Toc28387"/>
      <w:bookmarkStart w:id="42" w:name="_Toc15065"/>
      <w:bookmarkStart w:id="43" w:name="_Toc197721426"/>
      <w:r>
        <w:rPr>
          <w:rFonts w:hint="eastAsia"/>
        </w:rPr>
        <w:t xml:space="preserve">2.1.1 </w:t>
      </w:r>
      <w:r>
        <w:rPr>
          <w:rFonts w:hint="eastAsia"/>
        </w:rPr>
        <w:t>四旋翼无人机的运动控制方法</w:t>
      </w:r>
      <w:bookmarkEnd w:id="40"/>
      <w:bookmarkEnd w:id="41"/>
      <w:bookmarkEnd w:id="42"/>
      <w:bookmarkEnd w:id="43"/>
    </w:p>
    <w:p w14:paraId="073BB804" w14:textId="77777777" w:rsidR="00170801" w:rsidRDefault="00000000">
      <w:pPr>
        <w:snapToGrid w:val="0"/>
        <w:ind w:firstLine="480"/>
      </w:pPr>
      <w:r>
        <w:rPr>
          <w:rFonts w:hint="eastAsia"/>
        </w:rPr>
        <w:t>四轴无人机采用四个独立调速的外转子无刷电机驱动螺旋桨作为动力来源。这类飞行器的典型结构采用十字形布局，由两根碳纤维横梁交叉构成对称框架，四个固定桨距的螺旋桨分别安装在横梁末端。值得注意的是，相邻螺旋桨采用反向旋转设计以平衡扭矩。相比传统直升机，四旋翼飞行器具有显著的低转速特性，这使得其能够在狭小空间内稳定飞行，特别适用于室内环境或近地作业场景</w:t>
      </w:r>
      <w:r>
        <w:rPr>
          <w:rFonts w:hint="eastAsia"/>
          <w:vertAlign w:val="superscript"/>
        </w:rPr>
        <w:fldChar w:fldCharType="begin"/>
      </w:r>
      <w:r>
        <w:rPr>
          <w:rFonts w:hint="eastAsia"/>
          <w:vertAlign w:val="superscript"/>
        </w:rPr>
        <w:instrText xml:space="preserve"> REF _Ref30219 \r \h </w:instrText>
      </w:r>
      <w:r>
        <w:rPr>
          <w:rFonts w:hint="eastAsia"/>
          <w:vertAlign w:val="superscript"/>
        </w:rPr>
      </w:r>
      <w:r>
        <w:rPr>
          <w:rFonts w:hint="eastAsia"/>
          <w:vertAlign w:val="superscript"/>
        </w:rPr>
        <w:fldChar w:fldCharType="separate"/>
      </w:r>
      <w:r>
        <w:rPr>
          <w:vertAlign w:val="superscript"/>
        </w:rPr>
        <w:t>[14]</w:t>
      </w:r>
      <w:r>
        <w:rPr>
          <w:rFonts w:hint="eastAsia"/>
          <w:vertAlign w:val="superscript"/>
        </w:rPr>
        <w:fldChar w:fldCharType="end"/>
      </w:r>
      <w:r>
        <w:rPr>
          <w:rFonts w:hint="eastAsia"/>
        </w:rPr>
        <w:t>。</w:t>
      </w:r>
    </w:p>
    <w:p w14:paraId="190F3438" w14:textId="77777777" w:rsidR="00170801" w:rsidRDefault="00000000">
      <w:pPr>
        <w:snapToGrid w:val="0"/>
        <w:ind w:firstLine="480"/>
        <w:jc w:val="center"/>
      </w:pPr>
      <w:r>
        <w:rPr>
          <w:noProof/>
        </w:rPr>
        <w:drawing>
          <wp:inline distT="0" distB="0" distL="0" distR="0" wp14:anchorId="5B30511B" wp14:editId="67A45160">
            <wp:extent cx="2611120" cy="2496820"/>
            <wp:effectExtent l="0" t="0" r="10160" b="2540"/>
            <wp:docPr id="870767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67945" name="图片 1"/>
                    <pic:cNvPicPr>
                      <a:picLocks noChangeAspect="1"/>
                    </pic:cNvPicPr>
                  </pic:nvPicPr>
                  <pic:blipFill>
                    <a:blip r:embed="rId23"/>
                    <a:stretch>
                      <a:fillRect/>
                    </a:stretch>
                  </pic:blipFill>
                  <pic:spPr>
                    <a:xfrm>
                      <a:off x="0" y="0"/>
                      <a:ext cx="2619226" cy="2504349"/>
                    </a:xfrm>
                    <a:prstGeom prst="rect">
                      <a:avLst/>
                    </a:prstGeom>
                  </pic:spPr>
                </pic:pic>
              </a:graphicData>
            </a:graphic>
          </wp:inline>
        </w:drawing>
      </w:r>
    </w:p>
    <w:p w14:paraId="7752F5BF" w14:textId="77777777" w:rsidR="00170801" w:rsidRDefault="00000000">
      <w:pPr>
        <w:pStyle w:val="a4"/>
        <w:snapToGrid w:val="0"/>
      </w:pPr>
      <w:r>
        <w:rPr>
          <w:rFonts w:hint="eastAsia"/>
        </w:rPr>
        <w:t>图</w:t>
      </w:r>
      <w:r>
        <w:rPr>
          <w:rFonts w:hint="eastAsia"/>
        </w:rPr>
        <w:t xml:space="preserve">2.1 </w:t>
      </w:r>
      <w:r>
        <w:rPr>
          <w:rFonts w:hint="eastAsia"/>
        </w:rPr>
        <w:t>常见小型四旋翼无人机的结构示意图</w:t>
      </w:r>
    </w:p>
    <w:p w14:paraId="44AAA370" w14:textId="77777777" w:rsidR="00170801" w:rsidRDefault="00000000">
      <w:pPr>
        <w:snapToGrid w:val="0"/>
        <w:ind w:firstLine="480"/>
      </w:pPr>
      <w:r>
        <w:rPr>
          <w:rFonts w:hint="eastAsia"/>
        </w:rPr>
        <w:t>四旋翼飞行器系共有</w:t>
      </w:r>
      <w:r>
        <w:rPr>
          <w:rFonts w:hint="eastAsia"/>
        </w:rPr>
        <w:t>4</w:t>
      </w:r>
      <w:r>
        <w:rPr>
          <w:rFonts w:hint="eastAsia"/>
        </w:rPr>
        <w:t>个输入，分别为一个上升力和</w:t>
      </w:r>
      <w:proofErr w:type="gramStart"/>
      <w:r>
        <w:rPr>
          <w:rFonts w:hint="eastAsia"/>
        </w:rPr>
        <w:t>三方向</w:t>
      </w:r>
      <w:proofErr w:type="gramEnd"/>
      <w:r>
        <w:rPr>
          <w:rFonts w:hint="eastAsia"/>
        </w:rPr>
        <w:t>的转矩，但飞行器在空间中却有</w:t>
      </w:r>
      <w:r>
        <w:rPr>
          <w:rFonts w:hint="eastAsia"/>
        </w:rPr>
        <w:t>6</w:t>
      </w:r>
      <w:r>
        <w:rPr>
          <w:rFonts w:hint="eastAsia"/>
        </w:rPr>
        <w:t>个自由度的输出，可以进行三个坐标轴方向的平动运动和围绕三个坐标轴方向的转动运动。与常规</w:t>
      </w:r>
      <w:proofErr w:type="gramStart"/>
      <w:r>
        <w:rPr>
          <w:rFonts w:hint="eastAsia"/>
        </w:rPr>
        <w:t>纵</w:t>
      </w:r>
      <w:proofErr w:type="gramEnd"/>
      <w:r>
        <w:rPr>
          <w:rFonts w:hint="eastAsia"/>
        </w:rPr>
        <w:t>列式直升机需要尾桨抵消反扭矩不同，四旋翼飞行器通过独特的四电机布局实现了动力平衡。该飞行系统采用四个独立控制的电机作为动力装置，由微控制器产生</w:t>
      </w:r>
      <w:r>
        <w:rPr>
          <w:rFonts w:hint="eastAsia"/>
        </w:rPr>
        <w:t>PWM</w:t>
      </w:r>
      <w:r>
        <w:rPr>
          <w:rFonts w:hint="eastAsia"/>
        </w:rPr>
        <w:t>信号精确调节各电机转速。通过改变四个螺旋桨的旋转速度来调整升力分布，从而实现对飞行姿态和运动轨迹的控制。这种创新设计不仅简化了飞行器的机械结构，还优化了其动力学特性</w:t>
      </w:r>
      <w:r>
        <w:rPr>
          <w:rFonts w:hint="eastAsia"/>
          <w:vertAlign w:val="superscript"/>
        </w:rPr>
        <w:fldChar w:fldCharType="begin"/>
      </w:r>
      <w:r>
        <w:rPr>
          <w:rFonts w:hint="eastAsia"/>
          <w:vertAlign w:val="superscript"/>
        </w:rPr>
        <w:instrText xml:space="preserve"> REF _Ref30258 \r \h </w:instrText>
      </w:r>
      <w:r>
        <w:rPr>
          <w:rFonts w:hint="eastAsia"/>
          <w:vertAlign w:val="superscript"/>
        </w:rPr>
      </w:r>
      <w:r>
        <w:rPr>
          <w:rFonts w:hint="eastAsia"/>
          <w:vertAlign w:val="superscript"/>
        </w:rPr>
        <w:fldChar w:fldCharType="separate"/>
      </w:r>
      <w:r>
        <w:rPr>
          <w:vertAlign w:val="superscript"/>
        </w:rPr>
        <w:t>[15]</w:t>
      </w:r>
      <w:r>
        <w:rPr>
          <w:rFonts w:hint="eastAsia"/>
          <w:vertAlign w:val="superscript"/>
        </w:rPr>
        <w:fldChar w:fldCharType="end"/>
      </w:r>
      <w:r>
        <w:rPr>
          <w:rFonts w:hint="eastAsia"/>
        </w:rPr>
        <w:t>。四旋翼的前桨</w:t>
      </w:r>
      <w:r>
        <w:rPr>
          <w:rFonts w:hint="eastAsia"/>
        </w:rPr>
        <w:t>1</w:t>
      </w:r>
      <w:r>
        <w:rPr>
          <w:rFonts w:hint="eastAsia"/>
        </w:rPr>
        <w:t>和后桨</w:t>
      </w:r>
      <w:r>
        <w:rPr>
          <w:rFonts w:hint="eastAsia"/>
        </w:rPr>
        <w:t>3</w:t>
      </w:r>
      <w:r>
        <w:rPr>
          <w:rFonts w:hint="eastAsia"/>
        </w:rPr>
        <w:t>逆时针旋转，左右</w:t>
      </w:r>
      <w:r>
        <w:rPr>
          <w:rFonts w:hint="eastAsia"/>
        </w:rPr>
        <w:t>2</w:t>
      </w:r>
      <w:r>
        <w:rPr>
          <w:rFonts w:hint="eastAsia"/>
        </w:rPr>
        <w:t>、</w:t>
      </w:r>
      <w:r>
        <w:rPr>
          <w:rFonts w:hint="eastAsia"/>
        </w:rPr>
        <w:t>4</w:t>
      </w:r>
      <w:proofErr w:type="gramStart"/>
      <w:r>
        <w:rPr>
          <w:rFonts w:hint="eastAsia"/>
        </w:rPr>
        <w:t>两</w:t>
      </w:r>
      <w:proofErr w:type="gramEnd"/>
      <w:r>
        <w:rPr>
          <w:rFonts w:hint="eastAsia"/>
        </w:rPr>
        <w:t>桨顺时针旋转，这种反向对称结构代替了传统直升机尾旋翼，在飞行过程中，如图</w:t>
      </w:r>
      <w:r>
        <w:rPr>
          <w:rFonts w:hint="eastAsia"/>
        </w:rPr>
        <w:t>2-2</w:t>
      </w:r>
      <w:r>
        <w:rPr>
          <w:rFonts w:hint="eastAsia"/>
        </w:rPr>
        <w:t>所示，改变</w:t>
      </w:r>
      <w:r>
        <w:rPr>
          <w:rFonts w:hint="eastAsia"/>
        </w:rPr>
        <w:t>4</w:t>
      </w:r>
      <w:r>
        <w:rPr>
          <w:rFonts w:hint="eastAsia"/>
        </w:rPr>
        <w:t>个旋翼螺旋桨的转速，可使四旋翼产生各种飞行姿态，也可使四旋翼飞行器向预定方向运动，完成任务</w:t>
      </w:r>
      <w:r>
        <w:rPr>
          <w:rFonts w:hint="eastAsia"/>
          <w:vertAlign w:val="superscript"/>
        </w:rPr>
        <w:fldChar w:fldCharType="begin"/>
      </w:r>
      <w:r>
        <w:rPr>
          <w:rFonts w:hint="eastAsia"/>
          <w:vertAlign w:val="superscript"/>
        </w:rPr>
        <w:instrText xml:space="preserve"> REF _Ref30290 \r \h </w:instrText>
      </w:r>
      <w:r>
        <w:rPr>
          <w:rFonts w:hint="eastAsia"/>
          <w:vertAlign w:val="superscript"/>
        </w:rPr>
      </w:r>
      <w:r>
        <w:rPr>
          <w:rFonts w:hint="eastAsia"/>
          <w:vertAlign w:val="superscript"/>
        </w:rPr>
        <w:fldChar w:fldCharType="separate"/>
      </w:r>
      <w:r>
        <w:rPr>
          <w:vertAlign w:val="superscript"/>
        </w:rPr>
        <w:t>[16]</w:t>
      </w:r>
      <w:r>
        <w:rPr>
          <w:rFonts w:hint="eastAsia"/>
          <w:vertAlign w:val="superscript"/>
        </w:rPr>
        <w:fldChar w:fldCharType="end"/>
      </w:r>
      <w:r>
        <w:rPr>
          <w:rFonts w:hint="eastAsia"/>
        </w:rPr>
        <w:t>。</w:t>
      </w:r>
    </w:p>
    <w:p w14:paraId="614CCDB0" w14:textId="77777777" w:rsidR="00170801" w:rsidRDefault="00000000">
      <w:pPr>
        <w:snapToGrid w:val="0"/>
        <w:ind w:firstLine="480"/>
      </w:pPr>
      <w:r>
        <w:rPr>
          <w:rFonts w:hint="eastAsia"/>
        </w:rPr>
        <w:t>无人机</w:t>
      </w:r>
      <w:r>
        <w:t>通过转速差产生不同方向的力和力矩，实现六种基本运动：</w:t>
      </w:r>
    </w:p>
    <w:p w14:paraId="5A7BB626" w14:textId="77777777" w:rsidR="00170801" w:rsidRDefault="00000000">
      <w:pPr>
        <w:pStyle w:val="afc"/>
        <w:numPr>
          <w:ilvl w:val="0"/>
          <w:numId w:val="2"/>
        </w:numPr>
        <w:snapToGrid w:val="0"/>
        <w:ind w:firstLineChars="0"/>
      </w:pPr>
      <w:r>
        <w:lastRenderedPageBreak/>
        <w:t>垂直运动（油门控制）</w:t>
      </w:r>
      <w:r>
        <w:rPr>
          <w:rFonts w:hint="eastAsia"/>
        </w:rPr>
        <w:t>:</w:t>
      </w:r>
      <w:r>
        <w:t>四个螺旋桨转速同步增加</w:t>
      </w:r>
      <w:r>
        <w:rPr>
          <w:rFonts w:hint="eastAsia"/>
        </w:rPr>
        <w:t>或</w:t>
      </w:r>
      <w:r>
        <w:t>减少，产生向上</w:t>
      </w:r>
      <w:r>
        <w:rPr>
          <w:rFonts w:hint="eastAsia"/>
        </w:rPr>
        <w:t>或</w:t>
      </w:r>
      <w:r>
        <w:t>向下的推力，实现上升或下降。</w:t>
      </w:r>
    </w:p>
    <w:p w14:paraId="5707A825" w14:textId="77777777" w:rsidR="00170801" w:rsidRDefault="00000000">
      <w:pPr>
        <w:pStyle w:val="afc"/>
        <w:numPr>
          <w:ilvl w:val="0"/>
          <w:numId w:val="2"/>
        </w:numPr>
        <w:snapToGrid w:val="0"/>
        <w:ind w:firstLineChars="0"/>
      </w:pPr>
      <w:r>
        <w:t>前后运动（俯仰控制）</w:t>
      </w:r>
      <w:r>
        <w:rPr>
          <w:rFonts w:hint="eastAsia"/>
        </w:rPr>
        <w:t>：</w:t>
      </w:r>
      <w:r>
        <w:t>增大后螺旋桨转速、减小前螺旋桨转速，机身前倾，产生向前的水平分力；反之则后倾后退。</w:t>
      </w:r>
    </w:p>
    <w:p w14:paraId="5BCA7333" w14:textId="77777777" w:rsidR="00170801" w:rsidRDefault="00000000">
      <w:pPr>
        <w:pStyle w:val="afc"/>
        <w:numPr>
          <w:ilvl w:val="0"/>
          <w:numId w:val="2"/>
        </w:numPr>
        <w:snapToGrid w:val="0"/>
        <w:ind w:firstLineChars="0"/>
      </w:pPr>
      <w:r>
        <w:t>左右运动（横滚控制）</w:t>
      </w:r>
      <w:r>
        <w:rPr>
          <w:rFonts w:hint="eastAsia"/>
        </w:rPr>
        <w:t>：</w:t>
      </w:r>
      <w:r>
        <w:t>增大右螺旋桨转速、减小左螺旋桨转速，机身左倾，产生向右的水平分力；反之则右倾左移。</w:t>
      </w:r>
    </w:p>
    <w:p w14:paraId="00B24A9E" w14:textId="77777777" w:rsidR="00170801" w:rsidRDefault="00000000">
      <w:pPr>
        <w:pStyle w:val="afc"/>
        <w:numPr>
          <w:ilvl w:val="0"/>
          <w:numId w:val="2"/>
        </w:numPr>
        <w:snapToGrid w:val="0"/>
        <w:ind w:firstLineChars="0"/>
      </w:pPr>
      <w:r>
        <w:t>偏航运动（旋转控制）</w:t>
      </w:r>
      <w:r>
        <w:rPr>
          <w:rFonts w:hint="eastAsia"/>
        </w:rPr>
        <w:t>：</w:t>
      </w:r>
      <w:r>
        <w:t>顺时针旋转的螺旋桨组（</w:t>
      </w:r>
      <w:r>
        <w:t>1</w:t>
      </w:r>
      <w:r>
        <w:t>、</w:t>
      </w:r>
      <w:r>
        <w:t>3</w:t>
      </w:r>
      <w:r>
        <w:t>号）加速，逆时针组（</w:t>
      </w:r>
      <w:r>
        <w:t>2</w:t>
      </w:r>
      <w:r>
        <w:t>、</w:t>
      </w:r>
      <w:r>
        <w:t xml:space="preserve">4 </w:t>
      </w:r>
      <w:r>
        <w:t>号）减速，产生逆时针偏航力矩；反之则顺时针旋转。</w:t>
      </w:r>
    </w:p>
    <w:p w14:paraId="52E52FC4" w14:textId="77777777" w:rsidR="00170801" w:rsidRDefault="00000000">
      <w:pPr>
        <w:pStyle w:val="afc"/>
        <w:numPr>
          <w:ilvl w:val="0"/>
          <w:numId w:val="2"/>
        </w:numPr>
        <w:snapToGrid w:val="0"/>
        <w:ind w:firstLineChars="0"/>
      </w:pPr>
      <w:r>
        <w:t>悬停控制</w:t>
      </w:r>
      <w:r>
        <w:rPr>
          <w:rFonts w:hint="eastAsia"/>
        </w:rPr>
        <w:t>：</w:t>
      </w:r>
      <w:r>
        <w:t>四个螺旋桨推力与重力平衡，且水平方向合力为零，保持位置不变。</w:t>
      </w:r>
    </w:p>
    <w:p w14:paraId="3D665E07" w14:textId="77777777" w:rsidR="00170801" w:rsidRDefault="00000000">
      <w:pPr>
        <w:pStyle w:val="afc"/>
        <w:numPr>
          <w:ilvl w:val="0"/>
          <w:numId w:val="2"/>
        </w:numPr>
        <w:snapToGrid w:val="0"/>
        <w:ind w:firstLineChars="0"/>
      </w:pPr>
      <w:r>
        <w:t>复合运动</w:t>
      </w:r>
      <w:r>
        <w:rPr>
          <w:rFonts w:hint="eastAsia"/>
        </w:rPr>
        <w:t>：</w:t>
      </w:r>
      <w:r>
        <w:t>组合上述控制量（如同时调整油门和俯仰），实现斜向飞行或复杂轨迹。</w:t>
      </w:r>
    </w:p>
    <w:p w14:paraId="1B320019" w14:textId="77777777" w:rsidR="00170801" w:rsidRDefault="00000000">
      <w:pPr>
        <w:pStyle w:val="3"/>
        <w:snapToGrid w:val="0"/>
      </w:pPr>
      <w:bookmarkStart w:id="44" w:name="_Toc197721427"/>
      <w:bookmarkStart w:id="45" w:name="_Toc29452"/>
      <w:bookmarkStart w:id="46" w:name="_Toc17423"/>
      <w:bookmarkStart w:id="47" w:name="_Toc197682744"/>
      <w:r>
        <w:rPr>
          <w:rFonts w:hint="eastAsia"/>
        </w:rPr>
        <w:t xml:space="preserve">2.1.2 </w:t>
      </w:r>
      <w:r>
        <w:rPr>
          <w:rFonts w:hint="eastAsia"/>
        </w:rPr>
        <w:t>无人机总体硬件框架概览</w:t>
      </w:r>
      <w:bookmarkEnd w:id="44"/>
      <w:bookmarkEnd w:id="45"/>
      <w:bookmarkEnd w:id="46"/>
      <w:bookmarkEnd w:id="47"/>
    </w:p>
    <w:p w14:paraId="683A727B" w14:textId="77777777" w:rsidR="00170801" w:rsidRDefault="00000000">
      <w:pPr>
        <w:snapToGrid w:val="0"/>
        <w:ind w:firstLine="480"/>
      </w:pPr>
      <w:r>
        <w:tab/>
      </w:r>
      <w:r>
        <w:rPr>
          <w:rFonts w:hint="eastAsia"/>
        </w:rPr>
        <w:t>小型</w:t>
      </w:r>
      <w:r>
        <w:t>四轴无人机硬件系统以微控制器单元（</w:t>
      </w:r>
      <w:r>
        <w:t>MCU</w:t>
      </w:r>
      <w:r>
        <w:t>）为核心控制节点，通过模块化设计实现感知、决策与执行的闭环控制。系统架构可分为以下功能模块</w:t>
      </w:r>
      <w:r>
        <w:rPr>
          <w:rFonts w:hint="eastAsia"/>
        </w:rPr>
        <w:t>。首先是</w:t>
      </w:r>
      <w:r>
        <w:t>控制决策模块：</w:t>
      </w:r>
      <w:r>
        <w:t>MCU</w:t>
      </w:r>
      <w:r>
        <w:t>作为中央处理器，运行实时控制算法（如</w:t>
      </w:r>
      <w:r>
        <w:t>PID</w:t>
      </w:r>
      <w:r>
        <w:t>或状态反馈），接收来自姿态传感器（包含陀螺仪、加速度计及磁力计）的原始数据，通过卡尔曼滤波融合多轴惯性信息，解算无人机的实时姿态角（俯仰、横滚、偏航）与角速度。</w:t>
      </w:r>
      <w:r>
        <w:t>MCU</w:t>
      </w:r>
      <w:r>
        <w:t>同时解析通信芯片接收的遥控指令或自主导航目标，</w:t>
      </w:r>
      <w:r>
        <w:rPr>
          <w:rFonts w:hint="eastAsia"/>
        </w:rPr>
        <w:t>通过</w:t>
      </w:r>
      <w:r>
        <w:rPr>
          <w:rFonts w:hint="eastAsia"/>
        </w:rPr>
        <w:t>PID</w:t>
      </w:r>
      <w:r>
        <w:rPr>
          <w:rFonts w:hint="eastAsia"/>
        </w:rPr>
        <w:t>控制算法</w:t>
      </w:r>
      <w:r>
        <w:t>生成电机驱动信号以调整飞行状态。</w:t>
      </w:r>
      <w:r>
        <w:rPr>
          <w:rFonts w:hint="eastAsia"/>
        </w:rPr>
        <w:t>然后是</w:t>
      </w:r>
      <w:r>
        <w:t>感知与通信模块：姿态传感器通过</w:t>
      </w:r>
      <w:r>
        <w:t>I²C</w:t>
      </w:r>
      <w:r>
        <w:rPr>
          <w:rFonts w:hint="eastAsia"/>
        </w:rPr>
        <w:t>、</w:t>
      </w:r>
      <w:r>
        <w:t>SPI</w:t>
      </w:r>
      <w:r>
        <w:rPr>
          <w:rFonts w:hint="eastAsia"/>
        </w:rPr>
        <w:t>或者</w:t>
      </w:r>
      <w:r>
        <w:rPr>
          <w:rFonts w:hint="eastAsia"/>
        </w:rPr>
        <w:t>GPIO</w:t>
      </w:r>
      <w:r>
        <w:rPr>
          <w:rFonts w:hint="eastAsia"/>
        </w:rPr>
        <w:t>总线</w:t>
      </w:r>
      <w:r>
        <w:t>与</w:t>
      </w:r>
      <w:r>
        <w:t>MCU</w:t>
      </w:r>
      <w:r>
        <w:t>交互，构成姿态稳定控制的基础；通信芯片支持无线协议（如</w:t>
      </w:r>
      <w:r>
        <w:t>2.4GHz</w:t>
      </w:r>
      <w:r>
        <w:t>射频或</w:t>
      </w:r>
      <w:r>
        <w:t>Wi-Fi</w:t>
      </w:r>
      <w:r>
        <w:t>），实现遥控指令传输及飞行状态回传，并通过协议</w:t>
      </w:r>
      <w:proofErr w:type="gramStart"/>
      <w:r>
        <w:t>栈</w:t>
      </w:r>
      <w:proofErr w:type="gramEnd"/>
      <w:r>
        <w:t>解析确保低延迟人机交互</w:t>
      </w:r>
      <w:r>
        <w:rPr>
          <w:vertAlign w:val="superscript"/>
        </w:rPr>
        <w:fldChar w:fldCharType="begin"/>
      </w:r>
      <w:r>
        <w:rPr>
          <w:vertAlign w:val="superscript"/>
        </w:rPr>
        <w:instrText xml:space="preserve"> REF _Ref30343 \r \h </w:instrText>
      </w:r>
      <w:r>
        <w:rPr>
          <w:vertAlign w:val="superscript"/>
        </w:rPr>
      </w:r>
      <w:r>
        <w:rPr>
          <w:vertAlign w:val="superscript"/>
        </w:rPr>
        <w:fldChar w:fldCharType="separate"/>
      </w:r>
      <w:r>
        <w:rPr>
          <w:vertAlign w:val="superscript"/>
        </w:rPr>
        <w:t>[17]</w:t>
      </w:r>
      <w:r>
        <w:rPr>
          <w:vertAlign w:val="superscript"/>
        </w:rPr>
        <w:fldChar w:fldCharType="end"/>
      </w:r>
      <w:r>
        <w:t>。</w:t>
      </w:r>
      <w:r>
        <w:rPr>
          <w:rFonts w:hint="eastAsia"/>
        </w:rPr>
        <w:t>最后是</w:t>
      </w:r>
      <w:r>
        <w:t>动力执行模块：无刷电机与螺旋桨作为动力输出单元，其转速由</w:t>
      </w:r>
      <w:r>
        <w:t>MCU</w:t>
      </w:r>
      <w:r>
        <w:t>输出的</w:t>
      </w:r>
      <w:r>
        <w:t>PWM</w:t>
      </w:r>
      <w:r>
        <w:t>信号经电子调速器（电调）调制后驱动，通过四电机的差速控制实现无人机的升力调节与姿态调整。</w:t>
      </w:r>
      <w:r>
        <w:rPr>
          <w:rFonts w:hint="eastAsia"/>
        </w:rPr>
        <w:t>系统还包括</w:t>
      </w:r>
      <w:r>
        <w:t>供电管理模块：</w:t>
      </w:r>
      <w:proofErr w:type="gramStart"/>
      <w:r>
        <w:t>锂</w:t>
      </w:r>
      <w:proofErr w:type="gramEnd"/>
      <w:r>
        <w:t>聚合物电池经</w:t>
      </w:r>
      <w:r>
        <w:t>DC-DC</w:t>
      </w:r>
      <w:r>
        <w:t>降压电路分配为高压（电机驱动）与低压（</w:t>
      </w:r>
      <w:r>
        <w:t>MCU</w:t>
      </w:r>
      <w:r>
        <w:t>、传感器供电）双电源轨，并集成电压监测与过流保护功能，确保系统在动态负载下的稳定运行。</w:t>
      </w:r>
    </w:p>
    <w:p w14:paraId="2546C9C1" w14:textId="77777777" w:rsidR="00170801" w:rsidRDefault="00000000">
      <w:pPr>
        <w:snapToGrid w:val="0"/>
        <w:ind w:firstLineChars="0" w:firstLine="0"/>
        <w:jc w:val="center"/>
      </w:pPr>
      <w:r>
        <w:rPr>
          <w:noProof/>
        </w:rPr>
        <w:lastRenderedPageBreak/>
        <w:drawing>
          <wp:inline distT="0" distB="0" distL="0" distR="0" wp14:anchorId="25D2B52E" wp14:editId="1A4C29BB">
            <wp:extent cx="4560570" cy="2515235"/>
            <wp:effectExtent l="0" t="0" r="0" b="0"/>
            <wp:docPr id="1457277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77188"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573394" cy="2522121"/>
                    </a:xfrm>
                    <a:prstGeom prst="rect">
                      <a:avLst/>
                    </a:prstGeom>
                    <a:noFill/>
                    <a:ln>
                      <a:noFill/>
                    </a:ln>
                  </pic:spPr>
                </pic:pic>
              </a:graphicData>
            </a:graphic>
          </wp:inline>
        </w:drawing>
      </w:r>
    </w:p>
    <w:p w14:paraId="27B6A843" w14:textId="77777777" w:rsidR="00170801" w:rsidRDefault="00000000">
      <w:pPr>
        <w:pStyle w:val="a4"/>
        <w:snapToGrid w:val="0"/>
      </w:pPr>
      <w:r>
        <w:rPr>
          <w:rFonts w:hint="eastAsia"/>
        </w:rPr>
        <w:t>图</w:t>
      </w:r>
      <w:r>
        <w:rPr>
          <w:rFonts w:hint="eastAsia"/>
        </w:rPr>
        <w:t xml:space="preserve">2.2 </w:t>
      </w:r>
      <w:r>
        <w:rPr>
          <w:rFonts w:hint="eastAsia"/>
        </w:rPr>
        <w:t>硬件框架图</w:t>
      </w:r>
    </w:p>
    <w:p w14:paraId="2561E031" w14:textId="77777777" w:rsidR="00170801" w:rsidRDefault="00000000">
      <w:pPr>
        <w:snapToGrid w:val="0"/>
        <w:ind w:firstLine="480"/>
      </w:pPr>
      <w:r>
        <w:t>各模块通过分层总线架构互联：</w:t>
      </w:r>
      <w:r>
        <w:t>MCU</w:t>
      </w:r>
      <w:r>
        <w:t>作为主控节点，通过</w:t>
      </w:r>
      <w:r>
        <w:rPr>
          <w:rFonts w:hint="eastAsia"/>
        </w:rPr>
        <w:t>模拟</w:t>
      </w:r>
      <w:r>
        <w:rPr>
          <w:rFonts w:hint="eastAsia"/>
        </w:rPr>
        <w:t>I2C</w:t>
      </w:r>
      <w:r>
        <w:t>实现传感器数据的实时读取与控制指令的快速下发；通信芯片以</w:t>
      </w:r>
      <w:r>
        <w:rPr>
          <w:rFonts w:hint="eastAsia"/>
        </w:rPr>
        <w:t>模拟</w:t>
      </w:r>
      <w:r>
        <w:rPr>
          <w:rFonts w:hint="eastAsia"/>
        </w:rPr>
        <w:t>SPI</w:t>
      </w:r>
      <w:r>
        <w:t>与</w:t>
      </w:r>
      <w:r>
        <w:t>MCU</w:t>
      </w:r>
      <w:r>
        <w:t>交互，采用</w:t>
      </w:r>
      <w:proofErr w:type="gramStart"/>
      <w:r>
        <w:t>帧</w:t>
      </w:r>
      <w:proofErr w:type="gramEnd"/>
      <w:r>
        <w:t>校验机制提升数据传输可靠性。</w:t>
      </w:r>
      <w:r>
        <w:t xml:space="preserve">LED </w:t>
      </w:r>
      <w:r>
        <w:t>指示灯通过</w:t>
      </w:r>
      <w:r>
        <w:t>GPIO</w:t>
      </w:r>
      <w:r>
        <w:t>接口与</w:t>
      </w:r>
      <w:r>
        <w:rPr>
          <w:rFonts w:hint="eastAsia"/>
        </w:rPr>
        <w:t>MCU</w:t>
      </w:r>
      <w:r>
        <w:t>相连</w:t>
      </w:r>
      <w:r>
        <w:rPr>
          <w:rFonts w:hint="eastAsia"/>
        </w:rPr>
        <w:t>，</w:t>
      </w:r>
      <w:r>
        <w:t>LED</w:t>
      </w:r>
      <w:r>
        <w:t>指示灯用于直观显示系统的工作状态，比如电源是否接通、通讯是否正常、是否有错误发生等</w:t>
      </w:r>
      <w:r>
        <w:rPr>
          <w:vertAlign w:val="superscript"/>
        </w:rPr>
        <w:fldChar w:fldCharType="begin"/>
      </w:r>
      <w:r>
        <w:rPr>
          <w:vertAlign w:val="superscript"/>
        </w:rPr>
        <w:instrText xml:space="preserve"> REF _Ref30411 \r \h </w:instrText>
      </w:r>
      <w:r>
        <w:rPr>
          <w:vertAlign w:val="superscript"/>
        </w:rPr>
      </w:r>
      <w:r>
        <w:rPr>
          <w:vertAlign w:val="superscript"/>
        </w:rPr>
        <w:fldChar w:fldCharType="separate"/>
      </w:r>
      <w:r>
        <w:rPr>
          <w:vertAlign w:val="superscript"/>
        </w:rPr>
        <w:t>[18]</w:t>
      </w:r>
      <w:r>
        <w:rPr>
          <w:vertAlign w:val="superscript"/>
        </w:rPr>
        <w:fldChar w:fldCharType="end"/>
      </w:r>
      <w:r>
        <w:t>。系统运行时，</w:t>
      </w:r>
      <w:r>
        <w:t>MCU</w:t>
      </w:r>
      <w:r>
        <w:t>以固定频率（</w:t>
      </w:r>
      <w:r>
        <w:rPr>
          <w:rFonts w:hint="eastAsia"/>
        </w:rPr>
        <w:t>取决于</w:t>
      </w:r>
      <w:r>
        <w:rPr>
          <w:rFonts w:hint="eastAsia"/>
        </w:rPr>
        <w:t>MCU</w:t>
      </w:r>
      <w:r>
        <w:rPr>
          <w:rFonts w:hint="eastAsia"/>
        </w:rPr>
        <w:t>的主频</w:t>
      </w:r>
      <w:r>
        <w:t>）执行</w:t>
      </w:r>
      <w:r>
        <w:t>“</w:t>
      </w:r>
      <w:r>
        <w:t>数据采集</w:t>
      </w:r>
      <w:r>
        <w:t>-</w:t>
      </w:r>
      <w:r>
        <w:t>滤波解算</w:t>
      </w:r>
      <w:r>
        <w:t>-</w:t>
      </w:r>
      <w:r>
        <w:t>控制量计算</w:t>
      </w:r>
      <w:r>
        <w:t>-</w:t>
      </w:r>
      <w:r>
        <w:t>电机驱动</w:t>
      </w:r>
      <w:r>
        <w:t>”</w:t>
      </w:r>
      <w:r>
        <w:t>的闭环流程，其低延迟特性保障了飞行稳定性。此外，模块间通过电源域隔离与信号屏蔽设计，抑制电机高频噪声对敏感电路的干扰，进一步优化系统鲁棒性。</w:t>
      </w:r>
    </w:p>
    <w:p w14:paraId="36E28713" w14:textId="77777777" w:rsidR="00170801" w:rsidRDefault="00000000">
      <w:pPr>
        <w:pStyle w:val="2"/>
        <w:snapToGrid w:val="0"/>
      </w:pPr>
      <w:bookmarkStart w:id="48" w:name="_Toc6318"/>
      <w:bookmarkStart w:id="49" w:name="_Toc197721428"/>
      <w:bookmarkStart w:id="50" w:name="_Toc16118"/>
      <w:bookmarkStart w:id="51" w:name="_Toc197682745"/>
      <w:r>
        <w:rPr>
          <w:rFonts w:hint="eastAsia"/>
        </w:rPr>
        <w:t xml:space="preserve">2.2 </w:t>
      </w:r>
      <w:r>
        <w:rPr>
          <w:rFonts w:hint="eastAsia"/>
        </w:rPr>
        <w:t>无人机的各模块介绍</w:t>
      </w:r>
      <w:bookmarkEnd w:id="48"/>
      <w:bookmarkEnd w:id="49"/>
      <w:bookmarkEnd w:id="50"/>
      <w:bookmarkEnd w:id="51"/>
    </w:p>
    <w:p w14:paraId="2B64C47D" w14:textId="77777777" w:rsidR="00170801" w:rsidRDefault="00000000">
      <w:pPr>
        <w:pStyle w:val="3"/>
        <w:snapToGrid w:val="0"/>
      </w:pPr>
      <w:bookmarkStart w:id="52" w:name="_Toc28932"/>
      <w:bookmarkStart w:id="53" w:name="_Toc20528"/>
      <w:bookmarkStart w:id="54" w:name="_Toc197721429"/>
      <w:bookmarkStart w:id="55" w:name="_Toc197682746"/>
      <w:r>
        <w:rPr>
          <w:rFonts w:hint="eastAsia"/>
        </w:rPr>
        <w:t>2.2.1 MCU</w:t>
      </w:r>
      <w:r>
        <w:rPr>
          <w:rFonts w:hint="eastAsia"/>
        </w:rPr>
        <w:t>部分详解</w:t>
      </w:r>
      <w:bookmarkEnd w:id="52"/>
      <w:bookmarkEnd w:id="53"/>
      <w:bookmarkEnd w:id="54"/>
      <w:bookmarkEnd w:id="55"/>
    </w:p>
    <w:p w14:paraId="53D2A80E" w14:textId="77777777" w:rsidR="00170801" w:rsidRDefault="00000000">
      <w:pPr>
        <w:snapToGrid w:val="0"/>
        <w:ind w:firstLine="480"/>
      </w:pPr>
      <w:r>
        <w:tab/>
      </w:r>
      <w:r>
        <w:rPr>
          <w:rFonts w:hint="eastAsia"/>
        </w:rPr>
        <w:t>MCU</w:t>
      </w:r>
      <w:r>
        <w:rPr>
          <w:rFonts w:hint="eastAsia"/>
        </w:rPr>
        <w:t>部分本文选用小型四</w:t>
      </w:r>
      <w:proofErr w:type="gramStart"/>
      <w:r>
        <w:rPr>
          <w:rFonts w:hint="eastAsia"/>
        </w:rPr>
        <w:t>轴飞控板</w:t>
      </w:r>
      <w:proofErr w:type="gramEnd"/>
      <w:r>
        <w:rPr>
          <w:rFonts w:hint="eastAsia"/>
        </w:rPr>
        <w:t>常用的典型单片机来介绍：</w:t>
      </w:r>
      <w:bookmarkStart w:id="56" w:name="OLE_LINK5"/>
      <w:r>
        <w:rPr>
          <w:rFonts w:hint="eastAsia"/>
        </w:rPr>
        <w:t>STM32F103C8T6</w:t>
      </w:r>
      <w:bookmarkEnd w:id="56"/>
      <w:r>
        <w:rPr>
          <w:rFonts w:hint="eastAsia"/>
        </w:rPr>
        <w:t>。</w:t>
      </w:r>
      <w:r>
        <w:t>STM32F103C8T6</w:t>
      </w:r>
      <w:r>
        <w:t>是一款由意法半导体公司（</w:t>
      </w:r>
      <w:r>
        <w:t>ST</w:t>
      </w:r>
      <w:r>
        <w:t>）推出的基于</w:t>
      </w:r>
      <w:r>
        <w:t>Cortex-M3</w:t>
      </w:r>
      <w:r>
        <w:t>内核的</w:t>
      </w:r>
      <w:r>
        <w:t>32</w:t>
      </w:r>
      <w:r>
        <w:t>位微控制器，</w:t>
      </w:r>
      <w:r>
        <w:rPr>
          <w:rFonts w:hint="eastAsia"/>
        </w:rPr>
        <w:t>Cortex-M3</w:t>
      </w:r>
      <w:r>
        <w:rPr>
          <w:rFonts w:hint="eastAsia"/>
        </w:rPr>
        <w:t>是来自于</w:t>
      </w:r>
      <w:r>
        <w:rPr>
          <w:rFonts w:hint="eastAsia"/>
        </w:rPr>
        <w:t>ARM</w:t>
      </w:r>
      <w:r>
        <w:rPr>
          <w:rFonts w:hint="eastAsia"/>
        </w:rPr>
        <w:t>的</w:t>
      </w:r>
      <w:r>
        <w:rPr>
          <w:rFonts w:hint="eastAsia"/>
        </w:rPr>
        <w:t>IP</w:t>
      </w:r>
      <w:r>
        <w:rPr>
          <w:rFonts w:hint="eastAsia"/>
        </w:rPr>
        <w:t>核，加上意法半导体自由特色的外设和总线优化，使得</w:t>
      </w:r>
      <w:r>
        <w:rPr>
          <w:rFonts w:hint="eastAsia"/>
        </w:rPr>
        <w:t>STM32</w:t>
      </w:r>
      <w:r>
        <w:rPr>
          <w:rFonts w:hint="eastAsia"/>
        </w:rPr>
        <w:t>兼顾</w:t>
      </w:r>
      <w:r>
        <w:rPr>
          <w:rFonts w:hint="eastAsia"/>
        </w:rPr>
        <w:t>ARM32</w:t>
      </w:r>
      <w:r>
        <w:rPr>
          <w:rFonts w:hint="eastAsia"/>
        </w:rPr>
        <w:t>位处理器的高性能运算和同时还具有高度可扩展性，故其对于嵌入式市场的占有率居高不下。</w:t>
      </w:r>
      <w:r>
        <w:t>硬件采用</w:t>
      </w:r>
      <w:r>
        <w:t>LQFP48</w:t>
      </w:r>
      <w:r>
        <w:t>封装，属于</w:t>
      </w:r>
      <w:r>
        <w:t>ST</w:t>
      </w:r>
      <w:r>
        <w:t>公司微控制器中的</w:t>
      </w:r>
      <w:r>
        <w:t>STM32</w:t>
      </w:r>
      <w:r>
        <w:t>系列。</w:t>
      </w:r>
      <w:r>
        <w:rPr>
          <w:rFonts w:hint="eastAsia"/>
        </w:rPr>
        <w:t>该芯片的</w:t>
      </w:r>
      <w:r>
        <w:t>具体参数如下：</w:t>
      </w:r>
    </w:p>
    <w:p w14:paraId="53860736" w14:textId="77777777" w:rsidR="00170801" w:rsidRDefault="00170801">
      <w:pPr>
        <w:ind w:firstLine="480"/>
      </w:pPr>
    </w:p>
    <w:p w14:paraId="57CF928F" w14:textId="77777777" w:rsidR="00170801" w:rsidRDefault="00170801">
      <w:pPr>
        <w:ind w:firstLineChars="0" w:firstLine="0"/>
      </w:pPr>
    </w:p>
    <w:p w14:paraId="51366006" w14:textId="77777777" w:rsidR="00170801" w:rsidRDefault="00000000">
      <w:pPr>
        <w:pStyle w:val="a4"/>
      </w:pPr>
      <w:r>
        <w:rPr>
          <w:rFonts w:hint="eastAsia"/>
        </w:rPr>
        <w:lastRenderedPageBreak/>
        <w:t>表</w:t>
      </w:r>
      <w:r>
        <w:rPr>
          <w:rFonts w:hint="eastAsia"/>
        </w:rPr>
        <w:t>2.1 STM32F103C8T6</w:t>
      </w:r>
      <w:r>
        <w:rPr>
          <w:rFonts w:hint="eastAsia"/>
        </w:rPr>
        <w:t>具体参数</w:t>
      </w:r>
    </w:p>
    <w:tbl>
      <w:tblPr>
        <w:tblStyle w:val="af5"/>
        <w:tblW w:w="8868" w:type="dxa"/>
        <w:jc w:val="center"/>
        <w:tblLook w:val="04A0" w:firstRow="1" w:lastRow="0" w:firstColumn="1" w:lastColumn="0" w:noHBand="0" w:noVBand="1"/>
      </w:tblPr>
      <w:tblGrid>
        <w:gridCol w:w="4434"/>
        <w:gridCol w:w="4434"/>
      </w:tblGrid>
      <w:tr w:rsidR="00170801" w14:paraId="30442B13" w14:textId="77777777">
        <w:trPr>
          <w:trHeight w:val="268"/>
          <w:jc w:val="center"/>
        </w:trPr>
        <w:tc>
          <w:tcPr>
            <w:tcW w:w="4434" w:type="dxa"/>
            <w:vAlign w:val="center"/>
          </w:tcPr>
          <w:p w14:paraId="2E0EAB7C" w14:textId="77777777" w:rsidR="00170801" w:rsidRDefault="00000000">
            <w:pPr>
              <w:ind w:firstLine="400"/>
              <w:rPr>
                <w:kern w:val="0"/>
                <w:sz w:val="20"/>
                <w:szCs w:val="20"/>
              </w:rPr>
            </w:pPr>
            <w:r>
              <w:rPr>
                <w:rFonts w:hint="eastAsia"/>
                <w:kern w:val="0"/>
                <w:sz w:val="20"/>
                <w:szCs w:val="20"/>
              </w:rPr>
              <w:t>内核</w:t>
            </w:r>
          </w:p>
        </w:tc>
        <w:tc>
          <w:tcPr>
            <w:tcW w:w="4434" w:type="dxa"/>
            <w:vAlign w:val="center"/>
          </w:tcPr>
          <w:p w14:paraId="03D57DB5" w14:textId="77777777" w:rsidR="00170801" w:rsidRDefault="00000000">
            <w:pPr>
              <w:ind w:firstLine="400"/>
              <w:rPr>
                <w:kern w:val="0"/>
                <w:sz w:val="20"/>
                <w:szCs w:val="20"/>
              </w:rPr>
            </w:pPr>
            <w:r>
              <w:rPr>
                <w:rFonts w:hint="eastAsia"/>
                <w:kern w:val="0"/>
                <w:sz w:val="20"/>
                <w:szCs w:val="20"/>
              </w:rPr>
              <w:t>Cortex-M3</w:t>
            </w:r>
          </w:p>
        </w:tc>
      </w:tr>
      <w:tr w:rsidR="00170801" w14:paraId="0BEDC253" w14:textId="77777777">
        <w:trPr>
          <w:trHeight w:val="268"/>
          <w:jc w:val="center"/>
        </w:trPr>
        <w:tc>
          <w:tcPr>
            <w:tcW w:w="4434" w:type="dxa"/>
            <w:vAlign w:val="center"/>
          </w:tcPr>
          <w:p w14:paraId="423532B9" w14:textId="77777777" w:rsidR="00170801" w:rsidRDefault="00000000">
            <w:pPr>
              <w:ind w:firstLine="400"/>
              <w:rPr>
                <w:kern w:val="0"/>
                <w:sz w:val="20"/>
                <w:szCs w:val="20"/>
              </w:rPr>
            </w:pPr>
            <w:r>
              <w:rPr>
                <w:rFonts w:hint="eastAsia"/>
                <w:kern w:val="0"/>
                <w:sz w:val="20"/>
                <w:szCs w:val="20"/>
              </w:rPr>
              <w:t>Flash</w:t>
            </w:r>
          </w:p>
        </w:tc>
        <w:tc>
          <w:tcPr>
            <w:tcW w:w="4434" w:type="dxa"/>
            <w:vAlign w:val="center"/>
          </w:tcPr>
          <w:p w14:paraId="0DE7AD3D" w14:textId="77777777" w:rsidR="00170801" w:rsidRDefault="00000000">
            <w:pPr>
              <w:ind w:firstLine="400"/>
              <w:rPr>
                <w:kern w:val="0"/>
                <w:sz w:val="20"/>
                <w:szCs w:val="20"/>
              </w:rPr>
            </w:pPr>
            <w:r>
              <w:rPr>
                <w:rFonts w:hint="eastAsia"/>
                <w:kern w:val="0"/>
                <w:sz w:val="20"/>
                <w:szCs w:val="20"/>
              </w:rPr>
              <w:t>64K*8bit</w:t>
            </w:r>
          </w:p>
        </w:tc>
      </w:tr>
      <w:tr w:rsidR="00170801" w14:paraId="0883F6A4" w14:textId="77777777">
        <w:trPr>
          <w:trHeight w:val="268"/>
          <w:jc w:val="center"/>
        </w:trPr>
        <w:tc>
          <w:tcPr>
            <w:tcW w:w="4434" w:type="dxa"/>
            <w:vAlign w:val="center"/>
          </w:tcPr>
          <w:p w14:paraId="3B44905E" w14:textId="77777777" w:rsidR="00170801" w:rsidRDefault="00000000">
            <w:pPr>
              <w:ind w:firstLine="400"/>
              <w:rPr>
                <w:kern w:val="0"/>
                <w:sz w:val="20"/>
                <w:szCs w:val="20"/>
              </w:rPr>
            </w:pPr>
            <w:r>
              <w:rPr>
                <w:rFonts w:hint="eastAsia"/>
                <w:kern w:val="0"/>
                <w:sz w:val="20"/>
                <w:szCs w:val="20"/>
              </w:rPr>
              <w:t>SRAM</w:t>
            </w:r>
          </w:p>
        </w:tc>
        <w:tc>
          <w:tcPr>
            <w:tcW w:w="4434" w:type="dxa"/>
            <w:vAlign w:val="center"/>
          </w:tcPr>
          <w:p w14:paraId="5063320D" w14:textId="77777777" w:rsidR="00170801" w:rsidRDefault="00000000">
            <w:pPr>
              <w:ind w:firstLine="400"/>
              <w:rPr>
                <w:kern w:val="0"/>
                <w:sz w:val="20"/>
                <w:szCs w:val="20"/>
              </w:rPr>
            </w:pPr>
            <w:r>
              <w:rPr>
                <w:rFonts w:hint="eastAsia"/>
                <w:kern w:val="0"/>
                <w:sz w:val="20"/>
                <w:szCs w:val="20"/>
              </w:rPr>
              <w:t>20K*8bit</w:t>
            </w:r>
          </w:p>
        </w:tc>
      </w:tr>
      <w:tr w:rsidR="00170801" w14:paraId="155DDC9E" w14:textId="77777777">
        <w:trPr>
          <w:trHeight w:val="268"/>
          <w:jc w:val="center"/>
        </w:trPr>
        <w:tc>
          <w:tcPr>
            <w:tcW w:w="4434" w:type="dxa"/>
            <w:vMerge w:val="restart"/>
            <w:vAlign w:val="center"/>
          </w:tcPr>
          <w:p w14:paraId="4999A3DB" w14:textId="77777777" w:rsidR="00170801" w:rsidRDefault="00000000">
            <w:pPr>
              <w:ind w:firstLine="400"/>
              <w:rPr>
                <w:kern w:val="0"/>
                <w:sz w:val="20"/>
                <w:szCs w:val="20"/>
              </w:rPr>
            </w:pPr>
            <w:r>
              <w:rPr>
                <w:rFonts w:hint="eastAsia"/>
                <w:kern w:val="0"/>
                <w:sz w:val="20"/>
                <w:szCs w:val="20"/>
              </w:rPr>
              <w:t>ADC</w:t>
            </w:r>
          </w:p>
        </w:tc>
        <w:tc>
          <w:tcPr>
            <w:tcW w:w="4434" w:type="dxa"/>
            <w:vAlign w:val="center"/>
          </w:tcPr>
          <w:p w14:paraId="262FDDD4" w14:textId="77777777" w:rsidR="00170801" w:rsidRDefault="00000000">
            <w:pPr>
              <w:ind w:firstLine="400"/>
              <w:rPr>
                <w:kern w:val="0"/>
                <w:sz w:val="20"/>
                <w:szCs w:val="20"/>
              </w:rPr>
            </w:pPr>
            <w:r>
              <w:rPr>
                <w:rFonts w:hint="eastAsia"/>
                <w:kern w:val="0"/>
                <w:sz w:val="20"/>
                <w:szCs w:val="20"/>
              </w:rPr>
              <w:t>2</w:t>
            </w:r>
            <w:r>
              <w:rPr>
                <w:rFonts w:hint="eastAsia"/>
                <w:kern w:val="0"/>
                <w:sz w:val="20"/>
                <w:szCs w:val="20"/>
              </w:rPr>
              <w:t>个</w:t>
            </w:r>
            <w:r>
              <w:rPr>
                <w:rFonts w:hint="eastAsia"/>
                <w:kern w:val="0"/>
                <w:sz w:val="20"/>
                <w:szCs w:val="20"/>
              </w:rPr>
              <w:t>12bit</w:t>
            </w:r>
            <w:r>
              <w:rPr>
                <w:rFonts w:hint="eastAsia"/>
                <w:kern w:val="0"/>
                <w:sz w:val="20"/>
                <w:szCs w:val="20"/>
              </w:rPr>
              <w:t>定时器</w:t>
            </w:r>
            <w:r>
              <w:rPr>
                <w:rFonts w:hint="eastAsia"/>
                <w:kern w:val="0"/>
                <w:sz w:val="20"/>
                <w:szCs w:val="20"/>
              </w:rPr>
              <w:t>/</w:t>
            </w:r>
            <w:r>
              <w:rPr>
                <w:rFonts w:hint="eastAsia"/>
                <w:kern w:val="0"/>
                <w:sz w:val="20"/>
                <w:szCs w:val="20"/>
              </w:rPr>
              <w:t>计数器，分别为</w:t>
            </w:r>
            <w:r>
              <w:rPr>
                <w:rFonts w:hint="eastAsia"/>
                <w:kern w:val="0"/>
                <w:sz w:val="20"/>
                <w:szCs w:val="20"/>
              </w:rPr>
              <w:t>TIM1</w:t>
            </w:r>
            <w:r>
              <w:rPr>
                <w:rFonts w:hint="eastAsia"/>
                <w:kern w:val="0"/>
                <w:sz w:val="20"/>
                <w:szCs w:val="20"/>
              </w:rPr>
              <w:t>，</w:t>
            </w:r>
            <w:r>
              <w:rPr>
                <w:rFonts w:hint="eastAsia"/>
                <w:kern w:val="0"/>
                <w:sz w:val="20"/>
                <w:szCs w:val="20"/>
              </w:rPr>
              <w:t>TIM2</w:t>
            </w:r>
            <w:r>
              <w:rPr>
                <w:rFonts w:hint="eastAsia"/>
                <w:kern w:val="0"/>
                <w:sz w:val="20"/>
                <w:szCs w:val="20"/>
              </w:rPr>
              <w:t>，</w:t>
            </w:r>
            <w:r>
              <w:rPr>
                <w:rFonts w:hint="eastAsia"/>
                <w:kern w:val="0"/>
                <w:sz w:val="20"/>
                <w:szCs w:val="20"/>
              </w:rPr>
              <w:t>TIM4</w:t>
            </w:r>
            <w:r>
              <w:rPr>
                <w:rFonts w:hint="eastAsia"/>
                <w:kern w:val="0"/>
                <w:sz w:val="20"/>
                <w:szCs w:val="20"/>
              </w:rPr>
              <w:t>，</w:t>
            </w:r>
            <w:r>
              <w:rPr>
                <w:rFonts w:hint="eastAsia"/>
                <w:kern w:val="0"/>
                <w:sz w:val="20"/>
                <w:szCs w:val="20"/>
              </w:rPr>
              <w:t>TIM1</w:t>
            </w:r>
            <w:r>
              <w:rPr>
                <w:rFonts w:hint="eastAsia"/>
                <w:kern w:val="0"/>
                <w:sz w:val="20"/>
                <w:szCs w:val="20"/>
              </w:rPr>
              <w:t>带死区插入，常用于产生</w:t>
            </w:r>
            <w:r>
              <w:rPr>
                <w:rFonts w:hint="eastAsia"/>
                <w:kern w:val="0"/>
                <w:sz w:val="20"/>
                <w:szCs w:val="20"/>
              </w:rPr>
              <w:t>PWM</w:t>
            </w:r>
            <w:r>
              <w:rPr>
                <w:rFonts w:hint="eastAsia"/>
                <w:kern w:val="0"/>
                <w:sz w:val="20"/>
                <w:szCs w:val="20"/>
              </w:rPr>
              <w:t>控制电机</w:t>
            </w:r>
          </w:p>
        </w:tc>
      </w:tr>
      <w:tr w:rsidR="00170801" w14:paraId="0CEFDC77" w14:textId="77777777">
        <w:trPr>
          <w:trHeight w:val="268"/>
          <w:jc w:val="center"/>
        </w:trPr>
        <w:tc>
          <w:tcPr>
            <w:tcW w:w="4434" w:type="dxa"/>
            <w:vMerge/>
            <w:vAlign w:val="center"/>
          </w:tcPr>
          <w:p w14:paraId="4CE561A1" w14:textId="77777777" w:rsidR="00170801" w:rsidRDefault="00170801">
            <w:pPr>
              <w:ind w:firstLine="400"/>
              <w:rPr>
                <w:kern w:val="0"/>
                <w:sz w:val="20"/>
                <w:szCs w:val="20"/>
              </w:rPr>
            </w:pPr>
          </w:p>
        </w:tc>
        <w:tc>
          <w:tcPr>
            <w:tcW w:w="4434" w:type="dxa"/>
            <w:vAlign w:val="center"/>
          </w:tcPr>
          <w:p w14:paraId="16DF3B3A" w14:textId="77777777" w:rsidR="00170801" w:rsidRDefault="00000000">
            <w:pPr>
              <w:ind w:firstLine="400"/>
              <w:rPr>
                <w:kern w:val="0"/>
                <w:sz w:val="20"/>
                <w:szCs w:val="20"/>
              </w:rPr>
            </w:pPr>
            <w:r>
              <w:rPr>
                <w:rFonts w:hint="eastAsia"/>
                <w:kern w:val="0"/>
                <w:sz w:val="20"/>
                <w:szCs w:val="20"/>
              </w:rPr>
              <w:t>2</w:t>
            </w:r>
            <w:r>
              <w:rPr>
                <w:rFonts w:hint="eastAsia"/>
                <w:kern w:val="0"/>
                <w:sz w:val="20"/>
                <w:szCs w:val="20"/>
              </w:rPr>
              <w:t>个看门狗定时器（独立看门狗</w:t>
            </w:r>
            <w:r>
              <w:rPr>
                <w:rFonts w:hint="eastAsia"/>
                <w:kern w:val="0"/>
                <w:sz w:val="20"/>
                <w:szCs w:val="20"/>
              </w:rPr>
              <w:t>IWDG</w:t>
            </w:r>
            <w:r>
              <w:rPr>
                <w:rFonts w:hint="eastAsia"/>
                <w:kern w:val="0"/>
                <w:sz w:val="20"/>
                <w:szCs w:val="20"/>
              </w:rPr>
              <w:t>、窗口看门狗</w:t>
            </w:r>
            <w:r>
              <w:rPr>
                <w:rFonts w:hint="eastAsia"/>
                <w:kern w:val="0"/>
                <w:sz w:val="20"/>
                <w:szCs w:val="20"/>
              </w:rPr>
              <w:t>WWDG</w:t>
            </w:r>
          </w:p>
        </w:tc>
      </w:tr>
      <w:tr w:rsidR="00170801" w14:paraId="68FF0576" w14:textId="77777777">
        <w:trPr>
          <w:trHeight w:val="268"/>
          <w:jc w:val="center"/>
        </w:trPr>
        <w:tc>
          <w:tcPr>
            <w:tcW w:w="4434" w:type="dxa"/>
            <w:vMerge/>
            <w:vAlign w:val="center"/>
          </w:tcPr>
          <w:p w14:paraId="68E98424" w14:textId="77777777" w:rsidR="00170801" w:rsidRDefault="00170801">
            <w:pPr>
              <w:ind w:firstLine="400"/>
              <w:rPr>
                <w:kern w:val="0"/>
                <w:sz w:val="20"/>
                <w:szCs w:val="20"/>
              </w:rPr>
            </w:pPr>
          </w:p>
        </w:tc>
        <w:tc>
          <w:tcPr>
            <w:tcW w:w="4434" w:type="dxa"/>
            <w:vAlign w:val="center"/>
          </w:tcPr>
          <w:p w14:paraId="617F3AC8" w14:textId="77777777" w:rsidR="00170801" w:rsidRDefault="00000000">
            <w:pPr>
              <w:ind w:firstLine="400"/>
              <w:rPr>
                <w:kern w:val="0"/>
                <w:sz w:val="20"/>
                <w:szCs w:val="20"/>
              </w:rPr>
            </w:pPr>
            <w:r>
              <w:rPr>
                <w:rFonts w:hint="eastAsia"/>
                <w:kern w:val="0"/>
                <w:sz w:val="20"/>
                <w:szCs w:val="20"/>
              </w:rPr>
              <w:t>1</w:t>
            </w:r>
            <w:r>
              <w:rPr>
                <w:rFonts w:hint="eastAsia"/>
                <w:kern w:val="0"/>
                <w:sz w:val="20"/>
                <w:szCs w:val="20"/>
              </w:rPr>
              <w:t>个</w:t>
            </w:r>
            <w:r>
              <w:rPr>
                <w:rFonts w:hint="eastAsia"/>
                <w:kern w:val="0"/>
                <w:sz w:val="20"/>
                <w:szCs w:val="20"/>
              </w:rPr>
              <w:t>24bit</w:t>
            </w:r>
            <w:r>
              <w:rPr>
                <w:rFonts w:hint="eastAsia"/>
                <w:kern w:val="0"/>
                <w:sz w:val="20"/>
                <w:szCs w:val="20"/>
              </w:rPr>
              <w:t>向下计数的滴答定时器</w:t>
            </w:r>
            <w:proofErr w:type="spellStart"/>
            <w:r>
              <w:rPr>
                <w:rFonts w:hint="eastAsia"/>
                <w:kern w:val="0"/>
                <w:sz w:val="20"/>
                <w:szCs w:val="20"/>
              </w:rPr>
              <w:t>systick</w:t>
            </w:r>
            <w:proofErr w:type="spellEnd"/>
          </w:p>
        </w:tc>
      </w:tr>
      <w:tr w:rsidR="00170801" w14:paraId="7981C34B" w14:textId="77777777">
        <w:trPr>
          <w:trHeight w:val="268"/>
          <w:jc w:val="center"/>
        </w:trPr>
        <w:tc>
          <w:tcPr>
            <w:tcW w:w="4434" w:type="dxa"/>
            <w:vAlign w:val="center"/>
          </w:tcPr>
          <w:p w14:paraId="1A8174E8" w14:textId="77777777" w:rsidR="00170801" w:rsidRDefault="00000000">
            <w:pPr>
              <w:ind w:firstLine="400"/>
              <w:rPr>
                <w:kern w:val="0"/>
                <w:sz w:val="20"/>
                <w:szCs w:val="20"/>
              </w:rPr>
            </w:pPr>
            <w:r>
              <w:rPr>
                <w:rFonts w:hint="eastAsia"/>
                <w:kern w:val="0"/>
                <w:sz w:val="20"/>
                <w:szCs w:val="20"/>
              </w:rPr>
              <w:t>工作电压、温度</w:t>
            </w:r>
          </w:p>
        </w:tc>
        <w:tc>
          <w:tcPr>
            <w:tcW w:w="4434" w:type="dxa"/>
            <w:vAlign w:val="center"/>
          </w:tcPr>
          <w:p w14:paraId="736EB77A" w14:textId="77777777" w:rsidR="00170801" w:rsidRDefault="00000000">
            <w:pPr>
              <w:ind w:firstLine="400"/>
              <w:rPr>
                <w:kern w:val="0"/>
                <w:sz w:val="20"/>
                <w:szCs w:val="20"/>
              </w:rPr>
            </w:pPr>
            <w:r>
              <w:rPr>
                <w:rFonts w:hint="eastAsia"/>
                <w:kern w:val="0"/>
                <w:sz w:val="20"/>
                <w:szCs w:val="20"/>
              </w:rPr>
              <w:t>2V~3.6V</w:t>
            </w:r>
            <w:r>
              <w:rPr>
                <w:rFonts w:hint="eastAsia"/>
                <w:kern w:val="0"/>
                <w:sz w:val="20"/>
                <w:szCs w:val="20"/>
              </w:rPr>
              <w:t>、</w:t>
            </w:r>
            <w:r>
              <w:rPr>
                <w:rFonts w:hint="eastAsia"/>
                <w:kern w:val="0"/>
                <w:sz w:val="20"/>
                <w:szCs w:val="20"/>
              </w:rPr>
              <w:t>-40</w:t>
            </w:r>
            <w:r>
              <w:rPr>
                <w:rFonts w:hint="eastAsia"/>
                <w:kern w:val="0"/>
                <w:sz w:val="20"/>
                <w:szCs w:val="20"/>
              </w:rPr>
              <w:t>℃</w:t>
            </w:r>
            <w:r>
              <w:rPr>
                <w:rFonts w:hint="eastAsia"/>
                <w:kern w:val="0"/>
                <w:sz w:val="20"/>
                <w:szCs w:val="20"/>
              </w:rPr>
              <w:t>~85</w:t>
            </w:r>
            <w:r>
              <w:rPr>
                <w:rFonts w:hint="eastAsia"/>
                <w:kern w:val="0"/>
                <w:sz w:val="20"/>
                <w:szCs w:val="20"/>
              </w:rPr>
              <w:t>℃</w:t>
            </w:r>
          </w:p>
        </w:tc>
      </w:tr>
      <w:tr w:rsidR="00170801" w14:paraId="71A6FBC8" w14:textId="77777777">
        <w:trPr>
          <w:trHeight w:val="268"/>
          <w:jc w:val="center"/>
        </w:trPr>
        <w:tc>
          <w:tcPr>
            <w:tcW w:w="4434" w:type="dxa"/>
            <w:vAlign w:val="center"/>
          </w:tcPr>
          <w:p w14:paraId="022E1DBE" w14:textId="77777777" w:rsidR="00170801" w:rsidRDefault="00000000">
            <w:pPr>
              <w:ind w:firstLine="400"/>
              <w:rPr>
                <w:kern w:val="0"/>
                <w:sz w:val="20"/>
                <w:szCs w:val="20"/>
              </w:rPr>
            </w:pPr>
            <w:r>
              <w:rPr>
                <w:rFonts w:hint="eastAsia"/>
                <w:kern w:val="0"/>
                <w:sz w:val="20"/>
                <w:szCs w:val="20"/>
              </w:rPr>
              <w:t>多达</w:t>
            </w:r>
            <w:r>
              <w:rPr>
                <w:rFonts w:hint="eastAsia"/>
                <w:kern w:val="0"/>
                <w:sz w:val="20"/>
                <w:szCs w:val="20"/>
              </w:rPr>
              <w:t>9</w:t>
            </w:r>
            <w:r>
              <w:rPr>
                <w:rFonts w:hint="eastAsia"/>
                <w:kern w:val="0"/>
                <w:sz w:val="20"/>
                <w:szCs w:val="20"/>
              </w:rPr>
              <w:t>个通信串口</w:t>
            </w:r>
          </w:p>
        </w:tc>
        <w:tc>
          <w:tcPr>
            <w:tcW w:w="4434" w:type="dxa"/>
            <w:vAlign w:val="center"/>
          </w:tcPr>
          <w:p w14:paraId="3E37C17D" w14:textId="77777777" w:rsidR="00170801" w:rsidRDefault="00000000">
            <w:pPr>
              <w:ind w:firstLine="400"/>
              <w:rPr>
                <w:kern w:val="0"/>
                <w:sz w:val="20"/>
                <w:szCs w:val="20"/>
              </w:rPr>
            </w:pPr>
            <w:r>
              <w:rPr>
                <w:rFonts w:hint="eastAsia"/>
                <w:kern w:val="0"/>
                <w:sz w:val="20"/>
                <w:szCs w:val="20"/>
              </w:rPr>
              <w:t>多达</w:t>
            </w:r>
            <w:r>
              <w:rPr>
                <w:rFonts w:hint="eastAsia"/>
                <w:kern w:val="0"/>
                <w:sz w:val="20"/>
                <w:szCs w:val="20"/>
              </w:rPr>
              <w:t>2</w:t>
            </w:r>
            <w:r>
              <w:rPr>
                <w:rFonts w:hint="eastAsia"/>
                <w:kern w:val="0"/>
                <w:sz w:val="20"/>
                <w:szCs w:val="20"/>
              </w:rPr>
              <w:t>个</w:t>
            </w:r>
            <w:r>
              <w:rPr>
                <w:rFonts w:hint="eastAsia"/>
                <w:kern w:val="0"/>
                <w:sz w:val="20"/>
                <w:szCs w:val="20"/>
              </w:rPr>
              <w:t>I2C</w:t>
            </w:r>
            <w:r>
              <w:rPr>
                <w:rFonts w:hint="eastAsia"/>
                <w:kern w:val="0"/>
                <w:sz w:val="20"/>
                <w:szCs w:val="20"/>
              </w:rPr>
              <w:t>接口（支持</w:t>
            </w:r>
            <w:proofErr w:type="spellStart"/>
            <w:r>
              <w:rPr>
                <w:rFonts w:hint="eastAsia"/>
                <w:kern w:val="0"/>
                <w:sz w:val="20"/>
                <w:szCs w:val="20"/>
              </w:rPr>
              <w:t>SMBus</w:t>
            </w:r>
            <w:proofErr w:type="spellEnd"/>
            <w:r>
              <w:rPr>
                <w:rFonts w:hint="eastAsia"/>
                <w:kern w:val="0"/>
                <w:sz w:val="20"/>
                <w:szCs w:val="20"/>
              </w:rPr>
              <w:t>/</w:t>
            </w:r>
            <w:proofErr w:type="spellStart"/>
            <w:r>
              <w:rPr>
                <w:rFonts w:hint="eastAsia"/>
                <w:kern w:val="0"/>
                <w:sz w:val="20"/>
                <w:szCs w:val="20"/>
              </w:rPr>
              <w:t>PMBus</w:t>
            </w:r>
            <w:proofErr w:type="spellEnd"/>
            <w:r>
              <w:rPr>
                <w:rFonts w:hint="eastAsia"/>
                <w:kern w:val="0"/>
                <w:sz w:val="20"/>
                <w:szCs w:val="20"/>
              </w:rPr>
              <w:t>）；</w:t>
            </w:r>
          </w:p>
          <w:p w14:paraId="7C06AC7B" w14:textId="77777777" w:rsidR="00170801" w:rsidRDefault="00000000">
            <w:pPr>
              <w:ind w:firstLine="400"/>
              <w:rPr>
                <w:kern w:val="0"/>
                <w:sz w:val="20"/>
                <w:szCs w:val="20"/>
              </w:rPr>
            </w:pPr>
            <w:r>
              <w:rPr>
                <w:rFonts w:hint="eastAsia"/>
                <w:kern w:val="0"/>
                <w:sz w:val="20"/>
                <w:szCs w:val="20"/>
              </w:rPr>
              <w:t>多达</w:t>
            </w:r>
            <w:r>
              <w:rPr>
                <w:rFonts w:hint="eastAsia"/>
                <w:kern w:val="0"/>
                <w:sz w:val="20"/>
                <w:szCs w:val="20"/>
              </w:rPr>
              <w:t>3</w:t>
            </w:r>
            <w:r>
              <w:rPr>
                <w:rFonts w:hint="eastAsia"/>
                <w:kern w:val="0"/>
                <w:sz w:val="20"/>
                <w:szCs w:val="20"/>
              </w:rPr>
              <w:t>个</w:t>
            </w:r>
            <w:r>
              <w:rPr>
                <w:rFonts w:hint="eastAsia"/>
                <w:kern w:val="0"/>
                <w:sz w:val="20"/>
                <w:szCs w:val="20"/>
              </w:rPr>
              <w:t>USART</w:t>
            </w:r>
            <w:r>
              <w:rPr>
                <w:rFonts w:hint="eastAsia"/>
                <w:kern w:val="0"/>
                <w:sz w:val="20"/>
                <w:szCs w:val="20"/>
              </w:rPr>
              <w:t>接口（支持</w:t>
            </w:r>
            <w:r>
              <w:rPr>
                <w:rFonts w:hint="eastAsia"/>
                <w:kern w:val="0"/>
                <w:sz w:val="20"/>
                <w:szCs w:val="20"/>
              </w:rPr>
              <w:t>ISO 7816</w:t>
            </w:r>
            <w:r>
              <w:rPr>
                <w:rFonts w:hint="eastAsia"/>
                <w:kern w:val="0"/>
                <w:sz w:val="20"/>
                <w:szCs w:val="20"/>
              </w:rPr>
              <w:t>接口、</w:t>
            </w:r>
            <w:r>
              <w:rPr>
                <w:rFonts w:hint="eastAsia"/>
                <w:kern w:val="0"/>
                <w:sz w:val="20"/>
                <w:szCs w:val="20"/>
              </w:rPr>
              <w:t>LIN</w:t>
            </w:r>
            <w:r>
              <w:rPr>
                <w:rFonts w:hint="eastAsia"/>
                <w:kern w:val="0"/>
                <w:sz w:val="20"/>
                <w:szCs w:val="20"/>
              </w:rPr>
              <w:t>、</w:t>
            </w:r>
            <w:r>
              <w:rPr>
                <w:rFonts w:hint="eastAsia"/>
                <w:kern w:val="0"/>
                <w:sz w:val="20"/>
                <w:szCs w:val="20"/>
              </w:rPr>
              <w:t>IrDA</w:t>
            </w:r>
            <w:r>
              <w:rPr>
                <w:rFonts w:hint="eastAsia"/>
                <w:kern w:val="0"/>
                <w:sz w:val="20"/>
                <w:szCs w:val="20"/>
              </w:rPr>
              <w:t>接口和调制解调控制）；</w:t>
            </w:r>
          </w:p>
          <w:p w14:paraId="2713D3E2" w14:textId="77777777" w:rsidR="00170801" w:rsidRDefault="00000000">
            <w:pPr>
              <w:ind w:firstLine="400"/>
              <w:rPr>
                <w:kern w:val="0"/>
                <w:sz w:val="20"/>
                <w:szCs w:val="20"/>
              </w:rPr>
            </w:pPr>
            <w:r>
              <w:rPr>
                <w:rFonts w:hint="eastAsia"/>
                <w:kern w:val="0"/>
                <w:sz w:val="20"/>
                <w:szCs w:val="20"/>
              </w:rPr>
              <w:t>多达</w:t>
            </w:r>
            <w:r>
              <w:rPr>
                <w:rFonts w:hint="eastAsia"/>
                <w:kern w:val="0"/>
                <w:sz w:val="20"/>
                <w:szCs w:val="20"/>
              </w:rPr>
              <w:t>2</w:t>
            </w:r>
            <w:r>
              <w:rPr>
                <w:rFonts w:hint="eastAsia"/>
                <w:kern w:val="0"/>
                <w:sz w:val="20"/>
                <w:szCs w:val="20"/>
              </w:rPr>
              <w:t>个</w:t>
            </w:r>
            <w:r>
              <w:rPr>
                <w:rFonts w:hint="eastAsia"/>
                <w:kern w:val="0"/>
                <w:sz w:val="20"/>
                <w:szCs w:val="20"/>
              </w:rPr>
              <w:t>SPI</w:t>
            </w:r>
            <w:r>
              <w:rPr>
                <w:rFonts w:hint="eastAsia"/>
                <w:kern w:val="0"/>
                <w:sz w:val="20"/>
                <w:szCs w:val="20"/>
              </w:rPr>
              <w:t>接口（</w:t>
            </w:r>
            <w:r>
              <w:rPr>
                <w:rFonts w:hint="eastAsia"/>
                <w:kern w:val="0"/>
                <w:sz w:val="20"/>
                <w:szCs w:val="20"/>
              </w:rPr>
              <w:t>18Mps</w:t>
            </w:r>
            <w:r>
              <w:rPr>
                <w:rFonts w:hint="eastAsia"/>
                <w:kern w:val="0"/>
                <w:sz w:val="20"/>
                <w:szCs w:val="20"/>
              </w:rPr>
              <w:t>）；</w:t>
            </w:r>
          </w:p>
          <w:p w14:paraId="3EB45FD7" w14:textId="77777777" w:rsidR="00170801" w:rsidRDefault="00000000">
            <w:pPr>
              <w:ind w:firstLine="400"/>
              <w:rPr>
                <w:kern w:val="0"/>
                <w:sz w:val="20"/>
                <w:szCs w:val="20"/>
              </w:rPr>
            </w:pPr>
            <w:r>
              <w:rPr>
                <w:rFonts w:hint="eastAsia"/>
                <w:kern w:val="0"/>
                <w:sz w:val="20"/>
                <w:szCs w:val="20"/>
              </w:rPr>
              <w:t>CAN</w:t>
            </w:r>
            <w:r>
              <w:rPr>
                <w:rFonts w:hint="eastAsia"/>
                <w:kern w:val="0"/>
                <w:sz w:val="20"/>
                <w:szCs w:val="20"/>
              </w:rPr>
              <w:t>接口；</w:t>
            </w:r>
          </w:p>
          <w:p w14:paraId="28CD93AC" w14:textId="77777777" w:rsidR="00170801" w:rsidRDefault="00000000">
            <w:pPr>
              <w:ind w:firstLine="400"/>
              <w:rPr>
                <w:kern w:val="0"/>
                <w:sz w:val="20"/>
                <w:szCs w:val="20"/>
              </w:rPr>
            </w:pPr>
            <w:r>
              <w:rPr>
                <w:rFonts w:hint="eastAsia"/>
                <w:kern w:val="0"/>
                <w:sz w:val="20"/>
                <w:szCs w:val="20"/>
              </w:rPr>
              <w:t>USB2.0</w:t>
            </w:r>
            <w:r>
              <w:rPr>
                <w:rFonts w:hint="eastAsia"/>
                <w:kern w:val="0"/>
                <w:sz w:val="20"/>
                <w:szCs w:val="20"/>
              </w:rPr>
              <w:t>全速接口</w:t>
            </w:r>
          </w:p>
        </w:tc>
      </w:tr>
      <w:tr w:rsidR="00170801" w14:paraId="7DA9F8FE" w14:textId="77777777">
        <w:trPr>
          <w:trHeight w:val="614"/>
          <w:jc w:val="center"/>
        </w:trPr>
        <w:tc>
          <w:tcPr>
            <w:tcW w:w="4434" w:type="dxa"/>
            <w:vAlign w:val="center"/>
          </w:tcPr>
          <w:p w14:paraId="2E1620BE" w14:textId="77777777" w:rsidR="00170801" w:rsidRDefault="00000000">
            <w:pPr>
              <w:ind w:firstLine="400"/>
              <w:rPr>
                <w:kern w:val="0"/>
                <w:sz w:val="20"/>
                <w:szCs w:val="20"/>
              </w:rPr>
            </w:pPr>
            <w:r>
              <w:rPr>
                <w:rFonts w:hint="eastAsia"/>
                <w:kern w:val="0"/>
                <w:sz w:val="20"/>
                <w:szCs w:val="20"/>
              </w:rPr>
              <w:t>系统时钟</w:t>
            </w:r>
          </w:p>
        </w:tc>
        <w:tc>
          <w:tcPr>
            <w:tcW w:w="4434" w:type="dxa"/>
            <w:vAlign w:val="center"/>
          </w:tcPr>
          <w:p w14:paraId="21F2E0E2" w14:textId="77777777" w:rsidR="00170801" w:rsidRDefault="00000000">
            <w:pPr>
              <w:ind w:firstLine="400"/>
              <w:rPr>
                <w:kern w:val="0"/>
                <w:sz w:val="20"/>
                <w:szCs w:val="20"/>
              </w:rPr>
            </w:pPr>
            <w:r>
              <w:rPr>
                <w:rFonts w:hint="eastAsia"/>
                <w:kern w:val="0"/>
                <w:sz w:val="20"/>
                <w:szCs w:val="20"/>
              </w:rPr>
              <w:t>内部</w:t>
            </w:r>
            <w:r>
              <w:rPr>
                <w:rFonts w:hint="eastAsia"/>
                <w:kern w:val="0"/>
                <w:sz w:val="20"/>
                <w:szCs w:val="20"/>
              </w:rPr>
              <w:t>8Mhz</w:t>
            </w:r>
            <w:r>
              <w:rPr>
                <w:rFonts w:hint="eastAsia"/>
                <w:kern w:val="0"/>
                <w:sz w:val="20"/>
                <w:szCs w:val="20"/>
              </w:rPr>
              <w:t>时钟最高可以倍频到</w:t>
            </w:r>
            <w:r>
              <w:rPr>
                <w:rFonts w:hint="eastAsia"/>
                <w:kern w:val="0"/>
                <w:sz w:val="20"/>
                <w:szCs w:val="20"/>
              </w:rPr>
              <w:t>64Mhz</w:t>
            </w:r>
            <w:r>
              <w:rPr>
                <w:rFonts w:hint="eastAsia"/>
                <w:kern w:val="0"/>
                <w:sz w:val="20"/>
                <w:szCs w:val="20"/>
              </w:rPr>
              <w:t>，外部</w:t>
            </w:r>
            <w:r>
              <w:rPr>
                <w:rFonts w:hint="eastAsia"/>
                <w:kern w:val="0"/>
                <w:sz w:val="20"/>
                <w:szCs w:val="20"/>
              </w:rPr>
              <w:t>8Mhz</w:t>
            </w:r>
            <w:r>
              <w:rPr>
                <w:rFonts w:hint="eastAsia"/>
                <w:kern w:val="0"/>
                <w:sz w:val="20"/>
                <w:szCs w:val="20"/>
              </w:rPr>
              <w:t>时钟</w:t>
            </w:r>
            <w:r>
              <w:rPr>
                <w:rFonts w:hint="eastAsia"/>
                <w:kern w:val="0"/>
                <w:sz w:val="20"/>
                <w:szCs w:val="20"/>
              </w:rPr>
              <w:t>HSE</w:t>
            </w:r>
            <w:r>
              <w:rPr>
                <w:rFonts w:hint="eastAsia"/>
                <w:kern w:val="0"/>
                <w:sz w:val="20"/>
                <w:szCs w:val="20"/>
              </w:rPr>
              <w:t>最高可倍频到</w:t>
            </w:r>
            <w:r>
              <w:rPr>
                <w:rFonts w:hint="eastAsia"/>
                <w:kern w:val="0"/>
                <w:sz w:val="20"/>
                <w:szCs w:val="20"/>
              </w:rPr>
              <w:t>72Mhz</w:t>
            </w:r>
          </w:p>
        </w:tc>
      </w:tr>
      <w:tr w:rsidR="00170801" w14:paraId="62BC7782" w14:textId="77777777">
        <w:trPr>
          <w:trHeight w:val="614"/>
          <w:jc w:val="center"/>
        </w:trPr>
        <w:tc>
          <w:tcPr>
            <w:tcW w:w="4434" w:type="dxa"/>
            <w:vAlign w:val="center"/>
          </w:tcPr>
          <w:p w14:paraId="7CC21FA1" w14:textId="77777777" w:rsidR="00170801" w:rsidRDefault="00000000">
            <w:pPr>
              <w:ind w:firstLine="400"/>
              <w:rPr>
                <w:kern w:val="0"/>
                <w:sz w:val="20"/>
                <w:szCs w:val="20"/>
              </w:rPr>
            </w:pPr>
            <w:r>
              <w:rPr>
                <w:rFonts w:hint="eastAsia"/>
                <w:kern w:val="0"/>
                <w:sz w:val="20"/>
                <w:szCs w:val="20"/>
              </w:rPr>
              <w:t>DMA</w:t>
            </w:r>
          </w:p>
        </w:tc>
        <w:tc>
          <w:tcPr>
            <w:tcW w:w="4434" w:type="dxa"/>
            <w:vAlign w:val="center"/>
          </w:tcPr>
          <w:p w14:paraId="3E447154" w14:textId="77777777" w:rsidR="00170801" w:rsidRDefault="00000000">
            <w:pPr>
              <w:ind w:firstLine="400"/>
              <w:rPr>
                <w:kern w:val="0"/>
                <w:sz w:val="20"/>
                <w:szCs w:val="20"/>
              </w:rPr>
            </w:pPr>
            <w:r>
              <w:rPr>
                <w:rFonts w:hint="eastAsia"/>
                <w:kern w:val="0"/>
                <w:sz w:val="20"/>
                <w:szCs w:val="20"/>
              </w:rPr>
              <w:t>7</w:t>
            </w:r>
            <w:r>
              <w:rPr>
                <w:rFonts w:hint="eastAsia"/>
                <w:kern w:val="0"/>
                <w:sz w:val="20"/>
                <w:szCs w:val="20"/>
              </w:rPr>
              <w:t>通道</w:t>
            </w:r>
            <w:r>
              <w:rPr>
                <w:rFonts w:hint="eastAsia"/>
                <w:kern w:val="0"/>
                <w:sz w:val="20"/>
                <w:szCs w:val="20"/>
              </w:rPr>
              <w:t>DMA</w:t>
            </w:r>
            <w:r>
              <w:rPr>
                <w:rFonts w:hint="eastAsia"/>
                <w:kern w:val="0"/>
                <w:sz w:val="20"/>
                <w:szCs w:val="20"/>
              </w:rPr>
              <w:t>控制器</w:t>
            </w:r>
          </w:p>
        </w:tc>
      </w:tr>
    </w:tbl>
    <w:p w14:paraId="7341A7D1" w14:textId="77777777" w:rsidR="00170801" w:rsidRDefault="00000000">
      <w:pPr>
        <w:adjustRightInd w:val="0"/>
        <w:snapToGrid w:val="0"/>
        <w:ind w:firstLine="480"/>
      </w:pPr>
      <w:r>
        <w:rPr>
          <w:rFonts w:hint="eastAsia"/>
        </w:rPr>
        <w:t>ARM</w:t>
      </w:r>
      <w:r>
        <w:rPr>
          <w:rFonts w:hint="eastAsia"/>
        </w:rPr>
        <w:t>公司在</w:t>
      </w:r>
      <w:r>
        <w:rPr>
          <w:rFonts w:hint="eastAsia"/>
        </w:rPr>
        <w:t>ARM11</w:t>
      </w:r>
      <w:r>
        <w:rPr>
          <w:rFonts w:hint="eastAsia"/>
        </w:rPr>
        <w:t>以后改用</w:t>
      </w:r>
      <w:r>
        <w:rPr>
          <w:rFonts w:hint="eastAsia"/>
        </w:rPr>
        <w:t>Cortex</w:t>
      </w:r>
      <w:r>
        <w:rPr>
          <w:rFonts w:hint="eastAsia"/>
        </w:rPr>
        <w:t>命名，并分成</w:t>
      </w:r>
      <w:r>
        <w:rPr>
          <w:rFonts w:hint="eastAsia"/>
        </w:rPr>
        <w:t>A</w:t>
      </w:r>
      <w:r>
        <w:rPr>
          <w:rFonts w:hint="eastAsia"/>
        </w:rPr>
        <w:t>、</w:t>
      </w:r>
      <w:r>
        <w:rPr>
          <w:rFonts w:hint="eastAsia"/>
        </w:rPr>
        <w:t>R</w:t>
      </w:r>
      <w:r>
        <w:rPr>
          <w:rFonts w:hint="eastAsia"/>
        </w:rPr>
        <w:t>和</w:t>
      </w:r>
      <w:r>
        <w:rPr>
          <w:rFonts w:hint="eastAsia"/>
        </w:rPr>
        <w:t>M</w:t>
      </w:r>
      <w:r>
        <w:rPr>
          <w:rFonts w:hint="eastAsia"/>
        </w:rPr>
        <w:t>三类，</w:t>
      </w:r>
      <w:r>
        <w:rPr>
          <w:rFonts w:hint="eastAsia"/>
        </w:rPr>
        <w:t>M</w:t>
      </w:r>
      <w:r>
        <w:rPr>
          <w:rFonts w:hint="eastAsia"/>
        </w:rPr>
        <w:t>系列有</w:t>
      </w:r>
      <w:r>
        <w:rPr>
          <w:rFonts w:hint="eastAsia"/>
        </w:rPr>
        <w:t>M0</w:t>
      </w:r>
      <w:r>
        <w:rPr>
          <w:rFonts w:hint="eastAsia"/>
        </w:rPr>
        <w:t>、</w:t>
      </w:r>
      <w:r>
        <w:rPr>
          <w:rFonts w:hint="eastAsia"/>
        </w:rPr>
        <w:t>M0+</w:t>
      </w:r>
      <w:r>
        <w:rPr>
          <w:rFonts w:hint="eastAsia"/>
        </w:rPr>
        <w:t>、</w:t>
      </w:r>
      <w:r>
        <w:rPr>
          <w:rFonts w:hint="eastAsia"/>
        </w:rPr>
        <w:t>M3</w:t>
      </w:r>
      <w:r>
        <w:rPr>
          <w:rFonts w:hint="eastAsia"/>
        </w:rPr>
        <w:t>、</w:t>
      </w:r>
      <w:r>
        <w:rPr>
          <w:rFonts w:hint="eastAsia"/>
        </w:rPr>
        <w:t>M4</w:t>
      </w:r>
      <w:r>
        <w:rPr>
          <w:rFonts w:hint="eastAsia"/>
        </w:rPr>
        <w:t>、</w:t>
      </w:r>
      <w:r>
        <w:rPr>
          <w:rFonts w:hint="eastAsia"/>
        </w:rPr>
        <w:t>M7</w:t>
      </w:r>
      <w:r>
        <w:rPr>
          <w:rFonts w:hint="eastAsia"/>
        </w:rPr>
        <w:t>。</w:t>
      </w:r>
      <w:r>
        <w:rPr>
          <w:rFonts w:hint="eastAsia"/>
        </w:rPr>
        <w:t>Cortex-M3</w:t>
      </w:r>
      <w:r>
        <w:rPr>
          <w:rFonts w:hint="eastAsia"/>
        </w:rPr>
        <w:t>是</w:t>
      </w:r>
      <w:r>
        <w:rPr>
          <w:rFonts w:hint="eastAsia"/>
        </w:rPr>
        <w:t>ARM</w:t>
      </w:r>
      <w:r>
        <w:rPr>
          <w:rFonts w:hint="eastAsia"/>
        </w:rPr>
        <w:t>公司推出的基于</w:t>
      </w:r>
      <w:r>
        <w:rPr>
          <w:rFonts w:hint="eastAsia"/>
        </w:rPr>
        <w:t>ARMv7</w:t>
      </w:r>
      <w:r>
        <w:rPr>
          <w:rFonts w:hint="eastAsia"/>
        </w:rPr>
        <w:t>架构的</w:t>
      </w:r>
      <w:r>
        <w:rPr>
          <w:rFonts w:hint="eastAsia"/>
        </w:rPr>
        <w:t>MCU</w:t>
      </w:r>
      <w:r>
        <w:rPr>
          <w:rFonts w:hint="eastAsia"/>
        </w:rPr>
        <w:t>内核，</w:t>
      </w:r>
      <w:r>
        <w:rPr>
          <w:rFonts w:hint="eastAsia"/>
        </w:rPr>
        <w:t>ST</w:t>
      </w:r>
      <w:r>
        <w:rPr>
          <w:rFonts w:hint="eastAsia"/>
        </w:rPr>
        <w:t>公司在此内核的基础上完成了</w:t>
      </w:r>
      <w:r>
        <w:rPr>
          <w:rFonts w:hint="eastAsia"/>
        </w:rPr>
        <w:t>USART</w:t>
      </w:r>
      <w:r>
        <w:rPr>
          <w:rFonts w:hint="eastAsia"/>
        </w:rPr>
        <w:t>、</w:t>
      </w:r>
      <w:r>
        <w:rPr>
          <w:rFonts w:hint="eastAsia"/>
        </w:rPr>
        <w:t>DMA</w:t>
      </w:r>
      <w:r>
        <w:rPr>
          <w:rFonts w:hint="eastAsia"/>
        </w:rPr>
        <w:t>、</w:t>
      </w:r>
      <w:r>
        <w:rPr>
          <w:rFonts w:hint="eastAsia"/>
        </w:rPr>
        <w:t>GPIO</w:t>
      </w:r>
      <w:r>
        <w:rPr>
          <w:rFonts w:hint="eastAsia"/>
        </w:rPr>
        <w:t>等外围电路的设计。在</w:t>
      </w:r>
      <w:r>
        <w:rPr>
          <w:rFonts w:hint="eastAsia"/>
        </w:rPr>
        <w:t>M</w:t>
      </w:r>
      <w:r>
        <w:rPr>
          <w:rFonts w:hint="eastAsia"/>
        </w:rPr>
        <w:t>系列不同内核开发下的</w:t>
      </w:r>
      <w:r>
        <w:rPr>
          <w:rFonts w:hint="eastAsia"/>
        </w:rPr>
        <w:t>STM32</w:t>
      </w:r>
      <w:r>
        <w:rPr>
          <w:rFonts w:hint="eastAsia"/>
        </w:rPr>
        <w:t>，大致可分成低功耗系列、主流系列、高性能系列</w:t>
      </w:r>
      <w:r>
        <w:rPr>
          <w:rFonts w:hint="eastAsia"/>
        </w:rPr>
        <w:t>3</w:t>
      </w:r>
      <w:r>
        <w:rPr>
          <w:rFonts w:hint="eastAsia"/>
        </w:rPr>
        <w:t>个部分，其具体信息如下图所示：</w:t>
      </w:r>
    </w:p>
    <w:p w14:paraId="38CFE4DA" w14:textId="77777777" w:rsidR="00170801" w:rsidRDefault="00000000">
      <w:pPr>
        <w:adjustRightInd w:val="0"/>
        <w:snapToGrid w:val="0"/>
        <w:ind w:firstLineChars="0" w:firstLine="0"/>
        <w:jc w:val="center"/>
      </w:pPr>
      <w:r>
        <w:rPr>
          <w:noProof/>
        </w:rPr>
        <w:lastRenderedPageBreak/>
        <w:drawing>
          <wp:inline distT="0" distB="0" distL="0" distR="0" wp14:anchorId="2A2631D5" wp14:editId="16527333">
            <wp:extent cx="4491355" cy="3056890"/>
            <wp:effectExtent l="0" t="0" r="4445" b="0"/>
            <wp:docPr id="293433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33845" name="图片 1"/>
                    <pic:cNvPicPr>
                      <a:picLocks noChangeAspect="1"/>
                    </pic:cNvPicPr>
                  </pic:nvPicPr>
                  <pic:blipFill>
                    <a:blip r:embed="rId25"/>
                    <a:srcRect l="-1" t="1016" r="1054"/>
                    <a:stretch>
                      <a:fillRect/>
                    </a:stretch>
                  </pic:blipFill>
                  <pic:spPr>
                    <a:xfrm>
                      <a:off x="0" y="0"/>
                      <a:ext cx="4502237" cy="3064418"/>
                    </a:xfrm>
                    <a:prstGeom prst="rect">
                      <a:avLst/>
                    </a:prstGeom>
                    <a:ln>
                      <a:noFill/>
                    </a:ln>
                  </pic:spPr>
                </pic:pic>
              </a:graphicData>
            </a:graphic>
          </wp:inline>
        </w:drawing>
      </w:r>
    </w:p>
    <w:p w14:paraId="1A8B56A4" w14:textId="77777777" w:rsidR="00170801" w:rsidRDefault="00000000">
      <w:pPr>
        <w:pStyle w:val="a4"/>
        <w:adjustRightInd w:val="0"/>
        <w:snapToGrid w:val="0"/>
      </w:pPr>
      <w:r>
        <w:rPr>
          <w:rFonts w:hint="eastAsia"/>
        </w:rPr>
        <w:t>图</w:t>
      </w:r>
      <w:r>
        <w:rPr>
          <w:rFonts w:hint="eastAsia"/>
        </w:rPr>
        <w:t>2.3 STM32</w:t>
      </w:r>
      <w:r>
        <w:rPr>
          <w:rFonts w:hint="eastAsia"/>
        </w:rPr>
        <w:t>系列选型分类</w:t>
      </w:r>
    </w:p>
    <w:p w14:paraId="6E878414" w14:textId="77777777" w:rsidR="00170801" w:rsidRDefault="00000000">
      <w:pPr>
        <w:adjustRightInd w:val="0"/>
        <w:snapToGrid w:val="0"/>
        <w:ind w:firstLine="480"/>
      </w:pPr>
      <w:r>
        <w:t>STM32F103C8T6</w:t>
      </w:r>
      <w:r>
        <w:t>整个系统结构可以分为由</w:t>
      </w:r>
      <w:r>
        <w:t>ARM</w:t>
      </w:r>
      <w:r>
        <w:t>公司设计的</w:t>
      </w:r>
      <w:r>
        <w:t>Cortex-M3</w:t>
      </w:r>
      <w:r>
        <w:t>内核和</w:t>
      </w:r>
      <w:r>
        <w:t>ST</w:t>
      </w:r>
      <w:r>
        <w:t>公司在此基础上优化的总线矩阵、</w:t>
      </w:r>
      <w:r>
        <w:t>DMA</w:t>
      </w:r>
      <w:r>
        <w:t>（</w:t>
      </w:r>
      <w:r>
        <w:t>Direct Memory Access</w:t>
      </w:r>
      <w:r>
        <w:t>，直接内存读取）、</w:t>
      </w:r>
      <w:r>
        <w:t>AHB</w:t>
      </w:r>
      <w:r>
        <w:t>、</w:t>
      </w:r>
      <w:r>
        <w:t>APB1</w:t>
      </w:r>
      <w:r>
        <w:t>以及</w:t>
      </w:r>
      <w:r>
        <w:t>APB2</w:t>
      </w:r>
      <w:r>
        <w:t>上挂载的外设等两个部分</w:t>
      </w:r>
      <w:r>
        <w:rPr>
          <w:vertAlign w:val="superscript"/>
        </w:rPr>
        <w:fldChar w:fldCharType="begin"/>
      </w:r>
      <w:r>
        <w:rPr>
          <w:vertAlign w:val="superscript"/>
        </w:rPr>
        <w:instrText xml:space="preserve"> REF _Ref30486 \r \h </w:instrText>
      </w:r>
      <w:r>
        <w:rPr>
          <w:vertAlign w:val="superscript"/>
        </w:rPr>
      </w:r>
      <w:r>
        <w:rPr>
          <w:vertAlign w:val="superscript"/>
        </w:rPr>
        <w:fldChar w:fldCharType="separate"/>
      </w:r>
      <w:r>
        <w:rPr>
          <w:vertAlign w:val="superscript"/>
        </w:rPr>
        <w:t>[19]</w:t>
      </w:r>
      <w:r>
        <w:rPr>
          <w:vertAlign w:val="superscript"/>
        </w:rPr>
        <w:fldChar w:fldCharType="end"/>
      </w:r>
      <w:r>
        <w:rPr>
          <w:rFonts w:hint="eastAsia"/>
        </w:rPr>
        <w:t>。在文章的第三部分会展开讨论</w:t>
      </w:r>
      <w:r>
        <w:rPr>
          <w:rFonts w:hint="eastAsia"/>
        </w:rPr>
        <w:t>STM32F103C8T6</w:t>
      </w:r>
      <w:r>
        <w:rPr>
          <w:rFonts w:hint="eastAsia"/>
        </w:rPr>
        <w:t>和与之相对应的主流</w:t>
      </w:r>
      <w:r>
        <w:rPr>
          <w:rFonts w:hint="eastAsia"/>
        </w:rPr>
        <w:t>RISCV</w:t>
      </w:r>
      <w:r>
        <w:rPr>
          <w:rFonts w:hint="eastAsia"/>
        </w:rPr>
        <w:t>芯片（比如</w:t>
      </w:r>
      <w:r>
        <w:rPr>
          <w:rFonts w:hint="eastAsia"/>
        </w:rPr>
        <w:t>CH32V203C8T6</w:t>
      </w:r>
      <w:r>
        <w:rPr>
          <w:rFonts w:hint="eastAsia"/>
        </w:rPr>
        <w:t>）的内部系统结构。具体来说</w:t>
      </w:r>
      <w:r>
        <w:rPr>
          <w:rFonts w:hint="eastAsia"/>
        </w:rPr>
        <w:t>STM32F103C8T6</w:t>
      </w:r>
      <w:r>
        <w:rPr>
          <w:rFonts w:hint="eastAsia"/>
        </w:rPr>
        <w:t>作为市面上最流行的微控制器，包括大量的优点：价格低廉、资料多，容易上手，而且</w:t>
      </w:r>
      <w:r>
        <w:rPr>
          <w:rFonts w:hint="eastAsia"/>
        </w:rPr>
        <w:t>RAM</w:t>
      </w:r>
      <w:r>
        <w:rPr>
          <w:rFonts w:hint="eastAsia"/>
        </w:rPr>
        <w:t>大，时钟频率高，非常适合用于飞行控制的</w:t>
      </w:r>
      <w:proofErr w:type="gramStart"/>
      <w:r>
        <w:rPr>
          <w:rFonts w:hint="eastAsia"/>
        </w:rPr>
        <w:t>的</w:t>
      </w:r>
      <w:proofErr w:type="gramEnd"/>
      <w:r>
        <w:rPr>
          <w:rFonts w:hint="eastAsia"/>
        </w:rPr>
        <w:t>大量运算，能够高效完成</w:t>
      </w:r>
      <w:proofErr w:type="gramStart"/>
      <w:r>
        <w:rPr>
          <w:rFonts w:hint="eastAsia"/>
        </w:rPr>
        <w:t>对飞控数据</w:t>
      </w:r>
      <w:proofErr w:type="gramEnd"/>
      <w:r>
        <w:rPr>
          <w:rFonts w:hint="eastAsia"/>
        </w:rPr>
        <w:t>的采集和处理。后期考虑到计算能力的扩展，可以选用基于</w:t>
      </w:r>
      <w:r>
        <w:rPr>
          <w:rFonts w:hint="eastAsia"/>
        </w:rPr>
        <w:t>M4</w:t>
      </w:r>
      <w:r>
        <w:rPr>
          <w:rFonts w:hint="eastAsia"/>
        </w:rPr>
        <w:t>内核的</w:t>
      </w:r>
      <w:r>
        <w:rPr>
          <w:rFonts w:hint="eastAsia"/>
        </w:rPr>
        <w:t>STM32F4</w:t>
      </w:r>
      <w:r>
        <w:rPr>
          <w:rFonts w:hint="eastAsia"/>
        </w:rPr>
        <w:t>系列产品，相较</w:t>
      </w:r>
      <w:proofErr w:type="gramStart"/>
      <w:r>
        <w:rPr>
          <w:rFonts w:hint="eastAsia"/>
        </w:rPr>
        <w:t>于之前</w:t>
      </w:r>
      <w:proofErr w:type="gramEnd"/>
      <w:r>
        <w:rPr>
          <w:rFonts w:hint="eastAsia"/>
        </w:rPr>
        <w:t>的</w:t>
      </w:r>
      <w:r>
        <w:rPr>
          <w:rFonts w:hint="eastAsia"/>
        </w:rPr>
        <w:t>STM32F1</w:t>
      </w:r>
      <w:r>
        <w:rPr>
          <w:rFonts w:hint="eastAsia"/>
        </w:rPr>
        <w:t>系列，</w:t>
      </w:r>
      <w:r>
        <w:rPr>
          <w:rFonts w:hint="eastAsia"/>
        </w:rPr>
        <w:t>STM32F4</w:t>
      </w:r>
      <w:r>
        <w:rPr>
          <w:rFonts w:hint="eastAsia"/>
        </w:rPr>
        <w:t>系列最大的优势就是新增了硬件</w:t>
      </w:r>
      <w:r>
        <w:rPr>
          <w:rFonts w:hint="eastAsia"/>
        </w:rPr>
        <w:t>FPU</w:t>
      </w:r>
      <w:r>
        <w:rPr>
          <w:rFonts w:hint="eastAsia"/>
        </w:rPr>
        <w:t>（</w:t>
      </w:r>
      <w:r>
        <w:rPr>
          <w:rFonts w:hint="eastAsia"/>
        </w:rPr>
        <w:t>Float Point Unit</w:t>
      </w:r>
      <w:r>
        <w:rPr>
          <w:rFonts w:hint="eastAsia"/>
        </w:rPr>
        <w:t>，浮点计算单元）以及</w:t>
      </w:r>
      <w:r>
        <w:rPr>
          <w:rFonts w:hint="eastAsia"/>
        </w:rPr>
        <w:t>DSP</w:t>
      </w:r>
      <w:r>
        <w:rPr>
          <w:rFonts w:hint="eastAsia"/>
        </w:rPr>
        <w:t>（</w:t>
      </w:r>
      <w:r>
        <w:rPr>
          <w:rFonts w:hint="eastAsia"/>
        </w:rPr>
        <w:t>Digital Signal Processing</w:t>
      </w:r>
      <w:r>
        <w:rPr>
          <w:rFonts w:hint="eastAsia"/>
        </w:rPr>
        <w:t>，数字信号处理）指令，同时它的主频也提升了很多，达到了</w:t>
      </w:r>
      <w:r>
        <w:rPr>
          <w:rFonts w:hint="eastAsia"/>
        </w:rPr>
        <w:t>168Mhz</w:t>
      </w:r>
      <w:r>
        <w:rPr>
          <w:rFonts w:hint="eastAsia"/>
        </w:rPr>
        <w:t>（可获得</w:t>
      </w:r>
      <w:r>
        <w:rPr>
          <w:rFonts w:hint="eastAsia"/>
        </w:rPr>
        <w:t>210DMIPS</w:t>
      </w:r>
      <w:r>
        <w:rPr>
          <w:rFonts w:hint="eastAsia"/>
        </w:rPr>
        <w:t>的处理能力），这使得在需求高性能边缘计算能力（例如接入视觉模块，图像处理）的场景可以采用新的方案</w:t>
      </w:r>
      <w:r>
        <w:rPr>
          <w:rFonts w:hint="eastAsia"/>
          <w:vertAlign w:val="superscript"/>
        </w:rPr>
        <w:fldChar w:fldCharType="begin"/>
      </w:r>
      <w:r>
        <w:rPr>
          <w:rFonts w:hint="eastAsia"/>
          <w:vertAlign w:val="superscript"/>
        </w:rPr>
        <w:instrText xml:space="preserve"> REF _Ref30561 \r \h </w:instrText>
      </w:r>
      <w:r>
        <w:rPr>
          <w:rFonts w:hint="eastAsia"/>
          <w:vertAlign w:val="superscript"/>
        </w:rPr>
      </w:r>
      <w:r>
        <w:rPr>
          <w:rFonts w:hint="eastAsia"/>
          <w:vertAlign w:val="superscript"/>
        </w:rPr>
        <w:fldChar w:fldCharType="separate"/>
      </w:r>
      <w:r>
        <w:rPr>
          <w:vertAlign w:val="superscript"/>
        </w:rPr>
        <w:t>[20]</w:t>
      </w:r>
      <w:r>
        <w:rPr>
          <w:rFonts w:hint="eastAsia"/>
          <w:vertAlign w:val="superscript"/>
        </w:rPr>
        <w:fldChar w:fldCharType="end"/>
      </w:r>
      <w:r>
        <w:rPr>
          <w:rFonts w:hint="eastAsia"/>
        </w:rPr>
        <w:t>。</w:t>
      </w:r>
    </w:p>
    <w:p w14:paraId="5FE2DD70" w14:textId="77777777" w:rsidR="00170801" w:rsidRDefault="00000000">
      <w:pPr>
        <w:pStyle w:val="3"/>
        <w:adjustRightInd w:val="0"/>
        <w:snapToGrid w:val="0"/>
      </w:pPr>
      <w:bookmarkStart w:id="57" w:name="_Toc197682747"/>
      <w:bookmarkStart w:id="58" w:name="_Toc197721430"/>
      <w:bookmarkStart w:id="59" w:name="_Toc12415"/>
      <w:bookmarkStart w:id="60" w:name="_Toc802"/>
      <w:bookmarkStart w:id="61" w:name="OLE_LINK7"/>
      <w:r>
        <w:rPr>
          <w:rFonts w:hint="eastAsia"/>
        </w:rPr>
        <w:t xml:space="preserve">2.2.2 </w:t>
      </w:r>
      <w:r>
        <w:rPr>
          <w:rFonts w:hint="eastAsia"/>
        </w:rPr>
        <w:t>姿态传感器模块详解</w:t>
      </w:r>
      <w:bookmarkEnd w:id="57"/>
      <w:bookmarkEnd w:id="58"/>
      <w:bookmarkEnd w:id="59"/>
      <w:bookmarkEnd w:id="60"/>
    </w:p>
    <w:bookmarkEnd w:id="61"/>
    <w:p w14:paraId="1D55FA5D" w14:textId="77777777" w:rsidR="00170801" w:rsidRDefault="00000000">
      <w:pPr>
        <w:adjustRightInd w:val="0"/>
        <w:snapToGrid w:val="0"/>
        <w:ind w:firstLine="480"/>
      </w:pPr>
      <w:r>
        <w:rPr>
          <w:rFonts w:hint="eastAsia"/>
        </w:rPr>
        <w:t>姿态传感器所测量的数据最多会包括加速度、姿态角、磁场强度、气压（用于计算飞行高度）。</w:t>
      </w:r>
      <w:r>
        <w:t xml:space="preserve">3 </w:t>
      </w:r>
      <w:r>
        <w:t>轴加速度计</w:t>
      </w:r>
      <w:r>
        <w:rPr>
          <w:rFonts w:hint="eastAsia"/>
        </w:rPr>
        <w:t>的原理基于</w:t>
      </w:r>
      <w:r>
        <w:t>牛顿第二定律</w:t>
      </w:r>
      <w:r>
        <w:t>F=ma</w:t>
      </w:r>
      <w:r>
        <w:t>。内部通常有一个可在三个正交方向（</w:t>
      </w:r>
      <w:r>
        <w:t>X</w:t>
      </w:r>
      <w:r>
        <w:t>、</w:t>
      </w:r>
      <w:r>
        <w:t>Y</w:t>
      </w:r>
      <w:r>
        <w:t>、</w:t>
      </w:r>
      <w:r>
        <w:t xml:space="preserve">Z </w:t>
      </w:r>
      <w:r>
        <w:t>轴）移动的质量块，当传感器所在物体加速运动时，质量</w:t>
      </w:r>
      <w:proofErr w:type="gramStart"/>
      <w:r>
        <w:t>块由于</w:t>
      </w:r>
      <w:proofErr w:type="gramEnd"/>
      <w:r>
        <w:t>惯性会产生相对位移，通过检测质量块在电容极板间的位移变化（电容</w:t>
      </w:r>
      <w:r>
        <w:lastRenderedPageBreak/>
        <w:t>式加速度计常用原理，利用电容值与极板间距的关系），或利用压电材料在受力时产生的电荷（压电式加速度计原理）等方式，将加速度引起的物理变化转换为电信号，经放大、滤波等处理后输出与加速度成比例的电压或数字信号，从而测量物体在三个轴向的加速度。</w:t>
      </w:r>
      <w:r>
        <w:t>3</w:t>
      </w:r>
      <w:r>
        <w:t>轴陀螺仪传感器</w:t>
      </w:r>
      <w:r>
        <w:rPr>
          <w:rFonts w:hint="eastAsia"/>
        </w:rPr>
        <w:t>的测量原理</w:t>
      </w:r>
      <w:r>
        <w:t>基于科里奥利力效应。内部有一个高速旋转的陀螺转子（或等效的</w:t>
      </w:r>
      <w:proofErr w:type="gramStart"/>
      <w:r>
        <w:t>微机电结构</w:t>
      </w:r>
      <w:proofErr w:type="gramEnd"/>
      <w:r>
        <w:t>），当传感器所在物体绕轴转动时，由于科里奥利力的作用，陀螺转子会在垂直于旋转轴和运动方向的平面上产生微小的力或位移，通过检测这种变化（如通过检测电容变化、检测振动结构的振动频率变化等方式），并将其转换为电信号，经过处理后得到与角速度成比例的输出，从而测量物体绕</w:t>
      </w:r>
      <w:r>
        <w:t xml:space="preserve"> X</w:t>
      </w:r>
      <w:r>
        <w:t>、</w:t>
      </w:r>
      <w:r>
        <w:t>Y</w:t>
      </w:r>
      <w:r>
        <w:t>、</w:t>
      </w:r>
      <w:r>
        <w:t xml:space="preserve">Z </w:t>
      </w:r>
      <w:r>
        <w:t>轴的旋转角速度。</w:t>
      </w:r>
      <w:r>
        <w:t>3</w:t>
      </w:r>
      <w:r>
        <w:t>轴磁场传感器</w:t>
      </w:r>
      <w:r>
        <w:rPr>
          <w:rFonts w:hint="eastAsia"/>
        </w:rPr>
        <w:t>的原理是</w:t>
      </w:r>
      <w:r>
        <w:t>利用磁阻效应或霍尔效应。磁阻效应型传感器中，某些材料的电阻会随外部磁场强度和方向变化而改变，通过检测电阻变化来测量磁场强度和方向；霍尔效应型传感器则是当电流通过半导体薄片，在垂直于电流和磁场方向会产生电压差（霍尔电压），通过测量霍尔电压来确定磁场强度和方向</w:t>
      </w:r>
      <w:r>
        <w:rPr>
          <w:vertAlign w:val="superscript"/>
        </w:rPr>
        <w:fldChar w:fldCharType="begin"/>
      </w:r>
      <w:r>
        <w:rPr>
          <w:vertAlign w:val="superscript"/>
        </w:rPr>
        <w:instrText xml:space="preserve"> REF _Ref30604 \r \h </w:instrText>
      </w:r>
      <w:r>
        <w:rPr>
          <w:vertAlign w:val="superscript"/>
        </w:rPr>
      </w:r>
      <w:r>
        <w:rPr>
          <w:vertAlign w:val="superscript"/>
        </w:rPr>
        <w:fldChar w:fldCharType="separate"/>
      </w:r>
      <w:r>
        <w:rPr>
          <w:vertAlign w:val="superscript"/>
        </w:rPr>
        <w:t>[21]</w:t>
      </w:r>
      <w:r>
        <w:rPr>
          <w:vertAlign w:val="superscript"/>
        </w:rPr>
        <w:fldChar w:fldCharType="end"/>
      </w:r>
      <w:r>
        <w:t xml:space="preserve"> </w:t>
      </w:r>
      <w:r>
        <w:t>。传感器测量空间中</w:t>
      </w:r>
      <w:r>
        <w:t xml:space="preserve"> X</w:t>
      </w:r>
      <w:r>
        <w:t>、</w:t>
      </w:r>
      <w:r>
        <w:t>Y</w:t>
      </w:r>
      <w:r>
        <w:t>、</w:t>
      </w:r>
      <w:r>
        <w:t>Z</w:t>
      </w:r>
      <w:r>
        <w:t>三个轴向的磁场强度分量，结合地球磁场特性，可确定物体的方位。</w:t>
      </w:r>
    </w:p>
    <w:p w14:paraId="0672921D" w14:textId="77777777" w:rsidR="00170801" w:rsidRDefault="00000000">
      <w:pPr>
        <w:adjustRightInd w:val="0"/>
        <w:snapToGrid w:val="0"/>
        <w:ind w:firstLineChars="0" w:firstLine="0"/>
        <w:jc w:val="center"/>
      </w:pPr>
      <w:r>
        <w:rPr>
          <w:noProof/>
        </w:rPr>
        <w:drawing>
          <wp:inline distT="0" distB="0" distL="0" distR="0" wp14:anchorId="741A358E" wp14:editId="2C85741C">
            <wp:extent cx="3943985" cy="3196590"/>
            <wp:effectExtent l="0" t="0" r="0" b="3810"/>
            <wp:docPr id="2038621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1986" name="图片 1"/>
                    <pic:cNvPicPr>
                      <a:picLocks noChangeAspect="1"/>
                    </pic:cNvPicPr>
                  </pic:nvPicPr>
                  <pic:blipFill>
                    <a:blip r:embed="rId26"/>
                    <a:stretch>
                      <a:fillRect/>
                    </a:stretch>
                  </pic:blipFill>
                  <pic:spPr>
                    <a:xfrm>
                      <a:off x="0" y="0"/>
                      <a:ext cx="3950636" cy="3202182"/>
                    </a:xfrm>
                    <a:prstGeom prst="rect">
                      <a:avLst/>
                    </a:prstGeom>
                  </pic:spPr>
                </pic:pic>
              </a:graphicData>
            </a:graphic>
          </wp:inline>
        </w:drawing>
      </w:r>
    </w:p>
    <w:p w14:paraId="745C0B38" w14:textId="77777777" w:rsidR="00170801" w:rsidRDefault="00000000">
      <w:pPr>
        <w:pStyle w:val="a4"/>
        <w:adjustRightInd w:val="0"/>
        <w:snapToGrid w:val="0"/>
      </w:pPr>
      <w:r>
        <w:rPr>
          <w:rFonts w:hint="eastAsia"/>
        </w:rPr>
        <w:t>图</w:t>
      </w:r>
      <w:r>
        <w:rPr>
          <w:rFonts w:hint="eastAsia"/>
        </w:rPr>
        <w:t xml:space="preserve">2.4 </w:t>
      </w:r>
      <w:r>
        <w:rPr>
          <w:rFonts w:hint="eastAsia"/>
        </w:rPr>
        <w:t>常见姿态传感器的种类</w:t>
      </w:r>
    </w:p>
    <w:p w14:paraId="0A275563" w14:textId="77777777" w:rsidR="00170801" w:rsidRDefault="00000000">
      <w:pPr>
        <w:adjustRightInd w:val="0"/>
        <w:snapToGrid w:val="0"/>
        <w:ind w:firstLine="480"/>
      </w:pPr>
      <w:r>
        <w:rPr>
          <w:rFonts w:hint="eastAsia"/>
        </w:rPr>
        <w:t>例如市面上典型的姿态传感器的模块为</w:t>
      </w:r>
      <w:r>
        <w:rPr>
          <w:rFonts w:hint="eastAsia"/>
        </w:rPr>
        <w:t>MPU6050</w:t>
      </w:r>
      <w:r>
        <w:rPr>
          <w:rFonts w:hint="eastAsia"/>
        </w:rPr>
        <w:t>。</w:t>
      </w:r>
      <w:r>
        <w:rPr>
          <w:rFonts w:hint="eastAsia"/>
        </w:rPr>
        <w:t>MPU6050</w:t>
      </w:r>
      <w:r>
        <w:rPr>
          <w:rFonts w:hint="eastAsia"/>
        </w:rPr>
        <w:t>为全球首例整合</w:t>
      </w:r>
      <w:r>
        <w:rPr>
          <w:rFonts w:hint="eastAsia"/>
        </w:rPr>
        <w:t>6</w:t>
      </w:r>
      <w:r>
        <w:rPr>
          <w:rFonts w:hint="eastAsia"/>
        </w:rPr>
        <w:t>轴运动姿态检测的数字传感器，消除了多传感器组合的轴间差问题，并减少了传感器的体积，降低了系统的功耗。</w:t>
      </w:r>
      <w:r>
        <w:rPr>
          <w:rFonts w:hint="eastAsia"/>
        </w:rPr>
        <w:t>MPU6050</w:t>
      </w:r>
      <w:r>
        <w:rPr>
          <w:rFonts w:hint="eastAsia"/>
        </w:rPr>
        <w:t>内部集成</w:t>
      </w:r>
      <w:r>
        <w:rPr>
          <w:rFonts w:hint="eastAsia"/>
        </w:rPr>
        <w:t>3</w:t>
      </w:r>
      <w:r>
        <w:rPr>
          <w:rFonts w:hint="eastAsia"/>
        </w:rPr>
        <w:t>轴陀螺仪和</w:t>
      </w:r>
      <w:r>
        <w:rPr>
          <w:rFonts w:hint="eastAsia"/>
        </w:rPr>
        <w:t>3</w:t>
      </w:r>
      <w:r>
        <w:rPr>
          <w:rFonts w:hint="eastAsia"/>
        </w:rPr>
        <w:t>轴加速度计，输出信号都是</w:t>
      </w:r>
      <w:r>
        <w:rPr>
          <w:rFonts w:hint="eastAsia"/>
        </w:rPr>
        <w:t>16</w:t>
      </w:r>
      <w:r>
        <w:rPr>
          <w:rFonts w:hint="eastAsia"/>
        </w:rPr>
        <w:t>位的数字量：可以通过集成电路总线（</w:t>
      </w:r>
      <w:r>
        <w:rPr>
          <w:rFonts w:hint="eastAsia"/>
        </w:rPr>
        <w:t>IIC</w:t>
      </w:r>
      <w:r>
        <w:rPr>
          <w:rFonts w:hint="eastAsia"/>
        </w:rPr>
        <w:t>）接口和单片机进行数</w:t>
      </w:r>
      <w:r>
        <w:rPr>
          <w:rFonts w:hint="eastAsia"/>
        </w:rPr>
        <w:lastRenderedPageBreak/>
        <w:t>据交互，传输速率可达</w:t>
      </w:r>
      <w:r>
        <w:rPr>
          <w:rFonts w:hint="eastAsia"/>
        </w:rPr>
        <w:t>400krad/s</w:t>
      </w:r>
      <w:r>
        <w:rPr>
          <w:rFonts w:hint="eastAsia"/>
        </w:rPr>
        <w:t>，具有良好的动态响应特性</w:t>
      </w:r>
      <w:r>
        <w:rPr>
          <w:rFonts w:hint="eastAsia"/>
          <w:vertAlign w:val="superscript"/>
        </w:rPr>
        <w:fldChar w:fldCharType="begin"/>
      </w:r>
      <w:r>
        <w:rPr>
          <w:rFonts w:hint="eastAsia"/>
          <w:vertAlign w:val="superscript"/>
        </w:rPr>
        <w:instrText xml:space="preserve"> REF _Ref30663 \r \h </w:instrText>
      </w:r>
      <w:r>
        <w:rPr>
          <w:rFonts w:hint="eastAsia"/>
          <w:vertAlign w:val="superscript"/>
        </w:rPr>
      </w:r>
      <w:r>
        <w:rPr>
          <w:rFonts w:hint="eastAsia"/>
          <w:vertAlign w:val="superscript"/>
        </w:rPr>
        <w:fldChar w:fldCharType="separate"/>
      </w:r>
      <w:r>
        <w:rPr>
          <w:vertAlign w:val="superscript"/>
        </w:rPr>
        <w:t>[22]</w:t>
      </w:r>
      <w:r>
        <w:rPr>
          <w:rFonts w:hint="eastAsia"/>
          <w:vertAlign w:val="superscript"/>
        </w:rPr>
        <w:fldChar w:fldCharType="end"/>
      </w:r>
      <w:r>
        <w:rPr>
          <w:rFonts w:hint="eastAsia"/>
        </w:rPr>
        <w:t>，</w:t>
      </w:r>
      <w:r>
        <w:rPr>
          <w:rFonts w:hint="eastAsia"/>
        </w:rPr>
        <w:t>MPU6050</w:t>
      </w:r>
      <w:r>
        <w:rPr>
          <w:rFonts w:hint="eastAsia"/>
        </w:rPr>
        <w:t>的内部结构如图所示：</w:t>
      </w:r>
    </w:p>
    <w:p w14:paraId="22037C20" w14:textId="77777777" w:rsidR="00170801" w:rsidRDefault="00000000">
      <w:pPr>
        <w:adjustRightInd w:val="0"/>
        <w:snapToGrid w:val="0"/>
        <w:ind w:firstLineChars="0" w:firstLine="0"/>
        <w:jc w:val="center"/>
      </w:pPr>
      <w:r>
        <w:rPr>
          <w:noProof/>
        </w:rPr>
        <w:drawing>
          <wp:inline distT="0" distB="0" distL="0" distR="0" wp14:anchorId="16C422D4" wp14:editId="7D78CB85">
            <wp:extent cx="4651375" cy="3403600"/>
            <wp:effectExtent l="0" t="0" r="0" b="6350"/>
            <wp:docPr id="1283338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38555" name="图片 1"/>
                    <pic:cNvPicPr>
                      <a:picLocks noChangeAspect="1"/>
                    </pic:cNvPicPr>
                  </pic:nvPicPr>
                  <pic:blipFill>
                    <a:blip r:embed="rId27"/>
                    <a:stretch>
                      <a:fillRect/>
                    </a:stretch>
                  </pic:blipFill>
                  <pic:spPr>
                    <a:xfrm>
                      <a:off x="0" y="0"/>
                      <a:ext cx="4661786" cy="3411266"/>
                    </a:xfrm>
                    <a:prstGeom prst="rect">
                      <a:avLst/>
                    </a:prstGeom>
                  </pic:spPr>
                </pic:pic>
              </a:graphicData>
            </a:graphic>
          </wp:inline>
        </w:drawing>
      </w:r>
    </w:p>
    <w:p w14:paraId="7ABDA433" w14:textId="77777777" w:rsidR="00170801" w:rsidRDefault="00000000">
      <w:pPr>
        <w:pStyle w:val="a4"/>
        <w:adjustRightInd w:val="0"/>
        <w:snapToGrid w:val="0"/>
      </w:pPr>
      <w:r>
        <w:rPr>
          <w:rFonts w:hint="eastAsia"/>
        </w:rPr>
        <w:t>图</w:t>
      </w:r>
      <w:r>
        <w:rPr>
          <w:rFonts w:hint="eastAsia"/>
        </w:rPr>
        <w:t>2.5 MPU6050</w:t>
      </w:r>
      <w:r>
        <w:rPr>
          <w:rFonts w:hint="eastAsia"/>
        </w:rPr>
        <w:t>的内部结构示意图</w:t>
      </w:r>
    </w:p>
    <w:p w14:paraId="58512ACB" w14:textId="77777777" w:rsidR="00170801" w:rsidRDefault="00000000">
      <w:pPr>
        <w:adjustRightInd w:val="0"/>
        <w:snapToGrid w:val="0"/>
        <w:ind w:firstLine="480"/>
      </w:pPr>
      <w:r>
        <w:rPr>
          <w:rFonts w:hint="eastAsia"/>
        </w:rPr>
        <w:t>在使用</w:t>
      </w:r>
      <w:r>
        <w:rPr>
          <w:rFonts w:hint="eastAsia"/>
        </w:rPr>
        <w:t>MPU6050</w:t>
      </w:r>
      <w:r>
        <w:rPr>
          <w:rFonts w:hint="eastAsia"/>
        </w:rPr>
        <w:t>进行数据传输的时候，使用</w:t>
      </w:r>
      <w:r>
        <w:rPr>
          <w:rFonts w:hint="eastAsia"/>
        </w:rPr>
        <w:t>I2C</w:t>
      </w:r>
      <w:r>
        <w:rPr>
          <w:rFonts w:hint="eastAsia"/>
        </w:rPr>
        <w:t>协议，如果要写</w:t>
      </w:r>
      <w:r>
        <w:rPr>
          <w:rFonts w:hint="eastAsia"/>
        </w:rPr>
        <w:t xml:space="preserve"> MPU-6050</w:t>
      </w:r>
      <w:r>
        <w:rPr>
          <w:rFonts w:hint="eastAsia"/>
        </w:rPr>
        <w:t>寄存器，主设备除了发出开始标志（</w:t>
      </w:r>
      <w:r>
        <w:rPr>
          <w:rFonts w:hint="eastAsia"/>
        </w:rPr>
        <w:t>S</w:t>
      </w:r>
      <w:r>
        <w:rPr>
          <w:rFonts w:hint="eastAsia"/>
        </w:rPr>
        <w:t>）和地址位，还要加一个</w:t>
      </w:r>
      <w:r>
        <w:rPr>
          <w:rFonts w:hint="eastAsia"/>
        </w:rPr>
        <w:t>R/W</w:t>
      </w:r>
      <w:r>
        <w:rPr>
          <w:rFonts w:hint="eastAsia"/>
        </w:rPr>
        <w:t>位，</w:t>
      </w:r>
      <w:r>
        <w:rPr>
          <w:rFonts w:hint="eastAsia"/>
        </w:rPr>
        <w:t>0</w:t>
      </w:r>
      <w:r>
        <w:rPr>
          <w:rFonts w:hint="eastAsia"/>
        </w:rPr>
        <w:t>为写，</w:t>
      </w:r>
      <w:r>
        <w:rPr>
          <w:rFonts w:hint="eastAsia"/>
        </w:rPr>
        <w:t>1</w:t>
      </w:r>
      <w:r>
        <w:rPr>
          <w:rFonts w:hint="eastAsia"/>
        </w:rPr>
        <w:t>为读。在第</w:t>
      </w:r>
      <w:r>
        <w:rPr>
          <w:rFonts w:hint="eastAsia"/>
        </w:rPr>
        <w:t>9</w:t>
      </w:r>
      <w:r>
        <w:rPr>
          <w:rFonts w:hint="eastAsia"/>
        </w:rPr>
        <w:t>个时钟周期（高电平时），</w:t>
      </w:r>
      <w:r>
        <w:rPr>
          <w:rFonts w:hint="eastAsia"/>
        </w:rPr>
        <w:t>MPU-6050</w:t>
      </w:r>
      <w:r>
        <w:rPr>
          <w:rFonts w:hint="eastAsia"/>
        </w:rPr>
        <w:t>产生应答信号。然</w:t>
      </w:r>
      <w:r>
        <w:rPr>
          <w:rFonts w:hint="eastAsia"/>
        </w:rPr>
        <w:t xml:space="preserve"> </w:t>
      </w:r>
      <w:r>
        <w:rPr>
          <w:rFonts w:hint="eastAsia"/>
        </w:rPr>
        <w:t>后主设备开始传送寄存器地址（</w:t>
      </w:r>
      <w:r>
        <w:rPr>
          <w:rFonts w:hint="eastAsia"/>
        </w:rPr>
        <w:t>RA</w:t>
      </w:r>
      <w:r>
        <w:rPr>
          <w:rFonts w:hint="eastAsia"/>
        </w:rPr>
        <w:t>），接到应答后，开始传送寄存器数据，然后仍然要有应答信号，依次类推。时序如下表所示：</w:t>
      </w:r>
    </w:p>
    <w:p w14:paraId="3CE387BC" w14:textId="77777777" w:rsidR="00170801" w:rsidRDefault="00000000">
      <w:pPr>
        <w:pStyle w:val="a4"/>
        <w:adjustRightInd w:val="0"/>
        <w:snapToGrid w:val="0"/>
      </w:pPr>
      <w:r>
        <w:rPr>
          <w:rFonts w:hint="eastAsia"/>
        </w:rPr>
        <w:t>表</w:t>
      </w:r>
      <w:r>
        <w:rPr>
          <w:rFonts w:hint="eastAsia"/>
        </w:rPr>
        <w:t xml:space="preserve">2.2 </w:t>
      </w:r>
      <w:r>
        <w:rPr>
          <w:rFonts w:hint="eastAsia"/>
        </w:rPr>
        <w:t>单字节写入时序</w:t>
      </w:r>
    </w:p>
    <w:p w14:paraId="7FDB16E7" w14:textId="77777777" w:rsidR="00170801" w:rsidRDefault="00000000">
      <w:pPr>
        <w:adjustRightInd w:val="0"/>
        <w:snapToGrid w:val="0"/>
        <w:ind w:firstLineChars="0" w:firstLine="0"/>
        <w:jc w:val="center"/>
      </w:pPr>
      <w:r>
        <w:rPr>
          <w:noProof/>
        </w:rPr>
        <w:drawing>
          <wp:inline distT="0" distB="0" distL="0" distR="0" wp14:anchorId="1E24A97A" wp14:editId="7F86600B">
            <wp:extent cx="4701540" cy="784860"/>
            <wp:effectExtent l="0" t="0" r="3810" b="0"/>
            <wp:docPr id="1337867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67494" name="图片 1"/>
                    <pic:cNvPicPr>
                      <a:picLocks noChangeAspect="1"/>
                    </pic:cNvPicPr>
                  </pic:nvPicPr>
                  <pic:blipFill>
                    <a:blip r:embed="rId28"/>
                    <a:stretch>
                      <a:fillRect/>
                    </a:stretch>
                  </pic:blipFill>
                  <pic:spPr>
                    <a:xfrm>
                      <a:off x="0" y="0"/>
                      <a:ext cx="4701947" cy="784928"/>
                    </a:xfrm>
                    <a:prstGeom prst="rect">
                      <a:avLst/>
                    </a:prstGeom>
                  </pic:spPr>
                </pic:pic>
              </a:graphicData>
            </a:graphic>
          </wp:inline>
        </w:drawing>
      </w:r>
    </w:p>
    <w:p w14:paraId="130A936F" w14:textId="77777777" w:rsidR="00170801" w:rsidRDefault="00000000">
      <w:pPr>
        <w:pStyle w:val="a4"/>
        <w:adjustRightInd w:val="0"/>
        <w:snapToGrid w:val="0"/>
      </w:pPr>
      <w:bookmarkStart w:id="62" w:name="OLE_LINK6"/>
      <w:r>
        <w:rPr>
          <w:rFonts w:hint="eastAsia"/>
        </w:rPr>
        <w:t>表</w:t>
      </w:r>
      <w:r>
        <w:rPr>
          <w:rFonts w:hint="eastAsia"/>
        </w:rPr>
        <w:t xml:space="preserve">2.3 </w:t>
      </w:r>
      <w:r>
        <w:rPr>
          <w:rFonts w:hint="eastAsia"/>
        </w:rPr>
        <w:t>多字节写入时序</w:t>
      </w:r>
    </w:p>
    <w:bookmarkEnd w:id="62"/>
    <w:p w14:paraId="17C6B203" w14:textId="77777777" w:rsidR="00170801" w:rsidRDefault="00000000">
      <w:pPr>
        <w:adjustRightInd w:val="0"/>
        <w:snapToGrid w:val="0"/>
        <w:ind w:firstLineChars="0" w:firstLine="0"/>
        <w:jc w:val="center"/>
      </w:pPr>
      <w:r>
        <w:rPr>
          <w:noProof/>
        </w:rPr>
        <w:drawing>
          <wp:inline distT="0" distB="0" distL="0" distR="0" wp14:anchorId="611F8513" wp14:editId="11410624">
            <wp:extent cx="5768340" cy="769620"/>
            <wp:effectExtent l="0" t="0" r="3810" b="0"/>
            <wp:docPr id="1913363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63963" name="图片 1"/>
                    <pic:cNvPicPr>
                      <a:picLocks noChangeAspect="1"/>
                    </pic:cNvPicPr>
                  </pic:nvPicPr>
                  <pic:blipFill>
                    <a:blip r:embed="rId29"/>
                    <a:stretch>
                      <a:fillRect/>
                    </a:stretch>
                  </pic:blipFill>
                  <pic:spPr>
                    <a:xfrm>
                      <a:off x="0" y="0"/>
                      <a:ext cx="5768840" cy="769687"/>
                    </a:xfrm>
                    <a:prstGeom prst="rect">
                      <a:avLst/>
                    </a:prstGeom>
                  </pic:spPr>
                </pic:pic>
              </a:graphicData>
            </a:graphic>
          </wp:inline>
        </w:drawing>
      </w:r>
    </w:p>
    <w:p w14:paraId="3CA7E8C5" w14:textId="77777777" w:rsidR="00170801" w:rsidRDefault="00000000">
      <w:pPr>
        <w:adjustRightInd w:val="0"/>
        <w:snapToGrid w:val="0"/>
        <w:ind w:firstLine="480"/>
      </w:pPr>
      <w:r>
        <w:rPr>
          <w:rFonts w:hint="eastAsia"/>
        </w:rPr>
        <w:t>如果要读取</w:t>
      </w:r>
      <w:r>
        <w:rPr>
          <w:rFonts w:hint="eastAsia"/>
        </w:rPr>
        <w:t>MPU6050</w:t>
      </w:r>
      <w:r>
        <w:rPr>
          <w:rFonts w:hint="eastAsia"/>
        </w:rPr>
        <w:t>寄存器的值，首先由主设备产生开始信号（</w:t>
      </w:r>
      <w:r>
        <w:rPr>
          <w:rFonts w:hint="eastAsia"/>
        </w:rPr>
        <w:t>S</w:t>
      </w:r>
      <w:r>
        <w:rPr>
          <w:rFonts w:hint="eastAsia"/>
        </w:rPr>
        <w:t>），然后发送从设</w:t>
      </w:r>
      <w:r>
        <w:rPr>
          <w:rFonts w:hint="eastAsia"/>
        </w:rPr>
        <w:t xml:space="preserve"> </w:t>
      </w:r>
      <w:r>
        <w:rPr>
          <w:rFonts w:hint="eastAsia"/>
        </w:rPr>
        <w:t>备</w:t>
      </w:r>
      <w:proofErr w:type="gramStart"/>
      <w:r>
        <w:rPr>
          <w:rFonts w:hint="eastAsia"/>
        </w:rPr>
        <w:t>地址位</w:t>
      </w:r>
      <w:proofErr w:type="gramEnd"/>
      <w:r>
        <w:rPr>
          <w:rFonts w:hint="eastAsia"/>
        </w:rPr>
        <w:t>和一个写数据位，然后发送寄存器地址，才能开始读寄存器。紧接着，收到应答信号后，主设备再发一个开始信号，然后发送从设备地址位和一</w:t>
      </w:r>
      <w:r>
        <w:rPr>
          <w:rFonts w:hint="eastAsia"/>
        </w:rPr>
        <w:lastRenderedPageBreak/>
        <w:t>个读数据位。然后，作为从设备的</w:t>
      </w:r>
      <w:r>
        <w:rPr>
          <w:rFonts w:hint="eastAsia"/>
        </w:rPr>
        <w:t xml:space="preserve">MPU-60X0 </w:t>
      </w:r>
      <w:r>
        <w:rPr>
          <w:rFonts w:hint="eastAsia"/>
        </w:rPr>
        <w:t>产生应答信号并开始发送寄存器数据。通信以主设备产生的拒绝应答信号（</w:t>
      </w:r>
      <w:r>
        <w:rPr>
          <w:rFonts w:hint="eastAsia"/>
        </w:rPr>
        <w:t>NACK</w:t>
      </w:r>
      <w:r>
        <w:rPr>
          <w:rFonts w:hint="eastAsia"/>
        </w:rPr>
        <w:t>）和结束标志（</w:t>
      </w:r>
      <w:r>
        <w:rPr>
          <w:rFonts w:hint="eastAsia"/>
        </w:rPr>
        <w:t>P</w:t>
      </w:r>
      <w:r>
        <w:rPr>
          <w:rFonts w:hint="eastAsia"/>
        </w:rPr>
        <w:t>）结束。拒绝应答信号（</w:t>
      </w:r>
      <w:r>
        <w:rPr>
          <w:rFonts w:hint="eastAsia"/>
        </w:rPr>
        <w:t>NACK</w:t>
      </w:r>
      <w:r>
        <w:rPr>
          <w:rFonts w:hint="eastAsia"/>
        </w:rPr>
        <w:t>）产生定义为</w:t>
      </w:r>
      <w:r>
        <w:rPr>
          <w:rFonts w:hint="eastAsia"/>
        </w:rPr>
        <w:t>SDA</w:t>
      </w:r>
      <w:r>
        <w:rPr>
          <w:rFonts w:hint="eastAsia"/>
        </w:rPr>
        <w:t>数据在第</w:t>
      </w:r>
      <w:r>
        <w:rPr>
          <w:rFonts w:hint="eastAsia"/>
        </w:rPr>
        <w:t>9</w:t>
      </w:r>
      <w:r>
        <w:rPr>
          <w:rFonts w:hint="eastAsia"/>
        </w:rPr>
        <w:t>个时钟周期一直为高。</w:t>
      </w:r>
    </w:p>
    <w:p w14:paraId="10999294" w14:textId="77777777" w:rsidR="00170801" w:rsidRDefault="00000000">
      <w:pPr>
        <w:pStyle w:val="a4"/>
        <w:adjustRightInd w:val="0"/>
        <w:snapToGrid w:val="0"/>
      </w:pPr>
      <w:r>
        <w:rPr>
          <w:rFonts w:hint="eastAsia"/>
        </w:rPr>
        <w:t>表</w:t>
      </w:r>
      <w:r>
        <w:rPr>
          <w:rFonts w:hint="eastAsia"/>
        </w:rPr>
        <w:t xml:space="preserve">2.4 </w:t>
      </w:r>
      <w:r>
        <w:rPr>
          <w:rFonts w:hint="eastAsia"/>
        </w:rPr>
        <w:t>单字节读出时序</w:t>
      </w:r>
    </w:p>
    <w:p w14:paraId="6E98F667" w14:textId="77777777" w:rsidR="00170801" w:rsidRDefault="00000000">
      <w:pPr>
        <w:adjustRightInd w:val="0"/>
        <w:snapToGrid w:val="0"/>
        <w:ind w:firstLineChars="0" w:firstLine="0"/>
      </w:pPr>
      <w:r>
        <w:rPr>
          <w:noProof/>
        </w:rPr>
        <w:drawing>
          <wp:inline distT="0" distB="0" distL="0" distR="0" wp14:anchorId="06955D90" wp14:editId="2B32FF8E">
            <wp:extent cx="5679440" cy="647700"/>
            <wp:effectExtent l="0" t="0" r="0" b="0"/>
            <wp:docPr id="449846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46525" name="图片 1"/>
                    <pic:cNvPicPr>
                      <a:picLocks noChangeAspect="1"/>
                    </pic:cNvPicPr>
                  </pic:nvPicPr>
                  <pic:blipFill>
                    <a:blip r:embed="rId30"/>
                    <a:stretch>
                      <a:fillRect/>
                    </a:stretch>
                  </pic:blipFill>
                  <pic:spPr>
                    <a:xfrm>
                      <a:off x="0" y="0"/>
                      <a:ext cx="5679931" cy="647756"/>
                    </a:xfrm>
                    <a:prstGeom prst="rect">
                      <a:avLst/>
                    </a:prstGeom>
                  </pic:spPr>
                </pic:pic>
              </a:graphicData>
            </a:graphic>
          </wp:inline>
        </w:drawing>
      </w:r>
    </w:p>
    <w:p w14:paraId="7D31C7EC" w14:textId="77777777" w:rsidR="00170801" w:rsidRDefault="00000000">
      <w:pPr>
        <w:pStyle w:val="a4"/>
        <w:adjustRightInd w:val="0"/>
        <w:snapToGrid w:val="0"/>
      </w:pPr>
      <w:r>
        <w:rPr>
          <w:rFonts w:hint="eastAsia"/>
        </w:rPr>
        <w:t>表</w:t>
      </w:r>
      <w:r>
        <w:rPr>
          <w:rFonts w:hint="eastAsia"/>
        </w:rPr>
        <w:t xml:space="preserve">2.5 </w:t>
      </w:r>
      <w:r>
        <w:rPr>
          <w:rFonts w:hint="eastAsia"/>
        </w:rPr>
        <w:t>多字节读出时序</w:t>
      </w:r>
    </w:p>
    <w:p w14:paraId="79CFA856" w14:textId="77777777" w:rsidR="00170801" w:rsidRDefault="00000000">
      <w:pPr>
        <w:adjustRightInd w:val="0"/>
        <w:snapToGrid w:val="0"/>
        <w:ind w:firstLineChars="0" w:firstLine="0"/>
      </w:pPr>
      <w:r>
        <w:rPr>
          <w:noProof/>
        </w:rPr>
        <w:drawing>
          <wp:inline distT="0" distB="0" distL="0" distR="0" wp14:anchorId="5E82C4CC" wp14:editId="59C4BA9F">
            <wp:extent cx="5679440" cy="531495"/>
            <wp:effectExtent l="0" t="0" r="5080" b="1905"/>
            <wp:docPr id="1367249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49803" name="图片 1"/>
                    <pic:cNvPicPr>
                      <a:picLocks noChangeAspect="1"/>
                    </pic:cNvPicPr>
                  </pic:nvPicPr>
                  <pic:blipFill>
                    <a:blip r:embed="rId31"/>
                    <a:stretch>
                      <a:fillRect/>
                    </a:stretch>
                  </pic:blipFill>
                  <pic:spPr>
                    <a:xfrm>
                      <a:off x="0" y="0"/>
                      <a:ext cx="5679440" cy="531495"/>
                    </a:xfrm>
                    <a:prstGeom prst="rect">
                      <a:avLst/>
                    </a:prstGeom>
                  </pic:spPr>
                </pic:pic>
              </a:graphicData>
            </a:graphic>
          </wp:inline>
        </w:drawing>
      </w:r>
    </w:p>
    <w:p w14:paraId="2E79D1F8" w14:textId="77777777" w:rsidR="00170801" w:rsidRDefault="00000000">
      <w:pPr>
        <w:pStyle w:val="3"/>
        <w:adjustRightInd w:val="0"/>
        <w:snapToGrid w:val="0"/>
      </w:pPr>
      <w:bookmarkStart w:id="63" w:name="_Toc27653"/>
      <w:bookmarkStart w:id="64" w:name="_Toc197682748"/>
      <w:bookmarkStart w:id="65" w:name="_Toc12573"/>
      <w:bookmarkStart w:id="66" w:name="_Toc197721431"/>
      <w:r>
        <w:rPr>
          <w:rFonts w:hint="eastAsia"/>
        </w:rPr>
        <w:t xml:space="preserve">2.2.3 </w:t>
      </w:r>
      <w:r>
        <w:rPr>
          <w:rFonts w:hint="eastAsia"/>
        </w:rPr>
        <w:t>通讯模块详解</w:t>
      </w:r>
      <w:bookmarkEnd w:id="63"/>
      <w:bookmarkEnd w:id="64"/>
      <w:bookmarkEnd w:id="65"/>
      <w:bookmarkEnd w:id="66"/>
    </w:p>
    <w:p w14:paraId="1278F222" w14:textId="77777777" w:rsidR="00170801" w:rsidRDefault="00000000">
      <w:pPr>
        <w:adjustRightInd w:val="0"/>
        <w:snapToGrid w:val="0"/>
        <w:ind w:firstLine="480"/>
      </w:pPr>
      <w:r>
        <w:rPr>
          <w:rFonts w:hint="eastAsia"/>
        </w:rPr>
        <w:t>这里介绍常用的无线收发芯片</w:t>
      </w:r>
      <w:r>
        <w:rPr>
          <w:rFonts w:hint="eastAsia"/>
        </w:rPr>
        <w:t>NRF24L01</w:t>
      </w:r>
      <w:r>
        <w:rPr>
          <w:rFonts w:hint="eastAsia"/>
        </w:rPr>
        <w:t>，</w:t>
      </w:r>
      <w:r>
        <w:rPr>
          <w:rFonts w:hint="eastAsia"/>
        </w:rPr>
        <w:t>N</w:t>
      </w:r>
      <w:r>
        <w:t>RF24L01</w:t>
      </w:r>
      <w:r>
        <w:t>是一款单芯片</w:t>
      </w:r>
      <w:r>
        <w:t>2.4GHz</w:t>
      </w:r>
      <w:r>
        <w:t>收发器，内嵌了增强型</w:t>
      </w:r>
      <w:proofErr w:type="spellStart"/>
      <w:r>
        <w:t>ShockBurst</w:t>
      </w:r>
      <w:proofErr w:type="spellEnd"/>
      <w:r>
        <w:t>™</w:t>
      </w:r>
      <w:r>
        <w:t>基带协议引擎，适用于超低功耗无线应用。</w:t>
      </w:r>
      <w:r>
        <w:rPr>
          <w:rFonts w:hint="eastAsia"/>
        </w:rPr>
        <w:t>N</w:t>
      </w:r>
      <w:r>
        <w:t>RF24L01</w:t>
      </w:r>
      <w:r>
        <w:t>支持</w:t>
      </w:r>
      <w:r>
        <w:t>250kbps</w:t>
      </w:r>
      <w:r>
        <w:t>、</w:t>
      </w:r>
      <w:r>
        <w:t>1Mbps</w:t>
      </w:r>
      <w:r>
        <w:t>和</w:t>
      </w:r>
      <w:r>
        <w:t>2Mbps</w:t>
      </w:r>
      <w:r>
        <w:t>的空中数据速率。高空中数据速率与两种省电模式相结合，使得</w:t>
      </w:r>
      <w:r>
        <w:rPr>
          <w:rFonts w:hint="eastAsia"/>
        </w:rPr>
        <w:t>N</w:t>
      </w:r>
      <w:r>
        <w:t>RF24L01</w:t>
      </w:r>
      <w:r>
        <w:t>非常适合超低功耗设计</w:t>
      </w:r>
      <w:r>
        <w:rPr>
          <w:vertAlign w:val="superscript"/>
        </w:rPr>
        <w:fldChar w:fldCharType="begin"/>
      </w:r>
      <w:r>
        <w:rPr>
          <w:vertAlign w:val="superscript"/>
        </w:rPr>
        <w:instrText xml:space="preserve"> REF _Ref30718 \r \h </w:instrText>
      </w:r>
      <w:r>
        <w:rPr>
          <w:vertAlign w:val="superscript"/>
        </w:rPr>
      </w:r>
      <w:r>
        <w:rPr>
          <w:vertAlign w:val="superscript"/>
        </w:rPr>
        <w:fldChar w:fldCharType="separate"/>
      </w:r>
      <w:r>
        <w:rPr>
          <w:vertAlign w:val="superscript"/>
        </w:rPr>
        <w:t>[23]</w:t>
      </w:r>
      <w:r>
        <w:rPr>
          <w:vertAlign w:val="superscript"/>
        </w:rPr>
        <w:fldChar w:fldCharType="end"/>
      </w:r>
      <w:r>
        <w:t>。同时</w:t>
      </w:r>
      <w:r>
        <w:rPr>
          <w:rFonts w:hint="eastAsia"/>
        </w:rPr>
        <w:t>N</w:t>
      </w:r>
      <w:r>
        <w:t>RF24L01</w:t>
      </w:r>
      <w:r>
        <w:t>增加的内部滤波功能提高了满足</w:t>
      </w:r>
      <w:proofErr w:type="gramStart"/>
      <w:r>
        <w:t>射频法规</w:t>
      </w:r>
      <w:proofErr w:type="gramEnd"/>
      <w:r>
        <w:t>标准的裕度。内部稳压器确保了高电源抑制比（</w:t>
      </w:r>
      <w:r>
        <w:t>PSRR</w:t>
      </w:r>
      <w:r>
        <w:t>）和宽电源电压范围。</w:t>
      </w:r>
      <w:r>
        <w:rPr>
          <w:rFonts w:hint="eastAsia"/>
        </w:rPr>
        <w:t>下图是</w:t>
      </w:r>
      <w:bookmarkStart w:id="67" w:name="OLE_LINK1"/>
      <w:r>
        <w:rPr>
          <w:rFonts w:hint="eastAsia"/>
        </w:rPr>
        <w:t>NRF24L01</w:t>
      </w:r>
      <w:bookmarkEnd w:id="67"/>
      <w:r>
        <w:rPr>
          <w:rFonts w:hint="eastAsia"/>
        </w:rPr>
        <w:t>的内部结构图：</w:t>
      </w:r>
    </w:p>
    <w:p w14:paraId="44EDD06D" w14:textId="77777777" w:rsidR="00170801" w:rsidRDefault="00000000">
      <w:pPr>
        <w:adjustRightInd w:val="0"/>
        <w:snapToGrid w:val="0"/>
        <w:ind w:firstLineChars="0" w:firstLine="0"/>
        <w:jc w:val="center"/>
      </w:pPr>
      <w:r>
        <w:rPr>
          <w:noProof/>
        </w:rPr>
        <w:drawing>
          <wp:inline distT="0" distB="0" distL="0" distR="0" wp14:anchorId="6B3850E8" wp14:editId="6A84CABE">
            <wp:extent cx="5136515" cy="2818765"/>
            <wp:effectExtent l="0" t="0" r="6985" b="635"/>
            <wp:docPr id="382568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8365" name="图片 1"/>
                    <pic:cNvPicPr>
                      <a:picLocks noChangeAspect="1"/>
                    </pic:cNvPicPr>
                  </pic:nvPicPr>
                  <pic:blipFill>
                    <a:blip r:embed="rId32"/>
                    <a:stretch>
                      <a:fillRect/>
                    </a:stretch>
                  </pic:blipFill>
                  <pic:spPr>
                    <a:xfrm>
                      <a:off x="0" y="0"/>
                      <a:ext cx="5151679" cy="2827444"/>
                    </a:xfrm>
                    <a:prstGeom prst="rect">
                      <a:avLst/>
                    </a:prstGeom>
                  </pic:spPr>
                </pic:pic>
              </a:graphicData>
            </a:graphic>
          </wp:inline>
        </w:drawing>
      </w:r>
    </w:p>
    <w:p w14:paraId="7261C9C6" w14:textId="77777777" w:rsidR="00170801" w:rsidRDefault="00000000">
      <w:pPr>
        <w:pStyle w:val="a4"/>
        <w:adjustRightInd w:val="0"/>
        <w:snapToGrid w:val="0"/>
      </w:pPr>
      <w:r>
        <w:rPr>
          <w:rFonts w:hint="eastAsia"/>
        </w:rPr>
        <w:t>图</w:t>
      </w:r>
      <w:r>
        <w:rPr>
          <w:rFonts w:hint="eastAsia"/>
        </w:rPr>
        <w:t>2.6 NRF24L01</w:t>
      </w:r>
      <w:r>
        <w:rPr>
          <w:rFonts w:hint="eastAsia"/>
        </w:rPr>
        <w:t>内部结构示意图</w:t>
      </w:r>
    </w:p>
    <w:p w14:paraId="2C86AB84" w14:textId="77777777" w:rsidR="00170801" w:rsidRDefault="00000000">
      <w:pPr>
        <w:adjustRightInd w:val="0"/>
        <w:snapToGrid w:val="0"/>
        <w:ind w:firstLine="480"/>
      </w:pPr>
      <w:r>
        <w:t>nRF24L01+</w:t>
      </w:r>
      <w:r>
        <w:t>芯片的架构设计包括射频发射器、射频接收器、射频合成器、基带、电源管理、</w:t>
      </w:r>
      <w:r>
        <w:t>SPI</w:t>
      </w:r>
      <w:r>
        <w:t>接口和其他接口等关键模块。射频发射器模块由功率放大器（</w:t>
      </w:r>
      <w:r>
        <w:t>PA</w:t>
      </w:r>
      <w:r>
        <w:t>）、发射滤波器（</w:t>
      </w:r>
      <w:r>
        <w:t>TX Filter</w:t>
      </w:r>
      <w:r>
        <w:t>）和高斯频移键控调制器（</w:t>
      </w:r>
      <w:r>
        <w:t>GFSK Modulator</w:t>
      </w:r>
      <w:r>
        <w:t>）组成。</w:t>
      </w:r>
      <w:r>
        <w:t>PA</w:t>
      </w:r>
      <w:r>
        <w:t>用</w:t>
      </w:r>
      <w:r>
        <w:lastRenderedPageBreak/>
        <w:t>于放大射频信号，</w:t>
      </w:r>
      <w:r>
        <w:t>TX Filter</w:t>
      </w:r>
      <w:r>
        <w:t>用于滤除不需要的频率成分，而</w:t>
      </w:r>
      <w:r>
        <w:t>GFSK Modulator</w:t>
      </w:r>
      <w:r>
        <w:t>则将基带信号调制到射频载波上，以实现数据的无线传输。射频接收器模块包括低噪声放大器（</w:t>
      </w:r>
      <w:r>
        <w:t>LNA</w:t>
      </w:r>
      <w:r>
        <w:t>）、接收滤波器（</w:t>
      </w:r>
      <w:r>
        <w:t>RX Filter</w:t>
      </w:r>
      <w:r>
        <w:t>）和高斯频移键控解调器（</w:t>
      </w:r>
      <w:r>
        <w:t>GFSK Demodulator</w:t>
      </w:r>
      <w:r>
        <w:t>）。</w:t>
      </w:r>
      <w:r>
        <w:t>LNA</w:t>
      </w:r>
      <w:r>
        <w:t>用于放大接收到的微弱射频信号，</w:t>
      </w:r>
      <w:r>
        <w:t>RX Filter</w:t>
      </w:r>
      <w:r>
        <w:t>用于滤除不需要的频率成分，</w:t>
      </w:r>
      <w:r>
        <w:t>GFSK Demodulator</w:t>
      </w:r>
      <w:r>
        <w:t>则将接收到的射频信号解调回基带信号，以便进一步处理。射频合成器模块负责生成所需的射频载波频率，通常通过锁相环（</w:t>
      </w:r>
      <w:r>
        <w:t>PLL</w:t>
      </w:r>
      <w:r>
        <w:t>）技术实现。电源管理模块则负责管理芯片的电源供应，包括电压调节和电源管理功能，确保芯片在不同工作模式下的电源需求。基带模块是</w:t>
      </w:r>
      <w:r>
        <w:t>nRF24L01+</w:t>
      </w:r>
      <w:r>
        <w:t>芯片的核心，包括发送</w:t>
      </w:r>
      <w:r>
        <w:t>FIFO</w:t>
      </w:r>
      <w:r>
        <w:t>（</w:t>
      </w:r>
      <w:r>
        <w:t>TX FIFOs</w:t>
      </w:r>
      <w:r>
        <w:t>）、增强型</w:t>
      </w:r>
      <w:proofErr w:type="spellStart"/>
      <w:r>
        <w:t>ShockBurst</w:t>
      </w:r>
      <w:proofErr w:type="spellEnd"/>
      <w:r>
        <w:t>基带引擎（</w:t>
      </w:r>
      <w:r>
        <w:t xml:space="preserve">Enhanced </w:t>
      </w:r>
      <w:proofErr w:type="spellStart"/>
      <w:r>
        <w:t>ShockBurst</w:t>
      </w:r>
      <w:proofErr w:type="spellEnd"/>
      <w:r>
        <w:t xml:space="preserve"> Baseband Engine</w:t>
      </w:r>
      <w:r>
        <w:t>）、接收</w:t>
      </w:r>
      <w:r>
        <w:t>FIFO</w:t>
      </w:r>
      <w:r>
        <w:t>（</w:t>
      </w:r>
      <w:r>
        <w:t>RX FIFOs</w:t>
      </w:r>
      <w:r>
        <w:t>）和无线控制（</w:t>
      </w:r>
      <w:r>
        <w:t>Radio Control</w:t>
      </w:r>
      <w:r>
        <w:t>）。</w:t>
      </w:r>
      <w:r>
        <w:t>TX FIFOs</w:t>
      </w:r>
      <w:r>
        <w:t>用于存储待发送的数据，</w:t>
      </w:r>
      <w:r>
        <w:t xml:space="preserve">Enhanced </w:t>
      </w:r>
      <w:proofErr w:type="spellStart"/>
      <w:r>
        <w:t>ShockBurst</w:t>
      </w:r>
      <w:proofErr w:type="spellEnd"/>
      <w:r>
        <w:t xml:space="preserve"> Baseband Engine</w:t>
      </w:r>
      <w:r>
        <w:t>负责处理数据包的发送和接收，包括地址匹配、数据包处理等。</w:t>
      </w:r>
      <w:r>
        <w:t>RX FIFOs</w:t>
      </w:r>
      <w:r>
        <w:t>用于存储接收到的数据，</w:t>
      </w:r>
      <w:r>
        <w:t>Radio Control</w:t>
      </w:r>
      <w:r>
        <w:t>负责控制无线收发器的操作，包括频率设置、功率控制等</w:t>
      </w:r>
      <w:r>
        <w:rPr>
          <w:vertAlign w:val="superscript"/>
        </w:rPr>
        <w:fldChar w:fldCharType="begin"/>
      </w:r>
      <w:r>
        <w:rPr>
          <w:vertAlign w:val="superscript"/>
        </w:rPr>
        <w:instrText xml:space="preserve"> REF _Ref30774 \r \h </w:instrText>
      </w:r>
      <w:r>
        <w:rPr>
          <w:vertAlign w:val="superscript"/>
        </w:rPr>
      </w:r>
      <w:r>
        <w:rPr>
          <w:vertAlign w:val="superscript"/>
        </w:rPr>
        <w:fldChar w:fldCharType="separate"/>
      </w:r>
      <w:r>
        <w:rPr>
          <w:vertAlign w:val="superscript"/>
        </w:rPr>
        <w:t>[24]</w:t>
      </w:r>
      <w:r>
        <w:rPr>
          <w:vertAlign w:val="superscript"/>
        </w:rPr>
        <w:fldChar w:fldCharType="end"/>
      </w:r>
      <w:r>
        <w:t>。</w:t>
      </w:r>
    </w:p>
    <w:p w14:paraId="456EA0B9" w14:textId="77777777" w:rsidR="00170801" w:rsidRDefault="00000000">
      <w:pPr>
        <w:pStyle w:val="a4"/>
        <w:adjustRightInd w:val="0"/>
        <w:snapToGrid w:val="0"/>
        <w:jc w:val="left"/>
        <w:rPr>
          <w:sz w:val="24"/>
          <w:szCs w:val="24"/>
        </w:rPr>
      </w:pPr>
      <w:r>
        <w:rPr>
          <w:sz w:val="24"/>
          <w:szCs w:val="24"/>
        </w:rPr>
        <w:t>SPI</w:t>
      </w:r>
      <w:r>
        <w:rPr>
          <w:sz w:val="24"/>
          <w:szCs w:val="24"/>
        </w:rPr>
        <w:t>接口模块包括芯片选择信号（</w:t>
      </w:r>
      <w:r>
        <w:rPr>
          <w:sz w:val="24"/>
          <w:szCs w:val="24"/>
        </w:rPr>
        <w:t>CSN</w:t>
      </w:r>
      <w:r>
        <w:rPr>
          <w:sz w:val="24"/>
          <w:szCs w:val="24"/>
        </w:rPr>
        <w:t>）、串行时钟信号（</w:t>
      </w:r>
      <w:r>
        <w:rPr>
          <w:sz w:val="24"/>
          <w:szCs w:val="24"/>
        </w:rPr>
        <w:t>SCK</w:t>
      </w:r>
      <w:r>
        <w:rPr>
          <w:sz w:val="24"/>
          <w:szCs w:val="24"/>
        </w:rPr>
        <w:t>）、主设备输入从设备输出信号（</w:t>
      </w:r>
      <w:r>
        <w:rPr>
          <w:sz w:val="24"/>
          <w:szCs w:val="24"/>
        </w:rPr>
        <w:t>MISO</w:t>
      </w:r>
      <w:r>
        <w:rPr>
          <w:sz w:val="24"/>
          <w:szCs w:val="24"/>
        </w:rPr>
        <w:t>）、主设备输出从设备输入信号（</w:t>
      </w:r>
      <w:r>
        <w:rPr>
          <w:sz w:val="24"/>
          <w:szCs w:val="24"/>
        </w:rPr>
        <w:t>MOSI</w:t>
      </w:r>
      <w:r>
        <w:rPr>
          <w:sz w:val="24"/>
          <w:szCs w:val="24"/>
        </w:rPr>
        <w:t>）、中断请求信号（</w:t>
      </w:r>
      <w:r>
        <w:rPr>
          <w:sz w:val="24"/>
          <w:szCs w:val="24"/>
        </w:rPr>
        <w:t>IRQ</w:t>
      </w:r>
      <w:r>
        <w:rPr>
          <w:sz w:val="24"/>
          <w:szCs w:val="24"/>
        </w:rPr>
        <w:t>）和芯片使能信号（</w:t>
      </w:r>
      <w:r>
        <w:rPr>
          <w:sz w:val="24"/>
          <w:szCs w:val="24"/>
        </w:rPr>
        <w:t>CE</w:t>
      </w:r>
      <w:r>
        <w:rPr>
          <w:sz w:val="24"/>
          <w:szCs w:val="24"/>
        </w:rPr>
        <w:t>）。这些信号用于实现芯片与</w:t>
      </w:r>
      <w:proofErr w:type="gramStart"/>
      <w:r>
        <w:rPr>
          <w:sz w:val="24"/>
          <w:szCs w:val="24"/>
        </w:rPr>
        <w:t>外部微</w:t>
      </w:r>
      <w:proofErr w:type="gramEnd"/>
      <w:r>
        <w:rPr>
          <w:sz w:val="24"/>
          <w:szCs w:val="24"/>
        </w:rPr>
        <w:t>控制器之间的通信。此外，</w:t>
      </w:r>
      <w:r>
        <w:rPr>
          <w:sz w:val="24"/>
          <w:szCs w:val="24"/>
        </w:rPr>
        <w:t>nRF24L01+</w:t>
      </w:r>
      <w:r>
        <w:rPr>
          <w:sz w:val="24"/>
          <w:szCs w:val="24"/>
        </w:rPr>
        <w:t>芯片还提供了天线接口（</w:t>
      </w:r>
      <w:r>
        <w:rPr>
          <w:sz w:val="24"/>
          <w:szCs w:val="24"/>
        </w:rPr>
        <w:t>ANT1/ANT2</w:t>
      </w:r>
      <w:r>
        <w:rPr>
          <w:sz w:val="24"/>
          <w:szCs w:val="24"/>
        </w:rPr>
        <w:t>）和</w:t>
      </w:r>
      <w:proofErr w:type="gramStart"/>
      <w:r>
        <w:rPr>
          <w:sz w:val="24"/>
          <w:szCs w:val="24"/>
        </w:rPr>
        <w:t>晶振</w:t>
      </w:r>
      <w:proofErr w:type="gramEnd"/>
      <w:r>
        <w:rPr>
          <w:sz w:val="24"/>
          <w:szCs w:val="24"/>
        </w:rPr>
        <w:t>接口（</w:t>
      </w:r>
      <w:r>
        <w:rPr>
          <w:sz w:val="24"/>
          <w:szCs w:val="24"/>
        </w:rPr>
        <w:t>XC1/XC2</w:t>
      </w:r>
      <w:r>
        <w:rPr>
          <w:sz w:val="24"/>
          <w:szCs w:val="24"/>
        </w:rPr>
        <w:t>），用于连接外部天线和</w:t>
      </w:r>
      <w:proofErr w:type="gramStart"/>
      <w:r>
        <w:rPr>
          <w:sz w:val="24"/>
          <w:szCs w:val="24"/>
        </w:rPr>
        <w:t>晶振</w:t>
      </w:r>
      <w:proofErr w:type="gramEnd"/>
      <w:r>
        <w:rPr>
          <w:sz w:val="24"/>
          <w:szCs w:val="24"/>
        </w:rPr>
        <w:t>，以支持单天线或双天线配置，并提供时钟信号。</w:t>
      </w:r>
    </w:p>
    <w:p w14:paraId="4018B4C5" w14:textId="77777777" w:rsidR="00170801" w:rsidRDefault="00000000">
      <w:pPr>
        <w:pStyle w:val="a4"/>
        <w:adjustRightInd w:val="0"/>
        <w:snapToGrid w:val="0"/>
      </w:pPr>
      <w:r>
        <w:rPr>
          <w:noProof/>
        </w:rPr>
        <w:drawing>
          <wp:inline distT="0" distB="0" distL="0" distR="0" wp14:anchorId="0362BB9C" wp14:editId="7DC40850">
            <wp:extent cx="1920240" cy="1790700"/>
            <wp:effectExtent l="0" t="0" r="0" b="7620"/>
            <wp:docPr id="2044893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93588"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935654" cy="1805625"/>
                    </a:xfrm>
                    <a:prstGeom prst="rect">
                      <a:avLst/>
                    </a:prstGeom>
                    <a:noFill/>
                    <a:ln>
                      <a:noFill/>
                    </a:ln>
                  </pic:spPr>
                </pic:pic>
              </a:graphicData>
            </a:graphic>
          </wp:inline>
        </w:drawing>
      </w:r>
    </w:p>
    <w:p w14:paraId="0EDBC20F" w14:textId="77777777" w:rsidR="00170801" w:rsidRDefault="00000000">
      <w:pPr>
        <w:pStyle w:val="a4"/>
        <w:adjustRightInd w:val="0"/>
        <w:snapToGrid w:val="0"/>
      </w:pPr>
      <w:r>
        <w:rPr>
          <w:rFonts w:hint="eastAsia"/>
        </w:rPr>
        <w:t>图</w:t>
      </w:r>
      <w:r>
        <w:rPr>
          <w:rFonts w:hint="eastAsia"/>
        </w:rPr>
        <w:t xml:space="preserve">2.7 </w:t>
      </w:r>
      <w:r>
        <w:t>NRF24L01</w:t>
      </w:r>
      <w:r>
        <w:rPr>
          <w:rFonts w:hint="eastAsia"/>
        </w:rPr>
        <w:t>模块实物图</w:t>
      </w:r>
    </w:p>
    <w:p w14:paraId="1FB080C9" w14:textId="77777777" w:rsidR="00170801" w:rsidRDefault="00000000">
      <w:pPr>
        <w:adjustRightInd w:val="0"/>
        <w:snapToGrid w:val="0"/>
        <w:ind w:firstLine="480"/>
      </w:pPr>
      <w:r>
        <w:t xml:space="preserve">NRF2401 </w:t>
      </w:r>
      <w:r>
        <w:t>有工作模式有五种：收发模式</w:t>
      </w:r>
      <w:r>
        <w:rPr>
          <w:rFonts w:hint="eastAsia"/>
        </w:rPr>
        <w:t>、</w:t>
      </w:r>
      <w:r>
        <w:t>配置模式</w:t>
      </w:r>
      <w:r>
        <w:rPr>
          <w:rFonts w:hint="eastAsia"/>
        </w:rPr>
        <w:t>、</w:t>
      </w:r>
      <w:r>
        <w:t>空闲模式</w:t>
      </w:r>
      <w:r>
        <w:rPr>
          <w:rFonts w:hint="eastAsia"/>
        </w:rPr>
        <w:t>、</w:t>
      </w:r>
      <w:r>
        <w:t>关机模式</w:t>
      </w:r>
      <w:r>
        <w:rPr>
          <w:rFonts w:hint="eastAsia"/>
        </w:rPr>
        <w:t>。</w:t>
      </w:r>
      <w:r>
        <w:t>工作模式由</w:t>
      </w:r>
      <w:r>
        <w:t>PWR_UP register</w:t>
      </w:r>
      <w:r>
        <w:t>、</w:t>
      </w:r>
      <w:r>
        <w:t>PRIM_RX register</w:t>
      </w:r>
      <w:r>
        <w:t>和</w:t>
      </w:r>
      <w:r>
        <w:t>CE</w:t>
      </w:r>
      <w:r>
        <w:t>决定</w:t>
      </w:r>
      <w:r>
        <w:rPr>
          <w:rFonts w:hint="eastAsia"/>
        </w:rPr>
        <w:t>，</w:t>
      </w:r>
      <w:r>
        <w:t>NRF2401</w:t>
      </w:r>
      <w:r>
        <w:t>的所有配置工作都是通过</w:t>
      </w:r>
      <w:r>
        <w:t>SPI</w:t>
      </w:r>
      <w:r>
        <w:t>完成，共有</w:t>
      </w:r>
      <w:r>
        <w:t>30</w:t>
      </w:r>
      <w:r>
        <w:t>字节的配置字。</w:t>
      </w:r>
      <w:r>
        <w:rPr>
          <w:rFonts w:hint="eastAsia"/>
        </w:rPr>
        <w:t>下图是常用的</w:t>
      </w:r>
      <w:r>
        <w:rPr>
          <w:rFonts w:hint="eastAsia"/>
        </w:rPr>
        <w:t>NRF24L01</w:t>
      </w:r>
      <w:r>
        <w:rPr>
          <w:rFonts w:hint="eastAsia"/>
        </w:rPr>
        <w:t>模块，</w:t>
      </w:r>
      <w:r>
        <w:rPr>
          <w:rFonts w:hint="eastAsia"/>
        </w:rPr>
        <w:lastRenderedPageBreak/>
        <w:t>在开发小四轴无人机的时候，通常会采用集成好的</w:t>
      </w:r>
      <w:bookmarkStart w:id="68" w:name="OLE_LINK2"/>
      <w:r>
        <w:rPr>
          <w:rFonts w:hint="eastAsia"/>
        </w:rPr>
        <w:t>NRF24L01</w:t>
      </w:r>
      <w:r>
        <w:rPr>
          <w:rFonts w:hint="eastAsia"/>
        </w:rPr>
        <w:t>模块</w:t>
      </w:r>
      <w:bookmarkEnd w:id="68"/>
      <w:r>
        <w:rPr>
          <w:rFonts w:hint="eastAsia"/>
        </w:rPr>
        <w:t>（包括射频天线和相应的功率放大部分）来加速主控的开发。</w:t>
      </w:r>
    </w:p>
    <w:p w14:paraId="51494F7F" w14:textId="77777777" w:rsidR="00170801" w:rsidRDefault="00000000">
      <w:pPr>
        <w:pStyle w:val="3"/>
        <w:adjustRightInd w:val="0"/>
        <w:snapToGrid w:val="0"/>
      </w:pPr>
      <w:bookmarkStart w:id="69" w:name="_Toc4420"/>
      <w:bookmarkStart w:id="70" w:name="_Toc197682749"/>
      <w:bookmarkStart w:id="71" w:name="_Toc8867"/>
      <w:bookmarkStart w:id="72" w:name="_Toc197721432"/>
      <w:bookmarkStart w:id="73" w:name="OLE_LINK3"/>
      <w:r>
        <w:rPr>
          <w:rFonts w:hint="eastAsia"/>
        </w:rPr>
        <w:t>2.2.</w:t>
      </w:r>
      <w:r>
        <w:t>4</w:t>
      </w:r>
      <w:r>
        <w:rPr>
          <w:rFonts w:hint="eastAsia"/>
        </w:rPr>
        <w:t xml:space="preserve"> </w:t>
      </w:r>
      <w:r>
        <w:rPr>
          <w:rFonts w:hint="eastAsia"/>
        </w:rPr>
        <w:t>电机模块详解</w:t>
      </w:r>
      <w:bookmarkEnd w:id="69"/>
      <w:bookmarkEnd w:id="70"/>
      <w:bookmarkEnd w:id="71"/>
      <w:bookmarkEnd w:id="72"/>
    </w:p>
    <w:bookmarkEnd w:id="73"/>
    <w:p w14:paraId="047BA8FC" w14:textId="77777777" w:rsidR="00170801" w:rsidRDefault="00000000">
      <w:pPr>
        <w:adjustRightInd w:val="0"/>
        <w:snapToGrid w:val="0"/>
        <w:ind w:firstLine="480"/>
        <w:rPr>
          <w:b/>
          <w:bCs/>
        </w:rPr>
      </w:pPr>
      <w:r>
        <w:rPr>
          <w:rFonts w:hint="eastAsia"/>
        </w:rPr>
        <w:t>电机按电流输入方式分为有刷电机（如图</w:t>
      </w:r>
      <w:r>
        <w:rPr>
          <w:rFonts w:hint="eastAsia"/>
        </w:rPr>
        <w:t>2.2.3.1</w:t>
      </w:r>
      <w:r>
        <w:rPr>
          <w:rFonts w:hint="eastAsia"/>
        </w:rPr>
        <w:t>所示）和无刷电机（如图</w:t>
      </w:r>
      <w:r>
        <w:rPr>
          <w:rFonts w:hint="eastAsia"/>
        </w:rPr>
        <w:t>2.2.3.2</w:t>
      </w:r>
      <w:r>
        <w:rPr>
          <w:rFonts w:hint="eastAsia"/>
        </w:rPr>
        <w:t>所示</w:t>
      </w:r>
      <w:r>
        <w:rPr>
          <w:rFonts w:hint="eastAsia"/>
        </w:rPr>
        <w:t>)</w:t>
      </w:r>
      <w:r>
        <w:rPr>
          <w:rFonts w:hint="eastAsia"/>
        </w:rPr>
        <w:t>两类，</w:t>
      </w:r>
      <w:r>
        <w:t>二者的区别在于是否通过电刷传导电流。有刷电机通过电刷与换向器接触，将外部电源电流传导至转子绕组，实现电机转动。无刷电机无需电刷和换向器，通过电子换向电路（如驱动芯片）控制定子绕组电流方向，驱动转子转动。</w:t>
      </w:r>
      <w:r>
        <w:rPr>
          <w:rFonts w:hint="eastAsia"/>
        </w:rPr>
        <w:t>有刷电机主要有空心杯和碳刷型的直流电机，其特点是可以做到体积小型化，价格相对较低</w:t>
      </w:r>
      <w:r>
        <w:rPr>
          <w:rFonts w:hint="eastAsia"/>
          <w:vertAlign w:val="superscript"/>
        </w:rPr>
        <w:fldChar w:fldCharType="begin"/>
      </w:r>
      <w:r>
        <w:rPr>
          <w:rFonts w:hint="eastAsia"/>
          <w:vertAlign w:val="superscript"/>
        </w:rPr>
        <w:instrText xml:space="preserve"> REF _Ref30947 \r \h </w:instrText>
      </w:r>
      <w:r>
        <w:rPr>
          <w:rFonts w:hint="eastAsia"/>
          <w:vertAlign w:val="superscript"/>
        </w:rPr>
      </w:r>
      <w:r>
        <w:rPr>
          <w:rFonts w:hint="eastAsia"/>
          <w:vertAlign w:val="superscript"/>
        </w:rPr>
        <w:fldChar w:fldCharType="separate"/>
      </w:r>
      <w:r>
        <w:rPr>
          <w:vertAlign w:val="superscript"/>
        </w:rPr>
        <w:t>[25]</w:t>
      </w:r>
      <w:r>
        <w:rPr>
          <w:rFonts w:hint="eastAsia"/>
          <w:vertAlign w:val="superscript"/>
        </w:rPr>
        <w:fldChar w:fldCharType="end"/>
      </w:r>
      <w:r>
        <w:rPr>
          <w:rFonts w:hint="eastAsia"/>
        </w:rPr>
        <w:t>。无刷电机的应用一般为</w:t>
      </w:r>
      <w:proofErr w:type="gramStart"/>
      <w:r>
        <w:rPr>
          <w:rFonts w:hint="eastAsia"/>
        </w:rPr>
        <w:t>稍大型</w:t>
      </w:r>
      <w:proofErr w:type="gramEnd"/>
      <w:r>
        <w:rPr>
          <w:rFonts w:hint="eastAsia"/>
        </w:rPr>
        <w:t>的飞行器，载重大，可以有更广泛的用途。无刷电机的型号如</w:t>
      </w:r>
      <w:r>
        <w:rPr>
          <w:rFonts w:hint="eastAsia"/>
        </w:rPr>
        <w:t>2218 KV2000</w:t>
      </w:r>
      <w:r>
        <w:rPr>
          <w:rFonts w:hint="eastAsia"/>
        </w:rPr>
        <w:t>，</w:t>
      </w:r>
      <w:r>
        <w:rPr>
          <w:rFonts w:hint="eastAsia"/>
        </w:rPr>
        <w:t>22</w:t>
      </w:r>
      <w:r>
        <w:rPr>
          <w:rFonts w:hint="eastAsia"/>
        </w:rPr>
        <w:t>代表电机的外转子直径</w:t>
      </w:r>
      <w:r>
        <w:rPr>
          <w:rFonts w:hint="eastAsia"/>
        </w:rPr>
        <w:t>22mm</w:t>
      </w:r>
      <w:r>
        <w:rPr>
          <w:rFonts w:hint="eastAsia"/>
        </w:rPr>
        <w:t>。</w:t>
      </w:r>
      <w:r>
        <w:rPr>
          <w:rFonts w:hint="eastAsia"/>
        </w:rPr>
        <w:t>18</w:t>
      </w:r>
      <w:r>
        <w:rPr>
          <w:rFonts w:hint="eastAsia"/>
        </w:rPr>
        <w:t>代表转子的高度为</w:t>
      </w:r>
      <w:r>
        <w:rPr>
          <w:rFonts w:hint="eastAsia"/>
        </w:rPr>
        <w:t>18mm</w:t>
      </w:r>
      <w:r>
        <w:rPr>
          <w:rFonts w:hint="eastAsia"/>
        </w:rPr>
        <w:t>，</w:t>
      </w:r>
      <w:r>
        <w:rPr>
          <w:rFonts w:hint="eastAsia"/>
        </w:rPr>
        <w:t>KV2000</w:t>
      </w:r>
      <w:r>
        <w:rPr>
          <w:rFonts w:hint="eastAsia"/>
        </w:rPr>
        <w:t>代表电压每增加</w:t>
      </w:r>
      <w:r>
        <w:rPr>
          <w:rFonts w:hint="eastAsia"/>
        </w:rPr>
        <w:t>1V</w:t>
      </w:r>
      <w:r>
        <w:rPr>
          <w:rFonts w:hint="eastAsia"/>
        </w:rPr>
        <w:t>则电机的实际转速增加</w:t>
      </w:r>
      <w:r>
        <w:rPr>
          <w:rFonts w:hint="eastAsia"/>
        </w:rPr>
        <w:t>2000r/min</w:t>
      </w:r>
      <w:r>
        <w:rPr>
          <w:rFonts w:hint="eastAsia"/>
        </w:rPr>
        <w:t>。</w:t>
      </w:r>
    </w:p>
    <w:p w14:paraId="170E89F7" w14:textId="77777777" w:rsidR="00170801" w:rsidRDefault="00000000">
      <w:pPr>
        <w:adjustRightInd w:val="0"/>
        <w:snapToGrid w:val="0"/>
        <w:ind w:firstLineChars="0" w:firstLine="0"/>
        <w:jc w:val="center"/>
      </w:pPr>
      <w:r>
        <w:rPr>
          <w:rFonts w:hint="eastAsia"/>
          <w:noProof/>
        </w:rPr>
        <w:drawing>
          <wp:inline distT="0" distB="0" distL="0" distR="0" wp14:anchorId="647FF18D" wp14:editId="1B629E3E">
            <wp:extent cx="2840990" cy="1894840"/>
            <wp:effectExtent l="0" t="0" r="0" b="0"/>
            <wp:docPr id="2041970350" name="图片 2" descr="有刷电机-深圳市万至达电机制造有限公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70350" name="图片 2" descr="有刷电机-深圳市万至达电机制造有限公司"/>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850611" cy="1901610"/>
                    </a:xfrm>
                    <a:prstGeom prst="rect">
                      <a:avLst/>
                    </a:prstGeom>
                    <a:noFill/>
                    <a:ln>
                      <a:noFill/>
                    </a:ln>
                  </pic:spPr>
                </pic:pic>
              </a:graphicData>
            </a:graphic>
          </wp:inline>
        </w:drawing>
      </w:r>
    </w:p>
    <w:p w14:paraId="23CF87F9" w14:textId="77777777" w:rsidR="00170801" w:rsidRDefault="00000000">
      <w:pPr>
        <w:pStyle w:val="a4"/>
        <w:adjustRightInd w:val="0"/>
        <w:snapToGrid w:val="0"/>
      </w:pPr>
      <w:r>
        <w:rPr>
          <w:rFonts w:hint="eastAsia"/>
        </w:rPr>
        <w:t>图</w:t>
      </w:r>
      <w:r>
        <w:rPr>
          <w:rFonts w:hint="eastAsia"/>
        </w:rPr>
        <w:t xml:space="preserve">2.8 </w:t>
      </w:r>
      <w:r>
        <w:rPr>
          <w:rFonts w:hint="eastAsia"/>
        </w:rPr>
        <w:t>有刷电机</w:t>
      </w:r>
    </w:p>
    <w:p w14:paraId="6BA01A9F" w14:textId="77777777" w:rsidR="00170801" w:rsidRDefault="00000000">
      <w:pPr>
        <w:adjustRightInd w:val="0"/>
        <w:snapToGrid w:val="0"/>
        <w:ind w:firstLineChars="0" w:firstLine="0"/>
        <w:jc w:val="center"/>
      </w:pPr>
      <w:r>
        <w:rPr>
          <w:rFonts w:hint="eastAsia"/>
          <w:noProof/>
        </w:rPr>
        <w:drawing>
          <wp:inline distT="0" distB="0" distL="0" distR="0" wp14:anchorId="315D7935" wp14:editId="69FFA112">
            <wp:extent cx="2802255" cy="2285365"/>
            <wp:effectExtent l="0" t="0" r="0" b="635"/>
            <wp:docPr id="277513493" name="图片 3" descr="86直流无刷电机,东莞86系列直流无刷电机,东莞86/90系列直流无刷电机厂家-东莞市邦拓运控智能科技有限公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13493" name="图片 3" descr="86直流无刷电机,东莞86系列直流无刷电机,东莞86/90系列直流无刷电机厂家-东莞市邦拓运控智能科技有限公司"/>
                    <pic:cNvPicPr>
                      <a:picLocks noChangeAspect="1" noChangeArrowheads="1"/>
                    </pic:cNvPicPr>
                  </pic:nvPicPr>
                  <pic:blipFill>
                    <a:blip r:embed="rId35">
                      <a:extLst>
                        <a:ext uri="{28A0092B-C50C-407E-A947-70E740481C1C}">
                          <a14:useLocalDpi xmlns:a14="http://schemas.microsoft.com/office/drawing/2010/main" val="0"/>
                        </a:ext>
                      </a:extLst>
                    </a:blip>
                    <a:srcRect t="11371" b="7072"/>
                    <a:stretch>
                      <a:fillRect/>
                    </a:stretch>
                  </pic:blipFill>
                  <pic:spPr>
                    <a:xfrm>
                      <a:off x="0" y="0"/>
                      <a:ext cx="2805749" cy="2288268"/>
                    </a:xfrm>
                    <a:prstGeom prst="rect">
                      <a:avLst/>
                    </a:prstGeom>
                    <a:noFill/>
                    <a:ln>
                      <a:noFill/>
                    </a:ln>
                  </pic:spPr>
                </pic:pic>
              </a:graphicData>
            </a:graphic>
          </wp:inline>
        </w:drawing>
      </w:r>
    </w:p>
    <w:p w14:paraId="782A2451" w14:textId="77777777" w:rsidR="00170801" w:rsidRDefault="00000000">
      <w:pPr>
        <w:pStyle w:val="a4"/>
        <w:adjustRightInd w:val="0"/>
        <w:snapToGrid w:val="0"/>
      </w:pPr>
      <w:r>
        <w:rPr>
          <w:rFonts w:hint="eastAsia"/>
        </w:rPr>
        <w:t>图</w:t>
      </w:r>
      <w:r>
        <w:rPr>
          <w:rFonts w:hint="eastAsia"/>
        </w:rPr>
        <w:t xml:space="preserve">2.9 </w:t>
      </w:r>
      <w:r>
        <w:rPr>
          <w:rFonts w:hint="eastAsia"/>
        </w:rPr>
        <w:t>无刷电机</w:t>
      </w:r>
    </w:p>
    <w:p w14:paraId="03C040A0" w14:textId="77777777" w:rsidR="00170801" w:rsidRDefault="00000000">
      <w:pPr>
        <w:adjustRightInd w:val="0"/>
        <w:snapToGrid w:val="0"/>
        <w:ind w:firstLine="480"/>
      </w:pPr>
      <w:r>
        <w:tab/>
      </w:r>
      <w:r>
        <w:rPr>
          <w:rFonts w:hint="eastAsia"/>
        </w:rPr>
        <w:t>下图整理了电机的多维度分类：</w:t>
      </w:r>
    </w:p>
    <w:p w14:paraId="017BDDB8" w14:textId="77777777" w:rsidR="00170801" w:rsidRDefault="00000000">
      <w:pPr>
        <w:adjustRightInd w:val="0"/>
        <w:snapToGrid w:val="0"/>
        <w:ind w:firstLineChars="0" w:firstLine="0"/>
        <w:jc w:val="center"/>
      </w:pPr>
      <w:r>
        <w:rPr>
          <w:noProof/>
        </w:rPr>
        <w:lastRenderedPageBreak/>
        <w:drawing>
          <wp:inline distT="0" distB="0" distL="0" distR="0" wp14:anchorId="0ED31FEF" wp14:editId="547CD8FB">
            <wp:extent cx="5485765" cy="1606550"/>
            <wp:effectExtent l="0" t="0" r="635" b="0"/>
            <wp:docPr id="1649569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69543" name="图片 1"/>
                    <pic:cNvPicPr>
                      <a:picLocks noChangeAspect="1"/>
                    </pic:cNvPicPr>
                  </pic:nvPicPr>
                  <pic:blipFill>
                    <a:blip r:embed="rId36"/>
                    <a:stretch>
                      <a:fillRect/>
                    </a:stretch>
                  </pic:blipFill>
                  <pic:spPr>
                    <a:xfrm>
                      <a:off x="0" y="0"/>
                      <a:ext cx="5508163" cy="1613519"/>
                    </a:xfrm>
                    <a:prstGeom prst="rect">
                      <a:avLst/>
                    </a:prstGeom>
                  </pic:spPr>
                </pic:pic>
              </a:graphicData>
            </a:graphic>
          </wp:inline>
        </w:drawing>
      </w:r>
    </w:p>
    <w:p w14:paraId="07F59A0A" w14:textId="77777777" w:rsidR="00170801" w:rsidRDefault="00000000">
      <w:pPr>
        <w:pStyle w:val="a4"/>
        <w:adjustRightInd w:val="0"/>
        <w:snapToGrid w:val="0"/>
      </w:pPr>
      <w:r>
        <w:rPr>
          <w:rFonts w:hint="eastAsia"/>
        </w:rPr>
        <w:t>图</w:t>
      </w:r>
      <w:r>
        <w:rPr>
          <w:rFonts w:hint="eastAsia"/>
        </w:rPr>
        <w:t xml:space="preserve">2.10 </w:t>
      </w:r>
      <w:r>
        <w:rPr>
          <w:rFonts w:hint="eastAsia"/>
        </w:rPr>
        <w:t>电机的分类</w:t>
      </w:r>
    </w:p>
    <w:p w14:paraId="74231BF7" w14:textId="77777777" w:rsidR="00170801" w:rsidRDefault="00000000">
      <w:pPr>
        <w:adjustRightInd w:val="0"/>
        <w:snapToGrid w:val="0"/>
        <w:ind w:firstLine="480"/>
      </w:pPr>
      <w:r>
        <w:t>小四轴无人机（四旋翼飞行器）通常使用</w:t>
      </w:r>
      <w:r>
        <w:t> </w:t>
      </w:r>
      <w:r>
        <w:t>无刷直流电机（</w:t>
      </w:r>
      <w:r>
        <w:t>BLDC</w:t>
      </w:r>
      <w:r>
        <w:t>）</w:t>
      </w:r>
      <w:r>
        <w:t> </w:t>
      </w:r>
      <w:r>
        <w:t>作为动力源，通过</w:t>
      </w:r>
      <w:r>
        <w:t> </w:t>
      </w:r>
      <w:r>
        <w:t>脉冲宽度调制（</w:t>
      </w:r>
      <w:r>
        <w:t>PWM</w:t>
      </w:r>
      <w:r>
        <w:t>）技术</w:t>
      </w:r>
      <w:r>
        <w:t> </w:t>
      </w:r>
      <w:r>
        <w:t>控制电机转速，进而实现飞行姿态和动力的调节。</w:t>
      </w:r>
      <w:proofErr w:type="gramStart"/>
      <w:r>
        <w:t>飞控系统</w:t>
      </w:r>
      <w:proofErr w:type="gramEnd"/>
      <w:r>
        <w:t>负责接收遥控器信号、传感器数据（如陀螺仪、加速度计），通过算法（如</w:t>
      </w:r>
      <w:r>
        <w:t>PID</w:t>
      </w:r>
      <w:r>
        <w:t>控制）计算出各电机的目标转速，并输出</w:t>
      </w:r>
      <w:r>
        <w:t>PWM</w:t>
      </w:r>
      <w:r>
        <w:t>信号。电子调速器（</w:t>
      </w:r>
      <w:r>
        <w:t>ESC</w:t>
      </w:r>
      <w:r>
        <w:t>，</w:t>
      </w:r>
      <w:r>
        <w:t>Electronic Speed Controller</w:t>
      </w:r>
      <w:r>
        <w:t>）</w:t>
      </w:r>
      <w:proofErr w:type="gramStart"/>
      <w:r>
        <w:t>接收飞控输出</w:t>
      </w:r>
      <w:proofErr w:type="gramEnd"/>
      <w:r>
        <w:t>的</w:t>
      </w:r>
      <w:r>
        <w:t>PWM</w:t>
      </w:r>
      <w:r>
        <w:t>信号，将其转换为电机所需的驱动电流（直流变三相交流），控制无刷电机转速。无刷电机通常为</w:t>
      </w:r>
      <w:r>
        <w:t> </w:t>
      </w:r>
      <w:r>
        <w:t>外转子永磁无刷电机，搭配螺旋桨提供升力。</w:t>
      </w:r>
      <w:r>
        <w:t>PWM(Pulse Width Modulation)</w:t>
      </w:r>
      <w:r>
        <w:t>控制</w:t>
      </w:r>
      <w:r>
        <w:t>——</w:t>
      </w:r>
      <w:r>
        <w:t>脉冲宽度调制技术</w:t>
      </w:r>
      <w:r>
        <w:rPr>
          <w:rFonts w:hint="eastAsia"/>
        </w:rPr>
        <w:t>是控制电机的关键技术</w:t>
      </w:r>
      <w:r>
        <w:t>，通过对一系列脉冲的宽度进行调制，来等效地获得所需要波形</w:t>
      </w:r>
      <w:r>
        <w:t>(</w:t>
      </w:r>
      <w:r>
        <w:t>含形状和幅值</w:t>
      </w:r>
      <w:r>
        <w:t>)</w:t>
      </w:r>
      <w:r>
        <w:t>。其具有两个很重要的参数：频率和占空比。</w:t>
      </w:r>
      <w:r>
        <w:rPr>
          <w:rFonts w:hint="eastAsia"/>
        </w:rPr>
        <w:t>占空比</w:t>
      </w:r>
      <w:r>
        <w:rPr>
          <w:rFonts w:hint="eastAsia"/>
        </w:rPr>
        <w:t>=</w:t>
      </w:r>
      <w:r>
        <w:rPr>
          <w:rFonts w:hint="eastAsia"/>
        </w:rPr>
        <w:t>高电平时间</w:t>
      </w:r>
      <w:r>
        <w:rPr>
          <w:rFonts w:hint="eastAsia"/>
        </w:rPr>
        <w:t>/</w:t>
      </w:r>
      <w:r>
        <w:rPr>
          <w:rFonts w:hint="eastAsia"/>
        </w:rPr>
        <w:t>周期时间</w:t>
      </w:r>
      <w:r>
        <w:rPr>
          <w:rFonts w:hint="eastAsia"/>
        </w:rPr>
        <w:t>*100%</w:t>
      </w:r>
      <w:r>
        <w:rPr>
          <w:rFonts w:hint="eastAsia"/>
        </w:rPr>
        <w:t>。</w:t>
      </w:r>
      <w:r>
        <w:t>通过改变单位时间内脉冲的个数可以实现调频；通过改变占空比可以实现调压。</w:t>
      </w:r>
      <w:r>
        <w:rPr>
          <w:rFonts w:hint="eastAsia"/>
        </w:rPr>
        <w:t>而</w:t>
      </w:r>
      <w:r>
        <w:t>改变</w:t>
      </w:r>
      <w:r>
        <w:t>PWM</w:t>
      </w:r>
      <w:r>
        <w:t>信号的占空比，就可以改变直流电机两端的平均电压，从而实现直流电机的调速。</w:t>
      </w:r>
    </w:p>
    <w:p w14:paraId="01F4D021" w14:textId="77777777" w:rsidR="00170801" w:rsidRDefault="00000000">
      <w:pPr>
        <w:adjustRightInd w:val="0"/>
        <w:snapToGrid w:val="0"/>
        <w:ind w:firstLineChars="0" w:firstLine="0"/>
        <w:jc w:val="center"/>
      </w:pPr>
      <w:r>
        <w:rPr>
          <w:noProof/>
        </w:rPr>
        <w:drawing>
          <wp:inline distT="0" distB="0" distL="0" distR="0" wp14:anchorId="549D081F" wp14:editId="274D7F87">
            <wp:extent cx="2366010" cy="1584325"/>
            <wp:effectExtent l="0" t="0" r="0" b="0"/>
            <wp:docPr id="267070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70316" name="图片 1"/>
                    <pic:cNvPicPr>
                      <a:picLocks noChangeAspect="1"/>
                    </pic:cNvPicPr>
                  </pic:nvPicPr>
                  <pic:blipFill>
                    <a:blip r:embed="rId37"/>
                    <a:srcRect t="9137"/>
                    <a:stretch>
                      <a:fillRect/>
                    </a:stretch>
                  </pic:blipFill>
                  <pic:spPr>
                    <a:xfrm>
                      <a:off x="0" y="0"/>
                      <a:ext cx="2370310" cy="1587222"/>
                    </a:xfrm>
                    <a:prstGeom prst="rect">
                      <a:avLst/>
                    </a:prstGeom>
                    <a:ln>
                      <a:noFill/>
                    </a:ln>
                  </pic:spPr>
                </pic:pic>
              </a:graphicData>
            </a:graphic>
          </wp:inline>
        </w:drawing>
      </w:r>
    </w:p>
    <w:p w14:paraId="27E12163" w14:textId="77777777" w:rsidR="00170801" w:rsidRDefault="00000000">
      <w:pPr>
        <w:pStyle w:val="a4"/>
        <w:adjustRightInd w:val="0"/>
        <w:snapToGrid w:val="0"/>
      </w:pPr>
      <w:r>
        <w:rPr>
          <w:rFonts w:hint="eastAsia"/>
        </w:rPr>
        <w:t>图</w:t>
      </w:r>
      <w:r>
        <w:rPr>
          <w:rFonts w:hint="eastAsia"/>
        </w:rPr>
        <w:t xml:space="preserve">2.11 </w:t>
      </w:r>
      <w:r>
        <w:rPr>
          <w:rFonts w:hint="eastAsia"/>
        </w:rPr>
        <w:t>一个脉冲的波形</w:t>
      </w:r>
    </w:p>
    <w:p w14:paraId="02CA8A91" w14:textId="77777777" w:rsidR="00170801" w:rsidRDefault="00000000">
      <w:pPr>
        <w:pStyle w:val="3"/>
        <w:adjustRightInd w:val="0"/>
        <w:snapToGrid w:val="0"/>
      </w:pPr>
      <w:bookmarkStart w:id="74" w:name="_Toc11231"/>
      <w:bookmarkStart w:id="75" w:name="_Toc197721433"/>
      <w:bookmarkStart w:id="76" w:name="_Toc197682750"/>
      <w:bookmarkStart w:id="77" w:name="_Toc2313"/>
      <w:r>
        <w:rPr>
          <w:rFonts w:hint="eastAsia"/>
        </w:rPr>
        <w:t>2.2.</w:t>
      </w:r>
      <w:r>
        <w:t>5</w:t>
      </w:r>
      <w:r>
        <w:rPr>
          <w:rFonts w:hint="eastAsia"/>
        </w:rPr>
        <w:t xml:space="preserve"> </w:t>
      </w:r>
      <w:r>
        <w:rPr>
          <w:rFonts w:hint="eastAsia"/>
        </w:rPr>
        <w:t>串行通信协议</w:t>
      </w:r>
      <w:r>
        <w:rPr>
          <w:rFonts w:hint="eastAsia"/>
        </w:rPr>
        <w:t>-SPI</w:t>
      </w:r>
      <w:bookmarkEnd w:id="74"/>
      <w:bookmarkEnd w:id="75"/>
      <w:bookmarkEnd w:id="76"/>
      <w:bookmarkEnd w:id="77"/>
    </w:p>
    <w:p w14:paraId="2F329E9D" w14:textId="77777777" w:rsidR="00170801" w:rsidRDefault="00000000">
      <w:pPr>
        <w:adjustRightInd w:val="0"/>
        <w:snapToGrid w:val="0"/>
        <w:ind w:firstLine="480"/>
      </w:pPr>
      <w:r>
        <w:rPr>
          <w:rFonts w:hint="eastAsia"/>
        </w:rPr>
        <w:t>SPI(Serial Peripheral Interface</w:t>
      </w:r>
      <w:r>
        <w:rPr>
          <w:rFonts w:hint="eastAsia"/>
        </w:rPr>
        <w:t>，串行外围设备接口），是一种高速全双工的通信总线。它由摩托罗拉公司提出，被广泛地使用在</w:t>
      </w:r>
      <w:r>
        <w:rPr>
          <w:rFonts w:hint="eastAsia"/>
        </w:rPr>
        <w:t>ADC</w:t>
      </w:r>
      <w:r>
        <w:rPr>
          <w:rFonts w:hint="eastAsia"/>
        </w:rPr>
        <w:t>、液晶显示模块等设备与微控制器间通信的场合</w:t>
      </w:r>
      <w:r>
        <w:rPr>
          <w:rFonts w:hint="eastAsia"/>
          <w:vertAlign w:val="superscript"/>
        </w:rPr>
        <w:fldChar w:fldCharType="begin"/>
      </w:r>
      <w:r>
        <w:rPr>
          <w:rFonts w:hint="eastAsia"/>
          <w:vertAlign w:val="superscript"/>
        </w:rPr>
        <w:instrText xml:space="preserve"> REF _Ref31015 \r \h </w:instrText>
      </w:r>
      <w:r>
        <w:rPr>
          <w:rFonts w:hint="eastAsia"/>
          <w:vertAlign w:val="superscript"/>
        </w:rPr>
      </w:r>
      <w:r>
        <w:rPr>
          <w:rFonts w:hint="eastAsia"/>
          <w:vertAlign w:val="superscript"/>
        </w:rPr>
        <w:fldChar w:fldCharType="separate"/>
      </w:r>
      <w:r>
        <w:rPr>
          <w:vertAlign w:val="superscript"/>
        </w:rPr>
        <w:t>[26]</w:t>
      </w:r>
      <w:r>
        <w:rPr>
          <w:rFonts w:hint="eastAsia"/>
          <w:vertAlign w:val="superscript"/>
        </w:rPr>
        <w:fldChar w:fldCharType="end"/>
      </w:r>
      <w:r>
        <w:rPr>
          <w:rFonts w:hint="eastAsia"/>
        </w:rPr>
        <w:t>。</w:t>
      </w:r>
      <w:r>
        <w:rPr>
          <w:rFonts w:hint="eastAsia"/>
        </w:rPr>
        <w:t>SPI</w:t>
      </w:r>
      <w:r>
        <w:rPr>
          <w:rFonts w:hint="eastAsia"/>
        </w:rPr>
        <w:t>总线包含</w:t>
      </w:r>
      <w:r>
        <w:rPr>
          <w:rFonts w:hint="eastAsia"/>
        </w:rPr>
        <w:t>4</w:t>
      </w:r>
      <w:r>
        <w:rPr>
          <w:rFonts w:hint="eastAsia"/>
        </w:rPr>
        <w:t>条总线，分别为</w:t>
      </w:r>
      <w:r>
        <w:rPr>
          <w:rFonts w:hint="eastAsia"/>
        </w:rPr>
        <w:t>SS</w:t>
      </w:r>
      <w:r>
        <w:rPr>
          <w:rFonts w:hint="eastAsia"/>
        </w:rPr>
        <w:t>、</w:t>
      </w:r>
      <w:r>
        <w:rPr>
          <w:rFonts w:hint="eastAsia"/>
        </w:rPr>
        <w:t>SCK</w:t>
      </w:r>
      <w:r>
        <w:rPr>
          <w:rFonts w:hint="eastAsia"/>
        </w:rPr>
        <w:t>、</w:t>
      </w:r>
      <w:r>
        <w:rPr>
          <w:rFonts w:hint="eastAsia"/>
        </w:rPr>
        <w:t>MOSI</w:t>
      </w:r>
      <w:r>
        <w:rPr>
          <w:rFonts w:hint="eastAsia"/>
        </w:rPr>
        <w:t>、</w:t>
      </w:r>
      <w:r>
        <w:rPr>
          <w:rFonts w:hint="eastAsia"/>
        </w:rPr>
        <w:t>MISO</w:t>
      </w:r>
      <w:r>
        <w:rPr>
          <w:rFonts w:hint="eastAsia"/>
        </w:rPr>
        <w:t>。它们的作用介绍如下：</w:t>
      </w:r>
    </w:p>
    <w:p w14:paraId="43FBC0E2" w14:textId="77777777" w:rsidR="00170801" w:rsidRDefault="00000000">
      <w:pPr>
        <w:adjustRightInd w:val="0"/>
        <w:snapToGrid w:val="0"/>
        <w:ind w:firstLine="480"/>
      </w:pPr>
      <w:r>
        <w:rPr>
          <w:rFonts w:hint="eastAsia"/>
        </w:rPr>
        <w:lastRenderedPageBreak/>
        <w:t>SS(Slave Select</w:t>
      </w:r>
      <w:r>
        <w:rPr>
          <w:rFonts w:hint="eastAsia"/>
        </w:rPr>
        <w:t>，片选信号线）：当有多个</w:t>
      </w:r>
      <w:r>
        <w:rPr>
          <w:rFonts w:hint="eastAsia"/>
        </w:rPr>
        <w:t>SPI</w:t>
      </w:r>
      <w:r>
        <w:rPr>
          <w:rFonts w:hint="eastAsia"/>
        </w:rPr>
        <w:t>设备与</w:t>
      </w:r>
      <w:r>
        <w:rPr>
          <w:rFonts w:hint="eastAsia"/>
        </w:rPr>
        <w:t>MCU</w:t>
      </w:r>
      <w:r>
        <w:rPr>
          <w:rFonts w:hint="eastAsia"/>
        </w:rPr>
        <w:t>相连时，每个设备的这个片选信号线是与</w:t>
      </w:r>
      <w:r>
        <w:rPr>
          <w:rFonts w:hint="eastAsia"/>
        </w:rPr>
        <w:t>MCU</w:t>
      </w:r>
      <w:r>
        <w:rPr>
          <w:rFonts w:hint="eastAsia"/>
        </w:rPr>
        <w:t>单独的引脚相连的，而其他的</w:t>
      </w:r>
      <w:r>
        <w:rPr>
          <w:rFonts w:hint="eastAsia"/>
        </w:rPr>
        <w:t>SCK</w:t>
      </w:r>
      <w:r>
        <w:rPr>
          <w:rFonts w:hint="eastAsia"/>
        </w:rPr>
        <w:t>、</w:t>
      </w:r>
      <w:r>
        <w:rPr>
          <w:rFonts w:hint="eastAsia"/>
        </w:rPr>
        <w:t>MOSI</w:t>
      </w:r>
      <w:r>
        <w:rPr>
          <w:rFonts w:hint="eastAsia"/>
        </w:rPr>
        <w:t>、</w:t>
      </w:r>
      <w:r>
        <w:rPr>
          <w:rFonts w:hint="eastAsia"/>
        </w:rPr>
        <w:t>MISO</w:t>
      </w:r>
      <w:r>
        <w:rPr>
          <w:rFonts w:hint="eastAsia"/>
        </w:rPr>
        <w:t>线则为多个设备并联到相同的</w:t>
      </w:r>
      <w:r>
        <w:rPr>
          <w:rFonts w:hint="eastAsia"/>
        </w:rPr>
        <w:t>SPI</w:t>
      </w:r>
      <w:r>
        <w:rPr>
          <w:rFonts w:hint="eastAsia"/>
        </w:rPr>
        <w:t>总线上，如图</w:t>
      </w:r>
      <w:r>
        <w:rPr>
          <w:rFonts w:hint="eastAsia"/>
        </w:rPr>
        <w:t>2.2.4.1</w:t>
      </w:r>
      <w:r>
        <w:rPr>
          <w:rFonts w:hint="eastAsia"/>
        </w:rPr>
        <w:t>所示。当</w:t>
      </w:r>
      <w:r>
        <w:rPr>
          <w:rFonts w:hint="eastAsia"/>
        </w:rPr>
        <w:t>SS</w:t>
      </w:r>
      <w:r>
        <w:rPr>
          <w:rFonts w:hint="eastAsia"/>
        </w:rPr>
        <w:t>信号线为低电平时，片选有效，开始</w:t>
      </w:r>
      <w:r>
        <w:rPr>
          <w:rFonts w:hint="eastAsia"/>
        </w:rPr>
        <w:t>SPI</w:t>
      </w:r>
      <w:r>
        <w:rPr>
          <w:rFonts w:hint="eastAsia"/>
        </w:rPr>
        <w:t>通信。</w:t>
      </w:r>
    </w:p>
    <w:p w14:paraId="2C237266" w14:textId="77777777" w:rsidR="00170801" w:rsidRDefault="00000000">
      <w:pPr>
        <w:adjustRightInd w:val="0"/>
        <w:snapToGrid w:val="0"/>
        <w:ind w:firstLine="480"/>
      </w:pPr>
      <w:r>
        <w:rPr>
          <w:rFonts w:hint="eastAsia"/>
        </w:rPr>
        <w:t>SCK(Serial Clock</w:t>
      </w:r>
      <w:r>
        <w:rPr>
          <w:rFonts w:hint="eastAsia"/>
        </w:rPr>
        <w:t>，时钟信号线</w:t>
      </w:r>
      <w:r>
        <w:rPr>
          <w:rFonts w:hint="eastAsia"/>
        </w:rPr>
        <w:t>):</w:t>
      </w:r>
      <w:r>
        <w:rPr>
          <w:rFonts w:hint="eastAsia"/>
        </w:rPr>
        <w:t>由主通信设备产生，不同设备支持的时钟频率不一样，如</w:t>
      </w:r>
      <w:r>
        <w:rPr>
          <w:rFonts w:hint="eastAsia"/>
        </w:rPr>
        <w:t>STM32</w:t>
      </w:r>
      <w:r>
        <w:rPr>
          <w:rFonts w:hint="eastAsia"/>
        </w:rPr>
        <w:t>的</w:t>
      </w:r>
      <w:r>
        <w:rPr>
          <w:rFonts w:hint="eastAsia"/>
        </w:rPr>
        <w:t>SPI</w:t>
      </w:r>
      <w:r>
        <w:rPr>
          <w:rFonts w:hint="eastAsia"/>
        </w:rPr>
        <w:t>时钟频率最大为</w:t>
      </w:r>
      <w:proofErr w:type="spellStart"/>
      <w:r>
        <w:rPr>
          <w:rFonts w:hint="eastAsia"/>
        </w:rPr>
        <w:t>f</w:t>
      </w:r>
      <w:r>
        <w:rPr>
          <w:rFonts w:hint="eastAsia"/>
          <w:vertAlign w:val="subscript"/>
        </w:rPr>
        <w:t>PCLK</w:t>
      </w:r>
      <w:proofErr w:type="spellEnd"/>
      <w:r>
        <w:rPr>
          <w:rFonts w:hint="eastAsia"/>
        </w:rPr>
        <w:t>/2</w:t>
      </w:r>
      <w:r>
        <w:rPr>
          <w:rFonts w:hint="eastAsia"/>
        </w:rPr>
        <w:t>。</w:t>
      </w:r>
    </w:p>
    <w:p w14:paraId="66E873CA" w14:textId="77777777" w:rsidR="00170801" w:rsidRDefault="00000000">
      <w:pPr>
        <w:adjustRightInd w:val="0"/>
        <w:snapToGrid w:val="0"/>
        <w:ind w:firstLine="480"/>
      </w:pPr>
      <w:r>
        <w:rPr>
          <w:rFonts w:hint="eastAsia"/>
        </w:rPr>
        <w:t>MOSI(Master Output Slave Input)</w:t>
      </w:r>
      <w:r>
        <w:rPr>
          <w:rFonts w:hint="eastAsia"/>
        </w:rPr>
        <w:t>，主设备输出</w:t>
      </w:r>
      <w:r>
        <w:rPr>
          <w:rFonts w:hint="eastAsia"/>
        </w:rPr>
        <w:t>/</w:t>
      </w:r>
      <w:r>
        <w:rPr>
          <w:rFonts w:hint="eastAsia"/>
        </w:rPr>
        <w:t>从设备输入引脚</w:t>
      </w:r>
      <w:r>
        <w:rPr>
          <w:rFonts w:hint="eastAsia"/>
        </w:rPr>
        <w:t>)</w:t>
      </w:r>
      <w:r>
        <w:rPr>
          <w:rFonts w:hint="eastAsia"/>
        </w:rPr>
        <w:t>：主机的数据从这条信号线输出，从机由这条信号线读入数据，即这条线上数据的方向为主机到从机。</w:t>
      </w:r>
    </w:p>
    <w:p w14:paraId="7EAF0A2F" w14:textId="77777777" w:rsidR="00170801" w:rsidRDefault="00000000">
      <w:pPr>
        <w:adjustRightInd w:val="0"/>
        <w:snapToGrid w:val="0"/>
        <w:ind w:firstLine="480"/>
      </w:pPr>
      <w:r>
        <w:rPr>
          <w:rFonts w:hint="eastAsia"/>
        </w:rPr>
        <w:t>MISO(Master Input Slave Output)</w:t>
      </w:r>
      <w:r>
        <w:rPr>
          <w:rFonts w:hint="eastAsia"/>
        </w:rPr>
        <w:t>，主设备输入</w:t>
      </w:r>
      <w:r>
        <w:rPr>
          <w:rFonts w:hint="eastAsia"/>
        </w:rPr>
        <w:t>/</w:t>
      </w:r>
      <w:r>
        <w:rPr>
          <w:rFonts w:hint="eastAsia"/>
        </w:rPr>
        <w:t>从设备输出引脚</w:t>
      </w:r>
      <w:r>
        <w:rPr>
          <w:rFonts w:hint="eastAsia"/>
        </w:rPr>
        <w:t>):</w:t>
      </w:r>
      <w:r>
        <w:rPr>
          <w:rFonts w:hint="eastAsia"/>
        </w:rPr>
        <w:t>主机从这条信号线读入数据，从机的数据则由这条信号线输出，即在这条线上数据的方向为从机到主机。</w:t>
      </w:r>
    </w:p>
    <w:p w14:paraId="1C26AC4E" w14:textId="77777777" w:rsidR="00170801" w:rsidRDefault="00000000">
      <w:pPr>
        <w:adjustRightInd w:val="0"/>
        <w:snapToGrid w:val="0"/>
        <w:ind w:left="420" w:firstLineChars="0" w:firstLine="0"/>
        <w:jc w:val="center"/>
      </w:pPr>
      <w:r>
        <w:rPr>
          <w:rFonts w:hint="eastAsia"/>
          <w:noProof/>
        </w:rPr>
        <w:drawing>
          <wp:inline distT="0" distB="0" distL="0" distR="0" wp14:anchorId="632237F5" wp14:editId="5C2BE063">
            <wp:extent cx="3670300" cy="2988310"/>
            <wp:effectExtent l="0" t="0" r="6350" b="2540"/>
            <wp:docPr id="1462312011" name="图片 4" descr="8. 基于SPI协议的Flash驱动控制 — [野火]FPGA Verilog开发实战指南——基于Altera EP4CE10 征途Mi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2011" name="图片 4" descr="8. 基于SPI协议的Flash驱动控制 — [野火]FPGA Verilog开发实战指南——基于Altera EP4CE10 征途Mini ..."/>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672389" cy="2989820"/>
                    </a:xfrm>
                    <a:prstGeom prst="rect">
                      <a:avLst/>
                    </a:prstGeom>
                    <a:noFill/>
                    <a:ln>
                      <a:noFill/>
                    </a:ln>
                  </pic:spPr>
                </pic:pic>
              </a:graphicData>
            </a:graphic>
          </wp:inline>
        </w:drawing>
      </w:r>
    </w:p>
    <w:p w14:paraId="12ACF04D" w14:textId="77777777" w:rsidR="00170801" w:rsidRDefault="00000000">
      <w:pPr>
        <w:pStyle w:val="a4"/>
        <w:adjustRightInd w:val="0"/>
        <w:snapToGrid w:val="0"/>
      </w:pPr>
      <w:r>
        <w:rPr>
          <w:rFonts w:hint="eastAsia"/>
        </w:rPr>
        <w:t>图</w:t>
      </w:r>
      <w:r>
        <w:rPr>
          <w:rFonts w:hint="eastAsia"/>
        </w:rPr>
        <w:t>2.12 SPI</w:t>
      </w:r>
      <w:r>
        <w:rPr>
          <w:rFonts w:hint="eastAsia"/>
        </w:rPr>
        <w:t>协议一对多连接方法</w:t>
      </w:r>
    </w:p>
    <w:p w14:paraId="0F8B63C9" w14:textId="77777777" w:rsidR="00170801" w:rsidRDefault="00000000">
      <w:pPr>
        <w:adjustRightInd w:val="0"/>
        <w:snapToGrid w:val="0"/>
        <w:ind w:firstLine="480"/>
      </w:pPr>
      <w:r>
        <w:rPr>
          <w:rFonts w:hint="eastAsia"/>
        </w:rPr>
        <w:t>SPI</w:t>
      </w:r>
      <w:r>
        <w:rPr>
          <w:rFonts w:hint="eastAsia"/>
        </w:rPr>
        <w:t>通信协议定义了四种工作模式，由时钟极性</w:t>
      </w:r>
      <w:r>
        <w:rPr>
          <w:rFonts w:hint="eastAsia"/>
        </w:rPr>
        <w:t>(CPOL)</w:t>
      </w:r>
      <w:r>
        <w:rPr>
          <w:rFonts w:hint="eastAsia"/>
        </w:rPr>
        <w:t>和时钟相位</w:t>
      </w:r>
      <w:r>
        <w:rPr>
          <w:rFonts w:hint="eastAsia"/>
        </w:rPr>
        <w:t>(CPHA)</w:t>
      </w:r>
      <w:r>
        <w:rPr>
          <w:rFonts w:hint="eastAsia"/>
        </w:rPr>
        <w:t>两个参数共同决定。时钟极性参数</w:t>
      </w:r>
      <w:r>
        <w:rPr>
          <w:rFonts w:hint="eastAsia"/>
        </w:rPr>
        <w:t>CPOL</w:t>
      </w:r>
      <w:r>
        <w:rPr>
          <w:rFonts w:hint="eastAsia"/>
        </w:rPr>
        <w:t>决定了</w:t>
      </w:r>
      <w:r>
        <w:rPr>
          <w:rFonts w:hint="eastAsia"/>
        </w:rPr>
        <w:t>SCK</w:t>
      </w:r>
      <w:r>
        <w:rPr>
          <w:rFonts w:hint="eastAsia"/>
        </w:rPr>
        <w:t>信号线在空闲状态（即</w:t>
      </w:r>
      <w:r>
        <w:rPr>
          <w:rFonts w:hint="eastAsia"/>
        </w:rPr>
        <w:t>SS</w:t>
      </w:r>
      <w:r>
        <w:rPr>
          <w:rFonts w:hint="eastAsia"/>
        </w:rPr>
        <w:t>信号为低电平的初始阶段）时的电平状态：当</w:t>
      </w:r>
      <w:r>
        <w:rPr>
          <w:rFonts w:hint="eastAsia"/>
        </w:rPr>
        <w:t>CPOL</w:t>
      </w:r>
      <w:r>
        <w:rPr>
          <w:rFonts w:hint="eastAsia"/>
        </w:rPr>
        <w:t>设为</w:t>
      </w:r>
      <w:r>
        <w:rPr>
          <w:rFonts w:hint="eastAsia"/>
        </w:rPr>
        <w:t>0</w:t>
      </w:r>
      <w:r>
        <w:rPr>
          <w:rFonts w:hint="eastAsia"/>
        </w:rPr>
        <w:t>时，</w:t>
      </w:r>
      <w:r>
        <w:rPr>
          <w:rFonts w:hint="eastAsia"/>
        </w:rPr>
        <w:t>SCK</w:t>
      </w:r>
      <w:r>
        <w:rPr>
          <w:rFonts w:hint="eastAsia"/>
        </w:rPr>
        <w:t>保持低电平；设为</w:t>
      </w:r>
      <w:r>
        <w:rPr>
          <w:rFonts w:hint="eastAsia"/>
        </w:rPr>
        <w:t>1</w:t>
      </w:r>
      <w:r>
        <w:rPr>
          <w:rFonts w:hint="eastAsia"/>
        </w:rPr>
        <w:t>时则保持高电平。时钟相位参数</w:t>
      </w:r>
      <w:r>
        <w:rPr>
          <w:rFonts w:hint="eastAsia"/>
        </w:rPr>
        <w:t>CPHA</w:t>
      </w:r>
      <w:r>
        <w:rPr>
          <w:rFonts w:hint="eastAsia"/>
        </w:rPr>
        <w:t>则规定了数据传输时的采样时机：</w:t>
      </w:r>
      <w:r>
        <w:rPr>
          <w:rFonts w:hint="eastAsia"/>
        </w:rPr>
        <w:t>CPHA</w:t>
      </w:r>
      <w:r>
        <w:rPr>
          <w:rFonts w:hint="eastAsia"/>
        </w:rPr>
        <w:t>为</w:t>
      </w:r>
      <w:r>
        <w:rPr>
          <w:rFonts w:hint="eastAsia"/>
        </w:rPr>
        <w:t>0</w:t>
      </w:r>
      <w:r>
        <w:rPr>
          <w:rFonts w:hint="eastAsia"/>
        </w:rPr>
        <w:t>表示数据在</w:t>
      </w:r>
      <w:r>
        <w:rPr>
          <w:rFonts w:hint="eastAsia"/>
        </w:rPr>
        <w:t>SCK</w:t>
      </w:r>
      <w:r>
        <w:rPr>
          <w:rFonts w:hint="eastAsia"/>
        </w:rPr>
        <w:t>时钟信号的奇数边沿（如上升沿或下降沿）被采样；而</w:t>
      </w:r>
      <w:r>
        <w:rPr>
          <w:rFonts w:hint="eastAsia"/>
        </w:rPr>
        <w:t>CPHA</w:t>
      </w:r>
      <w:r>
        <w:rPr>
          <w:rFonts w:hint="eastAsia"/>
        </w:rPr>
        <w:t>为</w:t>
      </w:r>
      <w:r>
        <w:rPr>
          <w:rFonts w:hint="eastAsia"/>
        </w:rPr>
        <w:t>1</w:t>
      </w:r>
      <w:r>
        <w:rPr>
          <w:rFonts w:hint="eastAsia"/>
        </w:rPr>
        <w:t>时，数据将在</w:t>
      </w:r>
      <w:r>
        <w:rPr>
          <w:rFonts w:hint="eastAsia"/>
        </w:rPr>
        <w:t>SCK</w:t>
      </w:r>
      <w:r>
        <w:rPr>
          <w:rFonts w:hint="eastAsia"/>
        </w:rPr>
        <w:t>的偶数边沿进行采样。这两种参数的组合形成了</w:t>
      </w:r>
      <w:r>
        <w:rPr>
          <w:rFonts w:hint="eastAsia"/>
        </w:rPr>
        <w:t>SPI</w:t>
      </w:r>
      <w:r>
        <w:rPr>
          <w:rFonts w:hint="eastAsia"/>
        </w:rPr>
        <w:t>协议的四种不同工作模式。</w:t>
      </w:r>
    </w:p>
    <w:p w14:paraId="717FD721" w14:textId="77777777" w:rsidR="00170801" w:rsidRDefault="00000000">
      <w:pPr>
        <w:adjustRightInd w:val="0"/>
        <w:snapToGrid w:val="0"/>
        <w:ind w:firstLine="480"/>
      </w:pPr>
      <w:r>
        <w:rPr>
          <w:rFonts w:hint="eastAsia"/>
        </w:rPr>
        <w:lastRenderedPageBreak/>
        <w:t>当我们在小四</w:t>
      </w:r>
      <w:proofErr w:type="gramStart"/>
      <w:r>
        <w:rPr>
          <w:rFonts w:hint="eastAsia"/>
        </w:rPr>
        <w:t>轴飞控</w:t>
      </w:r>
      <w:proofErr w:type="gramEnd"/>
      <w:r>
        <w:rPr>
          <w:rFonts w:hint="eastAsia"/>
        </w:rPr>
        <w:t>主板上使用</w:t>
      </w:r>
      <w:r>
        <w:rPr>
          <w:rFonts w:hint="eastAsia"/>
        </w:rPr>
        <w:t>STM32</w:t>
      </w:r>
      <w:r>
        <w:rPr>
          <w:rFonts w:hint="eastAsia"/>
        </w:rPr>
        <w:t>系列产品时，则</w:t>
      </w:r>
      <w:r>
        <w:t>STM32</w:t>
      </w:r>
      <w:r>
        <w:t>不同容量产品配备的</w:t>
      </w:r>
      <w:r>
        <w:t xml:space="preserve"> SPI </w:t>
      </w:r>
      <w:r>
        <w:t>接口数量不同，小容量产品有</w:t>
      </w:r>
      <w:r>
        <w:t>1</w:t>
      </w:r>
      <w:r>
        <w:t>个</w:t>
      </w:r>
      <w:r>
        <w:t>SPI</w:t>
      </w:r>
      <w:r>
        <w:t>接口，中容量产品有</w:t>
      </w:r>
      <w:r>
        <w:t>2</w:t>
      </w:r>
      <w:r>
        <w:t>个，大容量产品则有</w:t>
      </w:r>
      <w:r>
        <w:t>3</w:t>
      </w:r>
      <w:r>
        <w:t>个。</w:t>
      </w:r>
      <w:r>
        <w:t>STM32</w:t>
      </w:r>
      <w:r>
        <w:t>的</w:t>
      </w:r>
      <w:r>
        <w:t>SPI</w:t>
      </w:r>
      <w:r>
        <w:t>接口具备一系列实用特性。在数据传输方面，单次传输位数可在</w:t>
      </w:r>
      <w:r>
        <w:t>8</w:t>
      </w:r>
      <w:r>
        <w:t>位或</w:t>
      </w:r>
      <w:r>
        <w:t>16</w:t>
      </w:r>
      <w:r>
        <w:t>位中选择，并且数据的传输顺序能够编程选择，支持</w:t>
      </w:r>
      <w:r>
        <w:t>MSB</w:t>
      </w:r>
      <w:r>
        <w:t>（最高有效位）在前或</w:t>
      </w:r>
      <w:r>
        <w:t>LSB</w:t>
      </w:r>
      <w:r>
        <w:t>（最低有效位）在前的方式。波特率预分</w:t>
      </w:r>
      <w:proofErr w:type="gramStart"/>
      <w:r>
        <w:t>频</w:t>
      </w:r>
      <w:proofErr w:type="gramEnd"/>
      <w:r>
        <w:t>系数最大可</w:t>
      </w:r>
      <w:proofErr w:type="spellStart"/>
      <w:r>
        <w:rPr>
          <w:rFonts w:hint="eastAsia"/>
        </w:rPr>
        <w:t>f</w:t>
      </w:r>
      <w:r>
        <w:rPr>
          <w:rFonts w:hint="eastAsia"/>
          <w:vertAlign w:val="subscript"/>
        </w:rPr>
        <w:t>PCLK</w:t>
      </w:r>
      <w:proofErr w:type="spellEnd"/>
      <w:r>
        <w:rPr>
          <w:rFonts w:hint="eastAsia"/>
        </w:rPr>
        <w:t>/2</w:t>
      </w:r>
      <w:r>
        <w:t>，能满足不同的通信速率需求。其时钟极性（</w:t>
      </w:r>
      <w:r>
        <w:t>CPOL</w:t>
      </w:r>
      <w:r>
        <w:t>）和相位（</w:t>
      </w:r>
      <w:r>
        <w:t>CPHA</w:t>
      </w:r>
      <w:r>
        <w:t>）都可编程设置，可灵活适配不同的通信设备。此外，</w:t>
      </w:r>
      <w:r>
        <w:t>SPI</w:t>
      </w:r>
      <w:r>
        <w:t>接口还设有可触发中断的专用发送和接收标志，方便系统及时响应数据的收发情况。同时，它还支持使用</w:t>
      </w:r>
      <w:r>
        <w:t>DMA</w:t>
      </w:r>
      <w:r>
        <w:t>进行数据传输操作，这有助于减轻</w:t>
      </w:r>
      <w:r>
        <w:t>CPU</w:t>
      </w:r>
      <w:r>
        <w:t>的负担，提高数据传输效率</w:t>
      </w:r>
      <w:r>
        <w:rPr>
          <w:vertAlign w:val="superscript"/>
        </w:rPr>
        <w:fldChar w:fldCharType="begin"/>
      </w:r>
      <w:r>
        <w:rPr>
          <w:vertAlign w:val="superscript"/>
        </w:rPr>
        <w:instrText xml:space="preserve"> REF _Ref31084 \r \h </w:instrText>
      </w:r>
      <w:r>
        <w:rPr>
          <w:vertAlign w:val="superscript"/>
        </w:rPr>
      </w:r>
      <w:r>
        <w:rPr>
          <w:vertAlign w:val="superscript"/>
        </w:rPr>
        <w:fldChar w:fldCharType="separate"/>
      </w:r>
      <w:r>
        <w:rPr>
          <w:vertAlign w:val="superscript"/>
        </w:rPr>
        <w:t>[27]</w:t>
      </w:r>
      <w:r>
        <w:rPr>
          <w:vertAlign w:val="superscript"/>
        </w:rPr>
        <w:fldChar w:fldCharType="end"/>
      </w:r>
      <w:r>
        <w:t>。</w:t>
      </w:r>
    </w:p>
    <w:p w14:paraId="506D0745" w14:textId="77777777" w:rsidR="00170801" w:rsidRDefault="00000000">
      <w:pPr>
        <w:pStyle w:val="3"/>
        <w:adjustRightInd w:val="0"/>
        <w:snapToGrid w:val="0"/>
      </w:pPr>
      <w:bookmarkStart w:id="78" w:name="_Toc197682751"/>
      <w:bookmarkStart w:id="79" w:name="_Toc24159"/>
      <w:bookmarkStart w:id="80" w:name="_Toc197721434"/>
      <w:bookmarkStart w:id="81" w:name="_Toc17970"/>
      <w:r>
        <w:rPr>
          <w:rFonts w:hint="eastAsia"/>
        </w:rPr>
        <w:t>2.2.</w:t>
      </w:r>
      <w:r>
        <w:t>6</w:t>
      </w:r>
      <w:r>
        <w:rPr>
          <w:rFonts w:hint="eastAsia"/>
        </w:rPr>
        <w:t xml:space="preserve"> </w:t>
      </w:r>
      <w:r>
        <w:t>通用输入输出接口</w:t>
      </w:r>
      <w:r>
        <w:rPr>
          <w:rFonts w:hint="eastAsia"/>
        </w:rPr>
        <w:t>GPIO</w:t>
      </w:r>
      <w:bookmarkEnd w:id="78"/>
      <w:bookmarkEnd w:id="79"/>
      <w:bookmarkEnd w:id="80"/>
      <w:bookmarkEnd w:id="81"/>
    </w:p>
    <w:p w14:paraId="01BCCCB2" w14:textId="77777777" w:rsidR="00170801" w:rsidRDefault="00000000">
      <w:pPr>
        <w:adjustRightInd w:val="0"/>
        <w:snapToGrid w:val="0"/>
        <w:ind w:firstLine="480"/>
      </w:pPr>
      <w:r>
        <w:t>GPIO</w:t>
      </w:r>
      <w:r>
        <w:t>（</w:t>
      </w:r>
      <w:r>
        <w:t>General Purpose Input Output</w:t>
      </w:r>
      <w:r>
        <w:t>，通用输入输出接口）是微控制器、单片机或其他嵌入式系统中一种非常重要的接口，它为系统提供了灵活的输入输出功能。</w:t>
      </w:r>
      <w:r>
        <w:t>GPIO</w:t>
      </w:r>
      <w:r>
        <w:t>是一种可编程的接口，它允许用户根据需要将其配置为输入端口或输出端口。每个</w:t>
      </w:r>
      <w:r>
        <w:t>GPIO</w:t>
      </w:r>
      <w:r>
        <w:t>引脚都可以独立设置为输入模式或输出模式，并且可以进一步配置为不同的功能，例如普通数字输入</w:t>
      </w:r>
      <w:r>
        <w:t>/</w:t>
      </w:r>
      <w:r>
        <w:t>输出、中断输入、模拟输入等。</w:t>
      </w:r>
      <w:r>
        <w:rPr>
          <w:rFonts w:hint="eastAsia"/>
        </w:rPr>
        <w:t>端口的每个引脚都可以配置成以下的多种模式之一：</w:t>
      </w:r>
      <w:r>
        <w:rPr>
          <w:rFonts w:hint="eastAsia"/>
        </w:rPr>
        <w:t xml:space="preserve"> </w:t>
      </w:r>
    </w:p>
    <w:p w14:paraId="430567FC" w14:textId="77777777" w:rsidR="00170801" w:rsidRDefault="00000000">
      <w:pPr>
        <w:pStyle w:val="afc"/>
        <w:numPr>
          <w:ilvl w:val="1"/>
          <w:numId w:val="3"/>
        </w:numPr>
        <w:adjustRightInd w:val="0"/>
        <w:snapToGrid w:val="0"/>
        <w:ind w:firstLineChars="0"/>
      </w:pPr>
      <w:r>
        <w:t>浮空输入：</w:t>
      </w:r>
      <w:r>
        <w:t>Floating Input</w:t>
      </w:r>
    </w:p>
    <w:p w14:paraId="4173058B" w14:textId="77777777" w:rsidR="00170801" w:rsidRDefault="00000000">
      <w:pPr>
        <w:pStyle w:val="afc"/>
        <w:numPr>
          <w:ilvl w:val="1"/>
          <w:numId w:val="3"/>
        </w:numPr>
        <w:adjustRightInd w:val="0"/>
        <w:snapToGrid w:val="0"/>
        <w:ind w:firstLineChars="0"/>
      </w:pPr>
      <w:r>
        <w:t>上拉输入：</w:t>
      </w:r>
      <w:r>
        <w:t>Pull-up Input</w:t>
      </w:r>
    </w:p>
    <w:p w14:paraId="74A86B8D" w14:textId="77777777" w:rsidR="00170801" w:rsidRDefault="00000000">
      <w:pPr>
        <w:pStyle w:val="afc"/>
        <w:numPr>
          <w:ilvl w:val="1"/>
          <w:numId w:val="3"/>
        </w:numPr>
        <w:adjustRightInd w:val="0"/>
        <w:snapToGrid w:val="0"/>
        <w:ind w:firstLineChars="0"/>
      </w:pPr>
      <w:r>
        <w:t>下拉输入：</w:t>
      </w:r>
      <w:r>
        <w:t>Pull-down Input</w:t>
      </w:r>
    </w:p>
    <w:p w14:paraId="7C32FA0D" w14:textId="77777777" w:rsidR="00170801" w:rsidRDefault="00000000">
      <w:pPr>
        <w:pStyle w:val="afc"/>
        <w:numPr>
          <w:ilvl w:val="1"/>
          <w:numId w:val="3"/>
        </w:numPr>
        <w:adjustRightInd w:val="0"/>
        <w:snapToGrid w:val="0"/>
        <w:ind w:firstLineChars="0"/>
      </w:pPr>
      <w:r>
        <w:t>模拟输入：</w:t>
      </w:r>
      <w:r>
        <w:t>Analog Input</w:t>
      </w:r>
    </w:p>
    <w:p w14:paraId="4AAFD269" w14:textId="77777777" w:rsidR="00170801" w:rsidRDefault="00000000">
      <w:pPr>
        <w:pStyle w:val="afc"/>
        <w:numPr>
          <w:ilvl w:val="1"/>
          <w:numId w:val="3"/>
        </w:numPr>
        <w:adjustRightInd w:val="0"/>
        <w:snapToGrid w:val="0"/>
        <w:ind w:firstLineChars="0"/>
      </w:pPr>
      <w:proofErr w:type="gramStart"/>
      <w:r>
        <w:t>开漏输出</w:t>
      </w:r>
      <w:proofErr w:type="gramEnd"/>
      <w:r>
        <w:t>：</w:t>
      </w:r>
      <w:r>
        <w:t>Open-drain Output</w:t>
      </w:r>
    </w:p>
    <w:p w14:paraId="5627F291" w14:textId="77777777" w:rsidR="00170801" w:rsidRDefault="00000000">
      <w:pPr>
        <w:pStyle w:val="afc"/>
        <w:numPr>
          <w:ilvl w:val="1"/>
          <w:numId w:val="3"/>
        </w:numPr>
        <w:adjustRightInd w:val="0"/>
        <w:snapToGrid w:val="0"/>
        <w:ind w:firstLineChars="0"/>
      </w:pPr>
      <w:r>
        <w:t>推挽输出：</w:t>
      </w:r>
      <w:r>
        <w:t>Push-pull Output</w:t>
      </w:r>
    </w:p>
    <w:p w14:paraId="55917825" w14:textId="77777777" w:rsidR="00170801" w:rsidRDefault="00000000">
      <w:pPr>
        <w:pStyle w:val="afc"/>
        <w:numPr>
          <w:ilvl w:val="1"/>
          <w:numId w:val="3"/>
        </w:numPr>
        <w:adjustRightInd w:val="0"/>
        <w:snapToGrid w:val="0"/>
        <w:ind w:firstLineChars="0"/>
      </w:pPr>
      <w:r>
        <w:t>复用功能的输入和输出：</w:t>
      </w:r>
      <w:r>
        <w:t>Multiplexed Function Input and Output</w:t>
      </w:r>
    </w:p>
    <w:p w14:paraId="48BB0A9E" w14:textId="77777777" w:rsidR="00170801" w:rsidRDefault="00000000">
      <w:pPr>
        <w:pStyle w:val="afc"/>
        <w:adjustRightInd w:val="0"/>
        <w:snapToGrid w:val="0"/>
        <w:ind w:firstLine="480"/>
      </w:pPr>
      <w:r>
        <w:rPr>
          <w:rFonts w:hint="eastAsia"/>
        </w:rPr>
        <w:t>每个引</w:t>
      </w:r>
      <w:r>
        <w:rPr>
          <w:rFonts w:hint="eastAsia"/>
        </w:rPr>
        <w:tab/>
      </w:r>
      <w:r>
        <w:rPr>
          <w:rFonts w:hint="eastAsia"/>
        </w:rPr>
        <w:t>脚在芯片内部都有两只保护二极管，</w:t>
      </w:r>
      <w:r>
        <w:rPr>
          <w:rFonts w:hint="eastAsia"/>
        </w:rPr>
        <w:t>IO</w:t>
      </w:r>
      <w:proofErr w:type="gramStart"/>
      <w:r>
        <w:rPr>
          <w:rFonts w:hint="eastAsia"/>
        </w:rPr>
        <w:t>口内部</w:t>
      </w:r>
      <w:proofErr w:type="gramEnd"/>
      <w:r>
        <w:rPr>
          <w:rFonts w:hint="eastAsia"/>
        </w:rPr>
        <w:t>可分为输入和输出驱动模块。其中输入驱动有弱上下拉电阻可选，可连接到</w:t>
      </w:r>
      <w:r>
        <w:rPr>
          <w:rFonts w:hint="eastAsia"/>
        </w:rPr>
        <w:t>AD</w:t>
      </w:r>
      <w:r>
        <w:rPr>
          <w:rFonts w:hint="eastAsia"/>
        </w:rPr>
        <w:t>等模拟输入的外设；如果输入到数字外设，就需要经过一个</w:t>
      </w:r>
      <w:r>
        <w:rPr>
          <w:rFonts w:hint="eastAsia"/>
        </w:rPr>
        <w:t>TTL</w:t>
      </w:r>
      <w:r>
        <w:rPr>
          <w:rFonts w:hint="eastAsia"/>
        </w:rPr>
        <w:t>施密特触发器，再连接到</w:t>
      </w:r>
      <w:r>
        <w:rPr>
          <w:rFonts w:hint="eastAsia"/>
        </w:rPr>
        <w:t>GPIO</w:t>
      </w:r>
      <w:r>
        <w:rPr>
          <w:rFonts w:hint="eastAsia"/>
        </w:rPr>
        <w:t>输入寄存器或其他复用外设。而输出驱动有一对</w:t>
      </w:r>
      <w:r>
        <w:rPr>
          <w:rFonts w:hint="eastAsia"/>
        </w:rPr>
        <w:t>MOS</w:t>
      </w:r>
      <w:r>
        <w:rPr>
          <w:rFonts w:hint="eastAsia"/>
        </w:rPr>
        <w:t>管，可通过配置上下的</w:t>
      </w:r>
      <w:r>
        <w:rPr>
          <w:rFonts w:hint="eastAsia"/>
        </w:rPr>
        <w:t>MOS</w:t>
      </w:r>
      <w:r>
        <w:rPr>
          <w:rFonts w:hint="eastAsia"/>
        </w:rPr>
        <w:t>管是否使能来将</w:t>
      </w:r>
      <w:r>
        <w:rPr>
          <w:rFonts w:hint="eastAsia"/>
        </w:rPr>
        <w:t>IO</w:t>
      </w:r>
      <w:r>
        <w:rPr>
          <w:rFonts w:hint="eastAsia"/>
        </w:rPr>
        <w:t>口配置</w:t>
      </w:r>
      <w:proofErr w:type="gramStart"/>
      <w:r>
        <w:rPr>
          <w:rFonts w:hint="eastAsia"/>
        </w:rPr>
        <w:t>成开漏</w:t>
      </w:r>
      <w:proofErr w:type="gramEnd"/>
      <w:r>
        <w:rPr>
          <w:rFonts w:hint="eastAsia"/>
        </w:rPr>
        <w:t>或推挽输出；输出驱动内部也可以配置成由</w:t>
      </w:r>
      <w:r>
        <w:rPr>
          <w:rFonts w:hint="eastAsia"/>
        </w:rPr>
        <w:t>GPIO</w:t>
      </w:r>
      <w:r>
        <w:rPr>
          <w:rFonts w:hint="eastAsia"/>
        </w:rPr>
        <w:t>控制输出还是由复用的其他外设控制输出。</w:t>
      </w:r>
    </w:p>
    <w:p w14:paraId="4A932DCF" w14:textId="77777777" w:rsidR="00170801" w:rsidRDefault="00000000">
      <w:pPr>
        <w:adjustRightInd w:val="0"/>
        <w:snapToGrid w:val="0"/>
        <w:ind w:left="420" w:firstLineChars="0" w:firstLine="0"/>
        <w:jc w:val="center"/>
      </w:pPr>
      <w:r>
        <w:rPr>
          <w:noProof/>
        </w:rPr>
        <w:lastRenderedPageBreak/>
        <w:drawing>
          <wp:inline distT="0" distB="0" distL="0" distR="0" wp14:anchorId="78D8B135" wp14:editId="2C133338">
            <wp:extent cx="4562475" cy="2508250"/>
            <wp:effectExtent l="0" t="0" r="0" b="6350"/>
            <wp:docPr id="570088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88572" name="图片 1"/>
                    <pic:cNvPicPr>
                      <a:picLocks noChangeAspect="1"/>
                    </pic:cNvPicPr>
                  </pic:nvPicPr>
                  <pic:blipFill>
                    <a:blip r:embed="rId39"/>
                    <a:srcRect t="6605" r="589"/>
                    <a:stretch>
                      <a:fillRect/>
                    </a:stretch>
                  </pic:blipFill>
                  <pic:spPr>
                    <a:xfrm>
                      <a:off x="0" y="0"/>
                      <a:ext cx="4583343" cy="2520004"/>
                    </a:xfrm>
                    <a:prstGeom prst="rect">
                      <a:avLst/>
                    </a:prstGeom>
                    <a:ln>
                      <a:noFill/>
                    </a:ln>
                  </pic:spPr>
                </pic:pic>
              </a:graphicData>
            </a:graphic>
          </wp:inline>
        </w:drawing>
      </w:r>
    </w:p>
    <w:p w14:paraId="0B5132F2" w14:textId="77777777" w:rsidR="00170801" w:rsidRDefault="00000000">
      <w:pPr>
        <w:pStyle w:val="a4"/>
        <w:adjustRightInd w:val="0"/>
        <w:snapToGrid w:val="0"/>
      </w:pPr>
      <w:r>
        <w:rPr>
          <w:rFonts w:hint="eastAsia"/>
        </w:rPr>
        <w:t>图</w:t>
      </w:r>
      <w:r>
        <w:rPr>
          <w:rFonts w:hint="eastAsia"/>
        </w:rPr>
        <w:t>2.13 GPIO</w:t>
      </w:r>
      <w:r>
        <w:rPr>
          <w:rFonts w:hint="eastAsia"/>
        </w:rPr>
        <w:t>接口内部构造</w:t>
      </w:r>
    </w:p>
    <w:p w14:paraId="451C3219" w14:textId="77777777" w:rsidR="00170801" w:rsidRDefault="00000000">
      <w:pPr>
        <w:adjustRightInd w:val="0"/>
        <w:snapToGrid w:val="0"/>
        <w:ind w:firstLine="480"/>
      </w:pPr>
      <w:proofErr w:type="spellStart"/>
      <w:r>
        <w:rPr>
          <w:rFonts w:hint="eastAsia"/>
        </w:rPr>
        <w:t>GPIO_Mode_TypeDef</w:t>
      </w:r>
      <w:proofErr w:type="spellEnd"/>
      <w:r>
        <w:rPr>
          <w:rFonts w:hint="eastAsia"/>
        </w:rPr>
        <w:t>定义了</w:t>
      </w:r>
      <w:r>
        <w:rPr>
          <w:rFonts w:hint="eastAsia"/>
        </w:rPr>
        <w:t>STM32</w:t>
      </w:r>
      <w:r>
        <w:rPr>
          <w:rFonts w:hint="eastAsia"/>
        </w:rPr>
        <w:t>系列微控制器中</w:t>
      </w:r>
      <w:r>
        <w:rPr>
          <w:rFonts w:hint="eastAsia"/>
        </w:rPr>
        <w:t>GPIO</w:t>
      </w:r>
      <w:r>
        <w:rPr>
          <w:rFonts w:hint="eastAsia"/>
        </w:rPr>
        <w:t>（通用输入输出）引脚的不同工作模式，每种模式都有不同的输入输出特性</w:t>
      </w:r>
      <w:r>
        <w:rPr>
          <w:rFonts w:hint="eastAsia"/>
          <w:vertAlign w:val="superscript"/>
        </w:rPr>
        <w:fldChar w:fldCharType="begin"/>
      </w:r>
      <w:r>
        <w:rPr>
          <w:rFonts w:hint="eastAsia"/>
          <w:vertAlign w:val="superscript"/>
        </w:rPr>
        <w:instrText xml:space="preserve"> REF _Ref31316 \r \h </w:instrText>
      </w:r>
      <w:r>
        <w:rPr>
          <w:rFonts w:hint="eastAsia"/>
          <w:vertAlign w:val="superscript"/>
        </w:rPr>
      </w:r>
      <w:r>
        <w:rPr>
          <w:rFonts w:hint="eastAsia"/>
          <w:vertAlign w:val="superscript"/>
        </w:rPr>
        <w:fldChar w:fldCharType="separate"/>
      </w:r>
      <w:r>
        <w:rPr>
          <w:vertAlign w:val="superscript"/>
        </w:rPr>
        <w:t>[28]</w:t>
      </w:r>
      <w:r>
        <w:rPr>
          <w:rFonts w:hint="eastAsia"/>
          <w:vertAlign w:val="superscript"/>
        </w:rPr>
        <w:fldChar w:fldCharType="end"/>
      </w:r>
      <w:r>
        <w:rPr>
          <w:rFonts w:hint="eastAsia"/>
        </w:rPr>
        <w:t>。下面逐项解释这些模式的含义：</w:t>
      </w:r>
    </w:p>
    <w:p w14:paraId="65BACE29" w14:textId="77777777" w:rsidR="00170801" w:rsidRDefault="00000000">
      <w:pPr>
        <w:adjustRightInd w:val="0"/>
        <w:snapToGrid w:val="0"/>
        <w:ind w:firstLine="480"/>
      </w:pPr>
      <w:proofErr w:type="spellStart"/>
      <w:r>
        <w:rPr>
          <w:rFonts w:hint="eastAsia"/>
        </w:rPr>
        <w:t>GPIO_Mode_AIN</w:t>
      </w:r>
      <w:proofErr w:type="spellEnd"/>
      <w:r>
        <w:rPr>
          <w:rFonts w:hint="eastAsia"/>
        </w:rPr>
        <w:t>(0x00)</w:t>
      </w:r>
      <w:r>
        <w:rPr>
          <w:rFonts w:hint="eastAsia"/>
        </w:rPr>
        <w:t>：模拟输入。该模式用于模拟信号输入，</w:t>
      </w:r>
      <w:r>
        <w:rPr>
          <w:rFonts w:hint="eastAsia"/>
        </w:rPr>
        <w:t xml:space="preserve">GPIO </w:t>
      </w:r>
      <w:r>
        <w:rPr>
          <w:rFonts w:hint="eastAsia"/>
        </w:rPr>
        <w:t>引脚处于模拟状态，不参与数字电路的工作。在这个模式下，引脚没有上拉或下拉电阻，适用于模拟信号采集（如</w:t>
      </w:r>
      <w:r>
        <w:rPr>
          <w:rFonts w:hint="eastAsia"/>
        </w:rPr>
        <w:t>ADC</w:t>
      </w:r>
      <w:r>
        <w:rPr>
          <w:rFonts w:hint="eastAsia"/>
        </w:rPr>
        <w:t>输入）。</w:t>
      </w:r>
    </w:p>
    <w:p w14:paraId="4A83D602" w14:textId="77777777" w:rsidR="00170801" w:rsidRDefault="00000000">
      <w:pPr>
        <w:adjustRightInd w:val="0"/>
        <w:snapToGrid w:val="0"/>
        <w:ind w:firstLine="480"/>
      </w:pPr>
      <w:proofErr w:type="spellStart"/>
      <w:r>
        <w:rPr>
          <w:rFonts w:hint="eastAsia"/>
        </w:rPr>
        <w:t>GPIO_Mode_IN_FLOATING</w:t>
      </w:r>
      <w:proofErr w:type="spellEnd"/>
      <w:r>
        <w:rPr>
          <w:rFonts w:hint="eastAsia"/>
        </w:rPr>
        <w:t xml:space="preserve"> (0x04)</w:t>
      </w:r>
      <w:r>
        <w:rPr>
          <w:rFonts w:hint="eastAsia"/>
        </w:rPr>
        <w:t>：浮空输入。该模式下，</w:t>
      </w:r>
      <w:r>
        <w:rPr>
          <w:rFonts w:hint="eastAsia"/>
        </w:rPr>
        <w:t>GPIO</w:t>
      </w:r>
      <w:r>
        <w:rPr>
          <w:rFonts w:hint="eastAsia"/>
        </w:rPr>
        <w:t>引脚设置为输入状态，但没有内部的上拉或下拉电阻，意味着该引脚处于浮空状态，可能受到外部干扰。在这种模式下，输入信号可以是任意电平，通常用于接收外部信号，但需要外部电路来确保输入的稳定性。刚复位后，</w:t>
      </w:r>
      <w:r>
        <w:rPr>
          <w:rFonts w:hint="eastAsia"/>
        </w:rPr>
        <w:t>GPIO</w:t>
      </w:r>
      <w:proofErr w:type="gramStart"/>
      <w:r>
        <w:rPr>
          <w:rFonts w:hint="eastAsia"/>
        </w:rPr>
        <w:t>口运行</w:t>
      </w:r>
      <w:proofErr w:type="gramEnd"/>
      <w:r>
        <w:rPr>
          <w:rFonts w:hint="eastAsia"/>
        </w:rPr>
        <w:t>在初始状态，这时大多数</w:t>
      </w:r>
      <w:r>
        <w:rPr>
          <w:rFonts w:hint="eastAsia"/>
        </w:rPr>
        <w:t>IO</w:t>
      </w:r>
      <w:r>
        <w:rPr>
          <w:rFonts w:hint="eastAsia"/>
        </w:rPr>
        <w:t>口都是运行在浮空输入状态，但也有</w:t>
      </w:r>
      <w:r>
        <w:rPr>
          <w:rFonts w:hint="eastAsia"/>
        </w:rPr>
        <w:t>HSE</w:t>
      </w:r>
      <w:r>
        <w:rPr>
          <w:rFonts w:hint="eastAsia"/>
        </w:rPr>
        <w:t>等外设相关的引脚是运行在外设复用的功能上。</w:t>
      </w:r>
    </w:p>
    <w:p w14:paraId="3EB5DFC5" w14:textId="77777777" w:rsidR="00170801" w:rsidRDefault="00000000">
      <w:pPr>
        <w:adjustRightInd w:val="0"/>
        <w:snapToGrid w:val="0"/>
        <w:ind w:firstLine="480"/>
      </w:pPr>
      <w:proofErr w:type="spellStart"/>
      <w:r>
        <w:rPr>
          <w:rFonts w:hint="eastAsia"/>
        </w:rPr>
        <w:t>GPIO_Mode_IPD</w:t>
      </w:r>
      <w:proofErr w:type="spellEnd"/>
      <w:r>
        <w:rPr>
          <w:rFonts w:hint="eastAsia"/>
        </w:rPr>
        <w:t xml:space="preserve"> (0x28)</w:t>
      </w:r>
      <w:r>
        <w:rPr>
          <w:rFonts w:hint="eastAsia"/>
        </w:rPr>
        <w:t>：输入下拉。该模式下，</w:t>
      </w:r>
      <w:r>
        <w:rPr>
          <w:rFonts w:hint="eastAsia"/>
        </w:rPr>
        <w:t>GPIO</w:t>
      </w:r>
      <w:r>
        <w:rPr>
          <w:rFonts w:hint="eastAsia"/>
        </w:rPr>
        <w:t>引脚被配置为输入，并且启用了内部下拉电阻。这意味着如果没有外部信号，输入引脚会被拉到低电平，避免输入端漂浮，适用于需要保持低电平的输入状态。</w:t>
      </w:r>
    </w:p>
    <w:p w14:paraId="6256689F" w14:textId="77777777" w:rsidR="00170801" w:rsidRDefault="00000000">
      <w:pPr>
        <w:adjustRightInd w:val="0"/>
        <w:snapToGrid w:val="0"/>
        <w:ind w:firstLine="480"/>
      </w:pPr>
      <w:proofErr w:type="spellStart"/>
      <w:r>
        <w:rPr>
          <w:rFonts w:hint="eastAsia"/>
        </w:rPr>
        <w:t>GPIO_Mode_IPU</w:t>
      </w:r>
      <w:proofErr w:type="spellEnd"/>
      <w:r>
        <w:rPr>
          <w:rFonts w:hint="eastAsia"/>
        </w:rPr>
        <w:t xml:space="preserve"> (0x48)</w:t>
      </w:r>
      <w:r>
        <w:rPr>
          <w:rFonts w:hint="eastAsia"/>
        </w:rPr>
        <w:t>：输入上拉。该模式下，</w:t>
      </w:r>
      <w:r>
        <w:rPr>
          <w:rFonts w:hint="eastAsia"/>
        </w:rPr>
        <w:t xml:space="preserve">GPIO </w:t>
      </w:r>
      <w:r>
        <w:rPr>
          <w:rFonts w:hint="eastAsia"/>
        </w:rPr>
        <w:t>引脚被配置为输入，并启用了内部上拉电阻。如果输入</w:t>
      </w:r>
      <w:proofErr w:type="gramStart"/>
      <w:r>
        <w:rPr>
          <w:rFonts w:hint="eastAsia"/>
        </w:rPr>
        <w:t>端没有</w:t>
      </w:r>
      <w:proofErr w:type="gramEnd"/>
      <w:r>
        <w:rPr>
          <w:rFonts w:hint="eastAsia"/>
        </w:rPr>
        <w:t>外部信号，输入会被拉高，维持在高电平状态。适用于需要保持高电平的输入状态。</w:t>
      </w:r>
    </w:p>
    <w:p w14:paraId="27F896B9" w14:textId="77777777" w:rsidR="00170801" w:rsidRDefault="00000000">
      <w:pPr>
        <w:adjustRightInd w:val="0"/>
        <w:snapToGrid w:val="0"/>
        <w:ind w:firstLine="480"/>
      </w:pPr>
      <w:proofErr w:type="spellStart"/>
      <w:r>
        <w:rPr>
          <w:rFonts w:hint="eastAsia"/>
        </w:rPr>
        <w:t>GPIO_Mode_Out_OD</w:t>
      </w:r>
      <w:proofErr w:type="spellEnd"/>
      <w:r>
        <w:rPr>
          <w:rFonts w:hint="eastAsia"/>
        </w:rPr>
        <w:t xml:space="preserve"> (0x14)</w:t>
      </w:r>
      <w:r>
        <w:rPr>
          <w:rFonts w:hint="eastAsia"/>
        </w:rPr>
        <w:t>：输出开漏。该模式下，</w:t>
      </w:r>
      <w:r>
        <w:rPr>
          <w:rFonts w:hint="eastAsia"/>
        </w:rPr>
        <w:t xml:space="preserve">GPIO </w:t>
      </w:r>
      <w:r>
        <w:rPr>
          <w:rFonts w:hint="eastAsia"/>
        </w:rPr>
        <w:t>引脚被配置为输出模式，但为开漏输出。</w:t>
      </w:r>
      <w:proofErr w:type="gramStart"/>
      <w:r>
        <w:rPr>
          <w:rFonts w:hint="eastAsia"/>
        </w:rPr>
        <w:t>开漏输出</w:t>
      </w:r>
      <w:proofErr w:type="gramEnd"/>
      <w:r>
        <w:rPr>
          <w:rFonts w:hint="eastAsia"/>
        </w:rPr>
        <w:t>不提供内部的高电平电压，当</w:t>
      </w:r>
      <w:proofErr w:type="gramStart"/>
      <w:r>
        <w:rPr>
          <w:rFonts w:hint="eastAsia"/>
        </w:rPr>
        <w:t>输出低</w:t>
      </w:r>
      <w:proofErr w:type="gramEnd"/>
      <w:r>
        <w:rPr>
          <w:rFonts w:hint="eastAsia"/>
        </w:rPr>
        <w:t>电平时，</w:t>
      </w:r>
      <w:r>
        <w:rPr>
          <w:rFonts w:hint="eastAsia"/>
        </w:rPr>
        <w:t xml:space="preserve">GPIO </w:t>
      </w:r>
      <w:r>
        <w:rPr>
          <w:rFonts w:hint="eastAsia"/>
        </w:rPr>
        <w:lastRenderedPageBreak/>
        <w:t>引脚会被拉低；当输出高电平时，</w:t>
      </w:r>
      <w:r>
        <w:rPr>
          <w:rFonts w:hint="eastAsia"/>
        </w:rPr>
        <w:t xml:space="preserve">GPIO </w:t>
      </w:r>
      <w:r>
        <w:rPr>
          <w:rFonts w:hint="eastAsia"/>
        </w:rPr>
        <w:t>引脚处于高阻抗状态，外部拉高电阻会将引脚拉高。</w:t>
      </w:r>
      <w:proofErr w:type="gramStart"/>
      <w:r>
        <w:rPr>
          <w:rFonts w:hint="eastAsia"/>
        </w:rPr>
        <w:t>开漏输出</w:t>
      </w:r>
      <w:proofErr w:type="gramEnd"/>
      <w:r>
        <w:rPr>
          <w:rFonts w:hint="eastAsia"/>
        </w:rPr>
        <w:t>常用于</w:t>
      </w:r>
      <w:r>
        <w:rPr>
          <w:rFonts w:hint="eastAsia"/>
        </w:rPr>
        <w:t>I2C</w:t>
      </w:r>
      <w:r>
        <w:rPr>
          <w:rFonts w:hint="eastAsia"/>
        </w:rPr>
        <w:t>总线或与其他外设的互联，适用于多个设备共用同一线路的情况。</w:t>
      </w:r>
    </w:p>
    <w:p w14:paraId="06BAED75" w14:textId="77777777" w:rsidR="00170801" w:rsidRDefault="00000000">
      <w:pPr>
        <w:adjustRightInd w:val="0"/>
        <w:snapToGrid w:val="0"/>
        <w:ind w:firstLine="480"/>
      </w:pPr>
      <w:proofErr w:type="spellStart"/>
      <w:r>
        <w:rPr>
          <w:rFonts w:hint="eastAsia"/>
        </w:rPr>
        <w:t>GPIO_Mode_Out_PP</w:t>
      </w:r>
      <w:proofErr w:type="spellEnd"/>
      <w:r>
        <w:rPr>
          <w:rFonts w:hint="eastAsia"/>
        </w:rPr>
        <w:t xml:space="preserve"> (0x10)</w:t>
      </w:r>
      <w:r>
        <w:rPr>
          <w:rFonts w:hint="eastAsia"/>
        </w:rPr>
        <w:t>：输出推挽。该模式下，</w:t>
      </w:r>
      <w:r>
        <w:rPr>
          <w:rFonts w:hint="eastAsia"/>
        </w:rPr>
        <w:t>GPIO</w:t>
      </w:r>
      <w:r>
        <w:rPr>
          <w:rFonts w:hint="eastAsia"/>
        </w:rPr>
        <w:t>引脚被配置为输出模式，并且是推挽输出。在推挽模式下，</w:t>
      </w:r>
      <w:r>
        <w:rPr>
          <w:rFonts w:hint="eastAsia"/>
        </w:rPr>
        <w:t>GPIO</w:t>
      </w:r>
      <w:r>
        <w:rPr>
          <w:rFonts w:hint="eastAsia"/>
        </w:rPr>
        <w:t>引脚能提供高电平和低电平电压，即它可以主动输出高电平（逻辑</w:t>
      </w:r>
      <w:r>
        <w:rPr>
          <w:rFonts w:hint="eastAsia"/>
        </w:rPr>
        <w:t>1</w:t>
      </w:r>
      <w:r>
        <w:rPr>
          <w:rFonts w:hint="eastAsia"/>
        </w:rPr>
        <w:t>）或低电平（逻辑</w:t>
      </w:r>
      <w:r>
        <w:rPr>
          <w:rFonts w:hint="eastAsia"/>
        </w:rPr>
        <w:t>0</w:t>
      </w:r>
      <w:r>
        <w:rPr>
          <w:rFonts w:hint="eastAsia"/>
        </w:rPr>
        <w:t>）。推挽输出通常用于驱动负载，如</w:t>
      </w:r>
      <w:r>
        <w:rPr>
          <w:rFonts w:hint="eastAsia"/>
        </w:rPr>
        <w:t>LED</w:t>
      </w:r>
      <w:r>
        <w:rPr>
          <w:rFonts w:hint="eastAsia"/>
        </w:rPr>
        <w:t>或电机等。</w:t>
      </w:r>
    </w:p>
    <w:p w14:paraId="4C346876" w14:textId="77777777" w:rsidR="00170801" w:rsidRDefault="00000000">
      <w:pPr>
        <w:adjustRightInd w:val="0"/>
        <w:snapToGrid w:val="0"/>
        <w:ind w:firstLine="480"/>
      </w:pPr>
      <w:proofErr w:type="spellStart"/>
      <w:r>
        <w:rPr>
          <w:rFonts w:hint="eastAsia"/>
        </w:rPr>
        <w:t>GPIO_Mode_AF_OD</w:t>
      </w:r>
      <w:proofErr w:type="spellEnd"/>
      <w:r>
        <w:rPr>
          <w:rFonts w:hint="eastAsia"/>
        </w:rPr>
        <w:t xml:space="preserve"> (0x1C)</w:t>
      </w:r>
      <w:r>
        <w:rPr>
          <w:rFonts w:hint="eastAsia"/>
        </w:rPr>
        <w:t>：复用功能，开漏。该模式下，</w:t>
      </w:r>
      <w:r>
        <w:rPr>
          <w:rFonts w:hint="eastAsia"/>
        </w:rPr>
        <w:t xml:space="preserve">GPIO </w:t>
      </w:r>
      <w:r>
        <w:rPr>
          <w:rFonts w:hint="eastAsia"/>
        </w:rPr>
        <w:t>引脚配置为复用功能模式，并且</w:t>
      </w:r>
      <w:proofErr w:type="gramStart"/>
      <w:r>
        <w:rPr>
          <w:rFonts w:hint="eastAsia"/>
        </w:rPr>
        <w:t>是开漏输出</w:t>
      </w:r>
      <w:proofErr w:type="gramEnd"/>
      <w:r>
        <w:rPr>
          <w:rFonts w:hint="eastAsia"/>
        </w:rPr>
        <w:t>。这意味着引脚不仅可以作为一般的数字输入</w:t>
      </w:r>
      <w:r>
        <w:rPr>
          <w:rFonts w:hint="eastAsia"/>
        </w:rPr>
        <w:t>/</w:t>
      </w:r>
      <w:r>
        <w:rPr>
          <w:rFonts w:hint="eastAsia"/>
        </w:rPr>
        <w:t>输出，还可以用作特定的外设功能（如</w:t>
      </w:r>
      <w:r>
        <w:rPr>
          <w:rFonts w:hint="eastAsia"/>
        </w:rPr>
        <w:t xml:space="preserve"> SPI</w:t>
      </w:r>
      <w:r>
        <w:rPr>
          <w:rFonts w:hint="eastAsia"/>
        </w:rPr>
        <w:t>、</w:t>
      </w:r>
      <w:r>
        <w:rPr>
          <w:rFonts w:hint="eastAsia"/>
        </w:rPr>
        <w:t>I2C</w:t>
      </w:r>
      <w:r>
        <w:rPr>
          <w:rFonts w:hint="eastAsia"/>
        </w:rPr>
        <w:t>、</w:t>
      </w:r>
      <w:r>
        <w:rPr>
          <w:rFonts w:hint="eastAsia"/>
        </w:rPr>
        <w:t xml:space="preserve">UART </w:t>
      </w:r>
      <w:r>
        <w:rPr>
          <w:rFonts w:hint="eastAsia"/>
        </w:rPr>
        <w:t>等）。在</w:t>
      </w:r>
      <w:proofErr w:type="gramStart"/>
      <w:r>
        <w:rPr>
          <w:rFonts w:hint="eastAsia"/>
        </w:rPr>
        <w:t>开漏模式</w:t>
      </w:r>
      <w:proofErr w:type="gramEnd"/>
      <w:r>
        <w:rPr>
          <w:rFonts w:hint="eastAsia"/>
        </w:rPr>
        <w:t>下，信号输出为开漏形式，需要外部拉高电阻。</w:t>
      </w:r>
    </w:p>
    <w:p w14:paraId="1198513C" w14:textId="77777777" w:rsidR="00170801" w:rsidRDefault="00000000">
      <w:pPr>
        <w:adjustRightInd w:val="0"/>
        <w:snapToGrid w:val="0"/>
        <w:ind w:firstLine="480"/>
      </w:pPr>
      <w:proofErr w:type="spellStart"/>
      <w:r>
        <w:rPr>
          <w:rFonts w:hint="eastAsia"/>
        </w:rPr>
        <w:t>GPIO_Mode_AF_PP</w:t>
      </w:r>
      <w:proofErr w:type="spellEnd"/>
      <w:r>
        <w:rPr>
          <w:rFonts w:hint="eastAsia"/>
        </w:rPr>
        <w:t xml:space="preserve"> (0x18)</w:t>
      </w:r>
      <w:r>
        <w:rPr>
          <w:rFonts w:hint="eastAsia"/>
        </w:rPr>
        <w:t>：复用功能，推挽。该模式下，</w:t>
      </w:r>
      <w:r>
        <w:rPr>
          <w:rFonts w:hint="eastAsia"/>
        </w:rPr>
        <w:t xml:space="preserve">GPIO </w:t>
      </w:r>
      <w:r>
        <w:rPr>
          <w:rFonts w:hint="eastAsia"/>
        </w:rPr>
        <w:t>引脚配置为复用功能模式，并且是推挽输出。同样，</w:t>
      </w:r>
      <w:r>
        <w:rPr>
          <w:rFonts w:hint="eastAsia"/>
        </w:rPr>
        <w:t xml:space="preserve">GPIO </w:t>
      </w:r>
      <w:r>
        <w:rPr>
          <w:rFonts w:hint="eastAsia"/>
        </w:rPr>
        <w:t>引脚不仅可以作为数字输入</w:t>
      </w:r>
      <w:r>
        <w:rPr>
          <w:rFonts w:hint="eastAsia"/>
        </w:rPr>
        <w:t>/</w:t>
      </w:r>
      <w:r>
        <w:rPr>
          <w:rFonts w:hint="eastAsia"/>
        </w:rPr>
        <w:t>输出，还可以用作特定的外设功能。与</w:t>
      </w:r>
      <w:proofErr w:type="gramStart"/>
      <w:r>
        <w:rPr>
          <w:rFonts w:hint="eastAsia"/>
        </w:rPr>
        <w:t>开漏模式</w:t>
      </w:r>
      <w:proofErr w:type="gramEnd"/>
      <w:r>
        <w:rPr>
          <w:rFonts w:hint="eastAsia"/>
        </w:rPr>
        <w:t>不同，推挽模式能够提供明确的高电平和低电平输出。</w:t>
      </w:r>
    </w:p>
    <w:p w14:paraId="1B712086" w14:textId="77777777" w:rsidR="00170801" w:rsidRDefault="00000000">
      <w:pPr>
        <w:adjustRightInd w:val="0"/>
        <w:snapToGrid w:val="0"/>
        <w:ind w:firstLine="480"/>
      </w:pPr>
      <w:r>
        <w:t>在</w:t>
      </w:r>
      <w:r>
        <w:rPr>
          <w:rFonts w:hint="eastAsia"/>
        </w:rPr>
        <w:t>嵌入式</w:t>
      </w:r>
      <w:r>
        <w:t>开发中，操作寄存器</w:t>
      </w:r>
      <w:r>
        <w:t>CRH</w:t>
      </w:r>
      <w:r>
        <w:t>和</w:t>
      </w:r>
      <w:r>
        <w:t>CRL</w:t>
      </w:r>
      <w:r>
        <w:t>来配置</w:t>
      </w:r>
      <w:r>
        <w:t>IO</w:t>
      </w:r>
      <w:r>
        <w:t>口的模式和速度是通过</w:t>
      </w:r>
      <w:r>
        <w:t>GPIO</w:t>
      </w:r>
      <w:r>
        <w:t>初始化函数完成</w:t>
      </w:r>
      <w:r>
        <w:rPr>
          <w:rFonts w:hint="eastAsia"/>
        </w:rPr>
        <w:t>。</w:t>
      </w:r>
    </w:p>
    <w:p w14:paraId="5DF97138" w14:textId="77777777" w:rsidR="00170801" w:rsidRDefault="00170801">
      <w:pPr>
        <w:adjustRightInd w:val="0"/>
        <w:snapToGrid w:val="0"/>
        <w:ind w:firstLine="480"/>
      </w:pPr>
    </w:p>
    <w:p w14:paraId="4579688E" w14:textId="77777777" w:rsidR="00170801" w:rsidRDefault="00170801">
      <w:pPr>
        <w:adjustRightInd w:val="0"/>
        <w:snapToGrid w:val="0"/>
        <w:ind w:firstLine="480"/>
      </w:pPr>
    </w:p>
    <w:p w14:paraId="5DACE90D" w14:textId="77777777" w:rsidR="00170801" w:rsidRDefault="00170801">
      <w:pPr>
        <w:adjustRightInd w:val="0"/>
        <w:snapToGrid w:val="0"/>
        <w:ind w:firstLine="480"/>
      </w:pPr>
    </w:p>
    <w:p w14:paraId="4D756CEA" w14:textId="77777777" w:rsidR="00170801" w:rsidRDefault="00170801">
      <w:pPr>
        <w:adjustRightInd w:val="0"/>
        <w:snapToGrid w:val="0"/>
        <w:ind w:firstLine="480"/>
      </w:pPr>
    </w:p>
    <w:p w14:paraId="2CE03B01" w14:textId="77777777" w:rsidR="00170801" w:rsidRDefault="00170801">
      <w:pPr>
        <w:adjustRightInd w:val="0"/>
        <w:snapToGrid w:val="0"/>
        <w:ind w:firstLine="480"/>
      </w:pPr>
    </w:p>
    <w:p w14:paraId="314461B7" w14:textId="77777777" w:rsidR="00170801" w:rsidRDefault="00170801">
      <w:pPr>
        <w:adjustRightInd w:val="0"/>
        <w:snapToGrid w:val="0"/>
        <w:ind w:firstLine="480"/>
      </w:pPr>
    </w:p>
    <w:p w14:paraId="276586D8" w14:textId="77777777" w:rsidR="00170801" w:rsidRDefault="00170801">
      <w:pPr>
        <w:adjustRightInd w:val="0"/>
        <w:snapToGrid w:val="0"/>
        <w:ind w:firstLine="480"/>
      </w:pPr>
    </w:p>
    <w:p w14:paraId="7CF2CC61" w14:textId="77777777" w:rsidR="00170801" w:rsidRDefault="00170801">
      <w:pPr>
        <w:adjustRightInd w:val="0"/>
        <w:snapToGrid w:val="0"/>
        <w:ind w:firstLine="480"/>
      </w:pPr>
    </w:p>
    <w:p w14:paraId="0997A31F" w14:textId="77777777" w:rsidR="00170801" w:rsidRDefault="00170801">
      <w:pPr>
        <w:adjustRightInd w:val="0"/>
        <w:snapToGrid w:val="0"/>
        <w:ind w:firstLine="480"/>
      </w:pPr>
    </w:p>
    <w:p w14:paraId="195995BC" w14:textId="77777777" w:rsidR="00170801" w:rsidRDefault="00170801">
      <w:pPr>
        <w:adjustRightInd w:val="0"/>
        <w:snapToGrid w:val="0"/>
        <w:ind w:firstLine="480"/>
      </w:pPr>
    </w:p>
    <w:p w14:paraId="1CD20CFD" w14:textId="77777777" w:rsidR="00170801" w:rsidRDefault="00170801">
      <w:pPr>
        <w:adjustRightInd w:val="0"/>
        <w:snapToGrid w:val="0"/>
        <w:ind w:firstLine="480"/>
      </w:pPr>
    </w:p>
    <w:p w14:paraId="41490886" w14:textId="77777777" w:rsidR="00170801" w:rsidRDefault="00170801">
      <w:pPr>
        <w:adjustRightInd w:val="0"/>
        <w:snapToGrid w:val="0"/>
        <w:ind w:firstLine="480"/>
      </w:pPr>
    </w:p>
    <w:p w14:paraId="29D8C284" w14:textId="77777777" w:rsidR="00170801" w:rsidRDefault="00170801">
      <w:pPr>
        <w:adjustRightInd w:val="0"/>
        <w:snapToGrid w:val="0"/>
        <w:ind w:firstLine="480"/>
      </w:pPr>
    </w:p>
    <w:p w14:paraId="7BAB0084" w14:textId="77777777" w:rsidR="00170801" w:rsidRDefault="00170801">
      <w:pPr>
        <w:adjustRightInd w:val="0"/>
        <w:snapToGrid w:val="0"/>
        <w:ind w:firstLine="480"/>
      </w:pPr>
    </w:p>
    <w:p w14:paraId="6A3FBB7E" w14:textId="77777777" w:rsidR="00170801" w:rsidRDefault="00170801">
      <w:pPr>
        <w:adjustRightInd w:val="0"/>
        <w:snapToGrid w:val="0"/>
        <w:ind w:firstLine="480"/>
      </w:pPr>
    </w:p>
    <w:p w14:paraId="2A08AE36" w14:textId="77777777" w:rsidR="00170801" w:rsidRDefault="00170801">
      <w:pPr>
        <w:adjustRightInd w:val="0"/>
        <w:snapToGrid w:val="0"/>
        <w:ind w:firstLine="480"/>
        <w:sectPr w:rsidR="00170801">
          <w:headerReference w:type="default" r:id="rId40"/>
          <w:pgSz w:w="11906" w:h="16838"/>
          <w:pgMar w:top="1701" w:right="1134" w:bottom="1134" w:left="1701" w:header="1134" w:footer="567" w:gutter="567"/>
          <w:cols w:space="0"/>
          <w:docGrid w:type="lines" w:linePitch="381"/>
        </w:sectPr>
      </w:pPr>
    </w:p>
    <w:p w14:paraId="2A101480" w14:textId="77777777" w:rsidR="00170801" w:rsidRDefault="00000000">
      <w:pPr>
        <w:pStyle w:val="a"/>
        <w:snapToGrid w:val="0"/>
      </w:pPr>
      <w:bookmarkStart w:id="82" w:name="_Toc9936"/>
      <w:bookmarkStart w:id="83" w:name="_Toc197721435"/>
      <w:bookmarkStart w:id="84" w:name="_Toc3802"/>
      <w:bookmarkStart w:id="85" w:name="_Toc197682752"/>
      <w:bookmarkStart w:id="86" w:name="OLE_LINK11"/>
      <w:r>
        <w:rPr>
          <w:rFonts w:hint="eastAsia"/>
        </w:rPr>
        <w:lastRenderedPageBreak/>
        <w:t>第三章</w:t>
      </w:r>
      <w:r>
        <w:rPr>
          <w:rFonts w:hint="eastAsia"/>
        </w:rPr>
        <w:t xml:space="preserve"> MCU</w:t>
      </w:r>
      <w:r>
        <w:rPr>
          <w:rFonts w:hint="eastAsia"/>
        </w:rPr>
        <w:t>多维度评估与小四轴硬件资源匹配性研究</w:t>
      </w:r>
      <w:bookmarkEnd w:id="82"/>
      <w:bookmarkEnd w:id="83"/>
      <w:bookmarkEnd w:id="84"/>
      <w:bookmarkEnd w:id="85"/>
    </w:p>
    <w:p w14:paraId="45EF45E5" w14:textId="77777777" w:rsidR="00170801" w:rsidRDefault="00000000">
      <w:pPr>
        <w:pStyle w:val="2"/>
        <w:adjustRightInd w:val="0"/>
        <w:snapToGrid w:val="0"/>
      </w:pPr>
      <w:bookmarkStart w:id="87" w:name="_Toc197721436"/>
      <w:bookmarkStart w:id="88" w:name="_Toc16676"/>
      <w:bookmarkStart w:id="89" w:name="_Toc30885"/>
      <w:bookmarkStart w:id="90" w:name="_Toc197682753"/>
      <w:r>
        <w:t>3.1</w:t>
      </w:r>
      <w:r>
        <w:rPr>
          <w:rFonts w:hint="eastAsia"/>
        </w:rPr>
        <w:t xml:space="preserve"> </w:t>
      </w:r>
      <w:r>
        <w:t>MCU</w:t>
      </w:r>
      <w:r>
        <w:t>的相关参数性能与量化比较</w:t>
      </w:r>
      <w:bookmarkEnd w:id="87"/>
      <w:bookmarkEnd w:id="88"/>
      <w:bookmarkEnd w:id="89"/>
      <w:bookmarkEnd w:id="90"/>
    </w:p>
    <w:bookmarkEnd w:id="86"/>
    <w:p w14:paraId="07594267" w14:textId="77777777" w:rsidR="00170801" w:rsidRDefault="00000000">
      <w:pPr>
        <w:adjustRightInd w:val="0"/>
        <w:snapToGrid w:val="0"/>
        <w:ind w:firstLine="480"/>
      </w:pPr>
      <w:r>
        <w:tab/>
      </w:r>
      <w:r>
        <w:rPr>
          <w:rFonts w:hint="eastAsia"/>
        </w:rPr>
        <w:t>在该部分文章将开展关于</w:t>
      </w:r>
      <w:r>
        <w:rPr>
          <w:rFonts w:hint="eastAsia"/>
        </w:rPr>
        <w:t>MCU</w:t>
      </w:r>
      <w:r>
        <w:rPr>
          <w:rFonts w:hint="eastAsia"/>
        </w:rPr>
        <w:t>多维度评估与小四轴硬件资源匹配性研究。目前</w:t>
      </w:r>
      <w:r>
        <w:t>相关数据显示，</w:t>
      </w:r>
      <w:r>
        <w:t>2023</w:t>
      </w:r>
      <w:r>
        <w:t>年中国</w:t>
      </w:r>
      <w:r>
        <w:t>RIS</w:t>
      </w:r>
      <w:r>
        <w:rPr>
          <w:rFonts w:hint="eastAsia"/>
        </w:rPr>
        <w:t>CV</w:t>
      </w:r>
      <w:r>
        <w:t>芯片出货量高达</w:t>
      </w:r>
      <w:r>
        <w:t>21</w:t>
      </w:r>
      <w:r>
        <w:t>亿颗，到</w:t>
      </w:r>
      <w:r>
        <w:t>2025</w:t>
      </w:r>
      <w:r>
        <w:t>年预计会突破</w:t>
      </w:r>
      <w:r>
        <w:t>80</w:t>
      </w:r>
      <w:r>
        <w:t>亿颗，复合增长率达</w:t>
      </w:r>
      <w:r>
        <w:t>56%</w:t>
      </w:r>
      <w:r>
        <w:t>。</w:t>
      </w:r>
      <w:r>
        <w:t>2025</w:t>
      </w:r>
      <w:r>
        <w:t>年全球</w:t>
      </w:r>
      <w:r>
        <w:t>RISCV</w:t>
      </w:r>
      <w:r>
        <w:t>芯片市场规模预计将达到</w:t>
      </w:r>
      <w:r>
        <w:t>240</w:t>
      </w:r>
      <w:r>
        <w:t>亿美元，中国厂商有望占据</w:t>
      </w:r>
      <w:r>
        <w:t>60%</w:t>
      </w:r>
      <w:r>
        <w:t>的份额。</w:t>
      </w:r>
      <w:r>
        <w:rPr>
          <w:rFonts w:hint="eastAsia"/>
        </w:rPr>
        <w:t>目前国内主要生产</w:t>
      </w:r>
      <w:r>
        <w:rPr>
          <w:rFonts w:hint="eastAsia"/>
        </w:rPr>
        <w:t>RISCV</w:t>
      </w:r>
      <w:r>
        <w:rPr>
          <w:rFonts w:hint="eastAsia"/>
        </w:rPr>
        <w:t>架构</w:t>
      </w:r>
      <w:proofErr w:type="spellStart"/>
      <w:r>
        <w:rPr>
          <w:rFonts w:hint="eastAsia"/>
        </w:rPr>
        <w:t>mcu</w:t>
      </w:r>
      <w:proofErr w:type="spellEnd"/>
      <w:r>
        <w:rPr>
          <w:rFonts w:hint="eastAsia"/>
        </w:rPr>
        <w:t>的厂商</w:t>
      </w:r>
      <w:proofErr w:type="gramStart"/>
      <w:r>
        <w:rPr>
          <w:rFonts w:hint="eastAsia"/>
        </w:rPr>
        <w:t>包括</w:t>
      </w:r>
      <w:r>
        <w:t>兆易创新</w:t>
      </w:r>
      <w:proofErr w:type="gramEnd"/>
      <w:r>
        <w:rPr>
          <w:rFonts w:hint="eastAsia"/>
        </w:rPr>
        <w:t>、</w:t>
      </w:r>
      <w:proofErr w:type="gramStart"/>
      <w:r>
        <w:t>沁恒微电子</w:t>
      </w:r>
      <w:proofErr w:type="gramEnd"/>
      <w:r>
        <w:rPr>
          <w:rFonts w:hint="eastAsia"/>
        </w:rPr>
        <w:t>、</w:t>
      </w:r>
      <w:r>
        <w:t>中微半导体</w:t>
      </w:r>
      <w:r>
        <w:rPr>
          <w:rFonts w:hint="eastAsia"/>
        </w:rPr>
        <w:t>等，上</w:t>
      </w:r>
      <w:proofErr w:type="gramStart"/>
      <w:r>
        <w:rPr>
          <w:rFonts w:hint="eastAsia"/>
        </w:rPr>
        <w:t>流还有</w:t>
      </w:r>
      <w:proofErr w:type="gramEnd"/>
      <w:r>
        <w:rPr>
          <w:rFonts w:hint="eastAsia"/>
        </w:rPr>
        <w:t>做</w:t>
      </w:r>
      <w:r>
        <w:rPr>
          <w:rFonts w:hint="eastAsia"/>
        </w:rPr>
        <w:t>RISCV</w:t>
      </w:r>
      <w:r>
        <w:rPr>
          <w:rFonts w:hint="eastAsia"/>
        </w:rPr>
        <w:t>架构内核授权的阿里平头哥等。这些厂商所出品的</w:t>
      </w:r>
      <w:r>
        <w:rPr>
          <w:rFonts w:hint="eastAsia"/>
        </w:rPr>
        <w:t>RISCV</w:t>
      </w:r>
      <w:r>
        <w:rPr>
          <w:rFonts w:hint="eastAsia"/>
        </w:rPr>
        <w:t>架构芯片的应用场景包括物联网、消费电子、工业控制领域等。接下来文章将讨论在遇到小四轴无人机的芯片应用场景的情况，如何综合考虑芯片的多维度评价指标，并在实际调研比较一系列国产</w:t>
      </w:r>
      <w:r>
        <w:rPr>
          <w:rFonts w:hint="eastAsia"/>
        </w:rPr>
        <w:t>RISCV</w:t>
      </w:r>
      <w:r>
        <w:rPr>
          <w:rFonts w:hint="eastAsia"/>
        </w:rPr>
        <w:t>架构芯片之后（也包括作为比较基准的</w:t>
      </w:r>
      <w:r>
        <w:rPr>
          <w:rFonts w:hint="eastAsia"/>
        </w:rPr>
        <w:t>ARM</w:t>
      </w:r>
      <w:r>
        <w:rPr>
          <w:rFonts w:hint="eastAsia"/>
        </w:rPr>
        <w:t>架构</w:t>
      </w:r>
      <w:r>
        <w:rPr>
          <w:rFonts w:hint="eastAsia"/>
        </w:rPr>
        <w:t>STM32</w:t>
      </w:r>
      <w:r>
        <w:rPr>
          <w:rFonts w:hint="eastAsia"/>
        </w:rPr>
        <w:t>系列代表性芯片），确定我们的硬件选型</w:t>
      </w:r>
      <w:r>
        <w:rPr>
          <w:rFonts w:hint="eastAsia"/>
          <w:vertAlign w:val="superscript"/>
        </w:rPr>
        <w:fldChar w:fldCharType="begin"/>
      </w:r>
      <w:r>
        <w:rPr>
          <w:rFonts w:hint="eastAsia"/>
          <w:vertAlign w:val="superscript"/>
        </w:rPr>
        <w:instrText xml:space="preserve"> REF _Ref31361 \r \h </w:instrText>
      </w:r>
      <w:r>
        <w:rPr>
          <w:rFonts w:hint="eastAsia"/>
          <w:vertAlign w:val="superscript"/>
        </w:rPr>
      </w:r>
      <w:r>
        <w:rPr>
          <w:rFonts w:hint="eastAsia"/>
          <w:vertAlign w:val="superscript"/>
        </w:rPr>
        <w:fldChar w:fldCharType="separate"/>
      </w:r>
      <w:r>
        <w:rPr>
          <w:vertAlign w:val="superscript"/>
        </w:rPr>
        <w:t>[29]</w:t>
      </w:r>
      <w:r>
        <w:rPr>
          <w:rFonts w:hint="eastAsia"/>
          <w:vertAlign w:val="superscript"/>
        </w:rPr>
        <w:fldChar w:fldCharType="end"/>
      </w:r>
      <w:r>
        <w:rPr>
          <w:rFonts w:hint="eastAsia"/>
        </w:rPr>
        <w:t>。</w:t>
      </w:r>
    </w:p>
    <w:p w14:paraId="06552597" w14:textId="77777777" w:rsidR="00170801" w:rsidRDefault="00000000">
      <w:pPr>
        <w:pStyle w:val="3"/>
        <w:adjustRightInd w:val="0"/>
        <w:snapToGrid w:val="0"/>
      </w:pPr>
      <w:bookmarkStart w:id="91" w:name="_Toc197682754"/>
      <w:bookmarkStart w:id="92" w:name="_Toc197721437"/>
      <w:bookmarkStart w:id="93" w:name="_Toc7375"/>
      <w:bookmarkStart w:id="94" w:name="_Toc25469"/>
      <w:r>
        <w:rPr>
          <w:rFonts w:hint="eastAsia"/>
        </w:rPr>
        <w:t xml:space="preserve">3.1.1 </w:t>
      </w:r>
      <w:r>
        <w:rPr>
          <w:rFonts w:hint="eastAsia"/>
        </w:rPr>
        <w:t>小四轴无人机</w:t>
      </w:r>
      <w:r>
        <w:rPr>
          <w:rFonts w:hint="eastAsia"/>
        </w:rPr>
        <w:t>MCU</w:t>
      </w:r>
      <w:r>
        <w:rPr>
          <w:rFonts w:hint="eastAsia"/>
        </w:rPr>
        <w:t>选型评价维度</w:t>
      </w:r>
      <w:bookmarkEnd w:id="91"/>
      <w:bookmarkEnd w:id="92"/>
      <w:bookmarkEnd w:id="93"/>
      <w:bookmarkEnd w:id="94"/>
    </w:p>
    <w:p w14:paraId="0B8FBFDD" w14:textId="77777777" w:rsidR="00170801" w:rsidRDefault="00000000">
      <w:pPr>
        <w:adjustRightInd w:val="0"/>
        <w:snapToGrid w:val="0"/>
        <w:ind w:firstLine="480"/>
      </w:pPr>
      <w:r>
        <w:rPr>
          <w:rFonts w:hint="eastAsia"/>
        </w:rPr>
        <w:t>首先在性能指标方面，</w:t>
      </w:r>
      <w:r>
        <w:t>主频是衡量芯片处理速度的关键指标，它直接决定了芯片在单位时间内能够执行的指令数量。对于小四轴无人机</w:t>
      </w:r>
      <w:proofErr w:type="gramStart"/>
      <w:r>
        <w:t>的飞控系统</w:t>
      </w:r>
      <w:proofErr w:type="gramEnd"/>
      <w:r>
        <w:t>而言，</w:t>
      </w:r>
      <w:proofErr w:type="gramStart"/>
      <w:r>
        <w:t>飞控算法</w:t>
      </w:r>
      <w:proofErr w:type="gramEnd"/>
      <w:r>
        <w:t>的实时性至关重要。</w:t>
      </w:r>
      <w:proofErr w:type="gramStart"/>
      <w:r>
        <w:t>飞控系统</w:t>
      </w:r>
      <w:proofErr w:type="gramEnd"/>
      <w:r>
        <w:t>需要在短时间内处理来自多个传感器（</w:t>
      </w:r>
      <w:r>
        <w:rPr>
          <w:rFonts w:hint="eastAsia"/>
        </w:rPr>
        <w:t>比</w:t>
      </w:r>
      <w:r>
        <w:t>如</w:t>
      </w:r>
      <w:r>
        <w:t>IMU</w:t>
      </w:r>
      <w:r>
        <w:t>、气压计、</w:t>
      </w:r>
      <w:r>
        <w:t>GPS</w:t>
      </w:r>
      <w:r>
        <w:t>等）的数据，并进行复杂的计算（如</w:t>
      </w:r>
      <w:r>
        <w:t>PID</w:t>
      </w:r>
      <w:r>
        <w:t>控制、路径规划等），以确保无人机的稳定飞行和精确控制。因此</w:t>
      </w:r>
      <w:r>
        <w:rPr>
          <w:rFonts w:hint="eastAsia"/>
        </w:rPr>
        <w:t>通常来说</w:t>
      </w:r>
      <w:r>
        <w:t>，芯片的主频越高，其</w:t>
      </w:r>
      <w:proofErr w:type="gramStart"/>
      <w:r>
        <w:t>处理飞控算法</w:t>
      </w:r>
      <w:proofErr w:type="gramEnd"/>
      <w:r>
        <w:t>的能力就越强，能够更好地满足实时性要求。在选择芯片时，需要对比各芯片的主频，确保其能够</w:t>
      </w:r>
      <w:proofErr w:type="gramStart"/>
      <w:r>
        <w:t>满足飞控系统</w:t>
      </w:r>
      <w:proofErr w:type="gramEnd"/>
      <w:r>
        <w:t>的需求。</w:t>
      </w:r>
    </w:p>
    <w:p w14:paraId="24C048FE" w14:textId="77777777" w:rsidR="00170801" w:rsidRDefault="00000000">
      <w:pPr>
        <w:adjustRightInd w:val="0"/>
        <w:snapToGrid w:val="0"/>
        <w:ind w:firstLine="480"/>
      </w:pPr>
      <w:r>
        <w:t>RISC-V</w:t>
      </w:r>
      <w:r>
        <w:t>架构的芯片支持不同的指令集版本和扩展指令集。指令集的丰富程度直接影响芯片的通用性和灵活性。例如，</w:t>
      </w:r>
      <w:r>
        <w:t>RV32IMAC</w:t>
      </w:r>
      <w:r>
        <w:t>指令集支持整数运算、乘法和除法运算，这</w:t>
      </w:r>
      <w:proofErr w:type="gramStart"/>
      <w:r>
        <w:t>对于飞控算法</w:t>
      </w:r>
      <w:proofErr w:type="gramEnd"/>
      <w:r>
        <w:t>中的基本计算是必要的。此外，一些扩展指令集（如浮点运算指令集）能够进一步提升芯片的计算能力，使其能够更高效地处理复杂的数学运算。在选择芯片时，需要检查其是否支持所需的</w:t>
      </w:r>
      <w:r>
        <w:t>RISC-V</w:t>
      </w:r>
      <w:r>
        <w:t>指令集版本和扩展指令集，以确保其能够</w:t>
      </w:r>
      <w:proofErr w:type="gramStart"/>
      <w:r>
        <w:t>满足飞控系统</w:t>
      </w:r>
      <w:proofErr w:type="gramEnd"/>
      <w:r>
        <w:t>中各种算法的计算需求。</w:t>
      </w:r>
      <w:r>
        <w:rPr>
          <w:rFonts w:hint="eastAsia"/>
        </w:rPr>
        <w:t>比如</w:t>
      </w:r>
      <w:r>
        <w:t>M</w:t>
      </w:r>
      <w:r>
        <w:t>（乘法和除法扩展）提供整数乘法和除法指令，增强处理器的运算能力。</w:t>
      </w:r>
      <w:r>
        <w:rPr>
          <w:rFonts w:hint="eastAsia"/>
        </w:rPr>
        <w:t>其中</w:t>
      </w:r>
      <w:proofErr w:type="spellStart"/>
      <w:r>
        <w:t>mul</w:t>
      </w:r>
      <w:proofErr w:type="spellEnd"/>
      <w:r>
        <w:t>指令用于整数乘法，</w:t>
      </w:r>
      <w:r>
        <w:t>div</w:t>
      </w:r>
      <w:r>
        <w:t>指令用于整数除法。</w:t>
      </w:r>
      <w:r>
        <w:rPr>
          <w:rFonts w:hint="eastAsia"/>
        </w:rPr>
        <w:t>而</w:t>
      </w:r>
      <w:r>
        <w:t>浮点运算在小四轴无人机</w:t>
      </w:r>
      <w:proofErr w:type="gramStart"/>
      <w:r>
        <w:t>的飞控系统</w:t>
      </w:r>
      <w:proofErr w:type="gramEnd"/>
      <w:r>
        <w:t>中扮演着重要角色。传感器数据（如加速度、角速度、气压等）通常以浮点数形式表示，</w:t>
      </w:r>
      <w:proofErr w:type="gramStart"/>
      <w:r>
        <w:t>且</w:t>
      </w:r>
      <w:r>
        <w:lastRenderedPageBreak/>
        <w:t>飞控算法</w:t>
      </w:r>
      <w:proofErr w:type="gramEnd"/>
      <w:r>
        <w:t>（如</w:t>
      </w:r>
      <w:r>
        <w:t>PID</w:t>
      </w:r>
      <w:r>
        <w:t>控制、姿态估计等）需要对这些浮点数进行复杂的数学运算。如果芯片不支持浮点运算，开发人员可能需要通过软件模拟浮点运算，这将大大降低系统的运行效率</w:t>
      </w:r>
      <w:r>
        <w:rPr>
          <w:vertAlign w:val="superscript"/>
        </w:rPr>
        <w:fldChar w:fldCharType="begin"/>
      </w:r>
      <w:r>
        <w:rPr>
          <w:vertAlign w:val="superscript"/>
        </w:rPr>
        <w:instrText xml:space="preserve"> REF _Ref31450 \r \h </w:instrText>
      </w:r>
      <w:r>
        <w:rPr>
          <w:vertAlign w:val="superscript"/>
        </w:rPr>
      </w:r>
      <w:r>
        <w:rPr>
          <w:vertAlign w:val="superscript"/>
        </w:rPr>
        <w:fldChar w:fldCharType="separate"/>
      </w:r>
      <w:r>
        <w:rPr>
          <w:vertAlign w:val="superscript"/>
        </w:rPr>
        <w:t>[30]</w:t>
      </w:r>
      <w:r>
        <w:rPr>
          <w:vertAlign w:val="superscript"/>
        </w:rPr>
        <w:fldChar w:fldCharType="end"/>
      </w:r>
      <w:r>
        <w:t>。因此，支持浮点运算的芯片能够显著提高飞控系统的性能，确保其在处理浮点数据时的实时性和准确性。</w:t>
      </w:r>
    </w:p>
    <w:p w14:paraId="7FBD0B97" w14:textId="77777777" w:rsidR="00170801" w:rsidRDefault="00000000">
      <w:pPr>
        <w:adjustRightInd w:val="0"/>
        <w:snapToGrid w:val="0"/>
        <w:ind w:firstLine="480"/>
      </w:pPr>
      <w:r>
        <w:t>虽然目前大多数用于小四轴无人机的芯片仍以单核为主，但随着无人机功能的复杂化和计算需求的增加，多核架构逐渐成为一种趋势。多核芯片能够通过并行处理提高系统的整体性能，例如，一个核心可以专门</w:t>
      </w:r>
      <w:proofErr w:type="gramStart"/>
      <w:r>
        <w:t>处理飞控算法</w:t>
      </w:r>
      <w:proofErr w:type="gramEnd"/>
      <w:r>
        <w:t>，而另一个核心可以处理传感器数据采集或通信任务。此外，多核芯片还需要具备高效的通信机制和任务调度机制，以确保</w:t>
      </w:r>
      <w:proofErr w:type="gramStart"/>
      <w:r>
        <w:t>各核心</w:t>
      </w:r>
      <w:proofErr w:type="gramEnd"/>
      <w:r>
        <w:t>之间的协同工作。在选择芯片时，如果应用场景对计算能力有较高要求</w:t>
      </w:r>
      <w:r>
        <w:rPr>
          <w:rFonts w:hint="eastAsia"/>
        </w:rPr>
        <w:t>（比如需要目标识别、路径规划、自主导航、避障）</w:t>
      </w:r>
      <w:r>
        <w:t>，可以考虑支持多核架构的芯片，并评估其多核之间的通信和任务调度机制是否满足需求。</w:t>
      </w:r>
    </w:p>
    <w:p w14:paraId="12729F76" w14:textId="77777777" w:rsidR="00170801" w:rsidRDefault="00000000">
      <w:pPr>
        <w:adjustRightInd w:val="0"/>
        <w:snapToGrid w:val="0"/>
        <w:ind w:firstLine="480"/>
      </w:pPr>
      <w:r>
        <w:t>片上</w:t>
      </w:r>
      <w:r>
        <w:t>SRAM</w:t>
      </w:r>
      <w:r>
        <w:t>是芯片用于存储程序运行时的变量和数据的重要资源。在飞控系统中，实时性要求高，因此需要足够的</w:t>
      </w:r>
      <w:r>
        <w:t>SRAM</w:t>
      </w:r>
      <w:r>
        <w:t>来存储临时数据和变量，以避免频繁访问外部存储器带来的延迟。例如，</w:t>
      </w:r>
      <w:r>
        <w:t>IMU</w:t>
      </w:r>
      <w:r>
        <w:t>数据的采集和处理需要在短时间内完成，足够的</w:t>
      </w:r>
      <w:r>
        <w:t>SRAM</w:t>
      </w:r>
      <w:r>
        <w:t>能够确保这些数据能够快速存储和读取，从而提高系统的响应速度</w:t>
      </w:r>
      <w:r>
        <w:rPr>
          <w:vertAlign w:val="superscript"/>
        </w:rPr>
        <w:fldChar w:fldCharType="begin"/>
      </w:r>
      <w:r>
        <w:rPr>
          <w:vertAlign w:val="superscript"/>
        </w:rPr>
        <w:instrText xml:space="preserve"> REF _Ref31450 \r \h </w:instrText>
      </w:r>
      <w:r>
        <w:rPr>
          <w:vertAlign w:val="superscript"/>
        </w:rPr>
      </w:r>
      <w:r>
        <w:rPr>
          <w:vertAlign w:val="superscript"/>
        </w:rPr>
        <w:fldChar w:fldCharType="separate"/>
      </w:r>
      <w:r>
        <w:rPr>
          <w:vertAlign w:val="superscript"/>
        </w:rPr>
        <w:t>[30]</w:t>
      </w:r>
      <w:r>
        <w:rPr>
          <w:vertAlign w:val="superscript"/>
        </w:rPr>
        <w:fldChar w:fldCharType="end"/>
      </w:r>
      <w:r>
        <w:t>。在选择芯片时，需要</w:t>
      </w:r>
      <w:proofErr w:type="gramStart"/>
      <w:r>
        <w:t>根据飞控系统</w:t>
      </w:r>
      <w:proofErr w:type="gramEnd"/>
      <w:r>
        <w:t>的程序大小和数据处理需求，评估芯片的</w:t>
      </w:r>
      <w:r>
        <w:t>SRAM</w:t>
      </w:r>
      <w:r>
        <w:t>容量是否足够。</w:t>
      </w:r>
      <w:r>
        <w:rPr>
          <w:rFonts w:hint="eastAsia"/>
        </w:rPr>
        <w:t>除了</w:t>
      </w:r>
      <w:r>
        <w:rPr>
          <w:rFonts w:hint="eastAsia"/>
        </w:rPr>
        <w:t>SRAM</w:t>
      </w:r>
      <w:r>
        <w:rPr>
          <w:rFonts w:hint="eastAsia"/>
        </w:rPr>
        <w:t>还有</w:t>
      </w:r>
      <w:r>
        <w:rPr>
          <w:rFonts w:hint="eastAsia"/>
        </w:rPr>
        <w:t>FLASH</w:t>
      </w:r>
      <w:r>
        <w:rPr>
          <w:rFonts w:hint="eastAsia"/>
        </w:rPr>
        <w:t>资源，</w:t>
      </w:r>
      <w:r>
        <w:t>片上</w:t>
      </w:r>
      <w:r>
        <w:t>Flash</w:t>
      </w:r>
      <w:r>
        <w:t>用于存储程序代码和固件。</w:t>
      </w:r>
      <w:proofErr w:type="gramStart"/>
      <w:r>
        <w:t>飞控系统</w:t>
      </w:r>
      <w:proofErr w:type="gramEnd"/>
      <w:r>
        <w:t>的程序代码通常包含多个模块（如传感器驱动、</w:t>
      </w:r>
      <w:proofErr w:type="gramStart"/>
      <w:r>
        <w:t>飞控算法</w:t>
      </w:r>
      <w:proofErr w:type="gramEnd"/>
      <w:r>
        <w:t>、通信协议等），因此需要足够的</w:t>
      </w:r>
      <w:r>
        <w:t>Flash</w:t>
      </w:r>
      <w:r>
        <w:t>空间来存储这些代码。此外，固件的更新也需要一定的</w:t>
      </w:r>
      <w:r>
        <w:t>Flash</w:t>
      </w:r>
      <w:r>
        <w:t>空间</w:t>
      </w:r>
      <w:r>
        <w:rPr>
          <w:vertAlign w:val="superscript"/>
        </w:rPr>
        <w:fldChar w:fldCharType="begin"/>
      </w:r>
      <w:r>
        <w:rPr>
          <w:vertAlign w:val="superscript"/>
        </w:rPr>
        <w:instrText xml:space="preserve"> REF _Ref32240 \r \h </w:instrText>
      </w:r>
      <w:r>
        <w:rPr>
          <w:vertAlign w:val="superscript"/>
        </w:rPr>
      </w:r>
      <w:r>
        <w:rPr>
          <w:vertAlign w:val="superscript"/>
        </w:rPr>
        <w:fldChar w:fldCharType="separate"/>
      </w:r>
      <w:r>
        <w:rPr>
          <w:vertAlign w:val="superscript"/>
        </w:rPr>
        <w:t>[31]</w:t>
      </w:r>
      <w:r>
        <w:rPr>
          <w:vertAlign w:val="superscript"/>
        </w:rPr>
        <w:fldChar w:fldCharType="end"/>
      </w:r>
      <w:r>
        <w:t>。在选择芯片时，需要考虑芯片的</w:t>
      </w:r>
      <w:r>
        <w:t>Flash</w:t>
      </w:r>
      <w:r>
        <w:t>容量是否能够满足程序代码和固件存储的需求，以避免因存储空间不足而导致的程序运行问题。</w:t>
      </w:r>
    </w:p>
    <w:p w14:paraId="525C323B" w14:textId="77777777" w:rsidR="00170801" w:rsidRDefault="00000000">
      <w:pPr>
        <w:adjustRightInd w:val="0"/>
        <w:snapToGrid w:val="0"/>
        <w:ind w:firstLine="480"/>
      </w:pPr>
      <w:r>
        <w:t>芯片的外设接口资源是芯片与外部设备进行通信和数据交换的重要部分，它们增强了芯片的功能并使其能够适应各种应用场景。</w:t>
      </w:r>
      <w:r>
        <w:rPr>
          <w:rFonts w:hint="eastAsia"/>
        </w:rPr>
        <w:t>以下是一些需要考虑的外设接口资源：</w:t>
      </w:r>
    </w:p>
    <w:p w14:paraId="35FFDC66" w14:textId="77777777" w:rsidR="00170801" w:rsidRDefault="00000000">
      <w:pPr>
        <w:pStyle w:val="afc"/>
        <w:numPr>
          <w:ilvl w:val="0"/>
          <w:numId w:val="4"/>
        </w:numPr>
        <w:adjustRightInd w:val="0"/>
        <w:snapToGrid w:val="0"/>
        <w:ind w:left="0" w:firstLine="480"/>
      </w:pPr>
      <w:r>
        <w:t>GPIO</w:t>
      </w:r>
      <w:r>
        <w:rPr>
          <w:rFonts w:hint="eastAsia"/>
        </w:rPr>
        <w:t>：</w:t>
      </w:r>
      <w:r>
        <w:t>通用输入输出引脚（</w:t>
      </w:r>
      <w:r>
        <w:t>GPIO</w:t>
      </w:r>
      <w:r>
        <w:t>）是芯片与外部设备连接的基本接口。在小四轴无人机中，</w:t>
      </w:r>
      <w:r>
        <w:t>GPIO</w:t>
      </w:r>
      <w:r>
        <w:t>用于连接各种传感器（如</w:t>
      </w:r>
      <w:r>
        <w:t>IMU</w:t>
      </w:r>
      <w:r>
        <w:t>、气压计、</w:t>
      </w:r>
      <w:r>
        <w:t>GPS</w:t>
      </w:r>
      <w:r>
        <w:t>等）和驱动器（如电机、舵机等）。足够的</w:t>
      </w:r>
      <w:r>
        <w:t>GPIO</w:t>
      </w:r>
      <w:r>
        <w:t>数量能够确保所有必要的设备都能够连接到芯片上。例如，一个典型的四轴无人机需要至少</w:t>
      </w:r>
      <w:r>
        <w:t>4</w:t>
      </w:r>
      <w:r>
        <w:t>个</w:t>
      </w:r>
      <w:r>
        <w:t>GPIO</w:t>
      </w:r>
      <w:r>
        <w:t>引脚来控制电机的</w:t>
      </w:r>
      <w:r>
        <w:t>PWM</w:t>
      </w:r>
      <w:r>
        <w:t>信号输出，还需要额外的</w:t>
      </w:r>
      <w:r>
        <w:t>GPIO</w:t>
      </w:r>
      <w:r>
        <w:t>引脚用于传感器的连接和状态监测。在选择</w:t>
      </w:r>
      <w:r>
        <w:lastRenderedPageBreak/>
        <w:t>芯片时，需要根据无人机的硬件设计需求，评估芯片提供的</w:t>
      </w:r>
      <w:r>
        <w:t>GPIO</w:t>
      </w:r>
      <w:r>
        <w:t>数量是否满足要求。</w:t>
      </w:r>
    </w:p>
    <w:p w14:paraId="33B6FC2A" w14:textId="77777777" w:rsidR="00170801" w:rsidRDefault="00000000">
      <w:pPr>
        <w:pStyle w:val="afc"/>
        <w:numPr>
          <w:ilvl w:val="0"/>
          <w:numId w:val="4"/>
        </w:numPr>
        <w:adjustRightInd w:val="0"/>
        <w:snapToGrid w:val="0"/>
        <w:ind w:left="0" w:firstLine="480"/>
      </w:pPr>
      <w:r>
        <w:t>SPI/I2C/UART</w:t>
      </w:r>
      <w:r>
        <w:rPr>
          <w:rFonts w:hint="eastAsia"/>
        </w:rPr>
        <w:t>：</w:t>
      </w:r>
      <w:r>
        <w:t>这些串行通信接口用于连接外部传感器和通信模块。</w:t>
      </w:r>
      <w:r>
        <w:t>SPI</w:t>
      </w:r>
      <w:r>
        <w:t>和</w:t>
      </w:r>
      <w:r>
        <w:t>I2C</w:t>
      </w:r>
      <w:r>
        <w:t>接口常用于连接</w:t>
      </w:r>
      <w:r>
        <w:t>IMU</w:t>
      </w:r>
      <w:r>
        <w:t>、气压计等传感器，</w:t>
      </w:r>
      <w:r>
        <w:t>UART</w:t>
      </w:r>
      <w:r>
        <w:t>接口则用于连接</w:t>
      </w:r>
      <w:r>
        <w:t>GPS</w:t>
      </w:r>
      <w:r>
        <w:t>模块、</w:t>
      </w:r>
      <w:r>
        <w:t>Wi-Fi</w:t>
      </w:r>
      <w:r>
        <w:t>模块等通信设备。不同的传感器和模块可能需要不同的通信接口，因此芯片需要提供足够的</w:t>
      </w:r>
      <w:r>
        <w:t>SPI</w:t>
      </w:r>
      <w:r>
        <w:t>、</w:t>
      </w:r>
      <w:r>
        <w:t>I2C</w:t>
      </w:r>
      <w:r>
        <w:t>和</w:t>
      </w:r>
      <w:r>
        <w:t>UART</w:t>
      </w:r>
      <w:r>
        <w:t>接口数量。此外，这些接口的速率也会影响数据传输的效率。例如，高速</w:t>
      </w:r>
      <w:r>
        <w:t>SPI</w:t>
      </w:r>
      <w:r>
        <w:t>接口能够更快地读取传感器数据，从而提高系统的实时性。在选择芯片时，需要检查芯片提供的</w:t>
      </w:r>
      <w:r>
        <w:t>SPI</w:t>
      </w:r>
      <w:r>
        <w:t>、</w:t>
      </w:r>
      <w:r>
        <w:t>I2C</w:t>
      </w:r>
      <w:r>
        <w:t>和</w:t>
      </w:r>
      <w:r>
        <w:t>UART</w:t>
      </w:r>
      <w:r>
        <w:t>接口数量和速率，以确保其能够满足无人机系统的通信需求。</w:t>
      </w:r>
    </w:p>
    <w:p w14:paraId="0DF49933" w14:textId="77777777" w:rsidR="00170801" w:rsidRDefault="00000000">
      <w:pPr>
        <w:pStyle w:val="afc"/>
        <w:numPr>
          <w:ilvl w:val="0"/>
          <w:numId w:val="4"/>
        </w:numPr>
        <w:adjustRightInd w:val="0"/>
        <w:snapToGrid w:val="0"/>
        <w:ind w:left="0" w:firstLine="480"/>
      </w:pPr>
      <w:r>
        <w:t>ADC/DAC</w:t>
      </w:r>
      <w:r>
        <w:rPr>
          <w:rFonts w:hint="eastAsia"/>
        </w:rPr>
        <w:t>：</w:t>
      </w:r>
      <w:r>
        <w:t>模数转换器（</w:t>
      </w:r>
      <w:r>
        <w:t>ADC</w:t>
      </w:r>
      <w:r>
        <w:t>）和数模转换器（</w:t>
      </w:r>
      <w:r>
        <w:t>DAC</w:t>
      </w:r>
      <w:r>
        <w:t>）是芯片与模拟信号设备交互的关键接口。</w:t>
      </w:r>
      <w:r>
        <w:t>ADC</w:t>
      </w:r>
      <w:r>
        <w:t>用于将传感器的模拟信号（如电压信号）转换为数字信号，以便芯片进行处理。例如，</w:t>
      </w:r>
      <w:r>
        <w:t>IMU</w:t>
      </w:r>
      <w:r>
        <w:t>中的加速度计和陀螺仪输出的模拟信号需要通过</w:t>
      </w:r>
      <w:r>
        <w:t>ADC</w:t>
      </w:r>
      <w:r>
        <w:t>转换为数字信号后才能被芯片读取。</w:t>
      </w:r>
      <w:r>
        <w:t>DAC</w:t>
      </w:r>
      <w:r>
        <w:t>则用于将数字信号转换为模拟信号，例如在电机</w:t>
      </w:r>
      <w:r>
        <w:t>PWM</w:t>
      </w:r>
      <w:r>
        <w:t>信号输出中，</w:t>
      </w:r>
      <w:r>
        <w:t>DAC</w:t>
      </w:r>
      <w:r>
        <w:t>可以将数字控制信号转换为模拟</w:t>
      </w:r>
      <w:r>
        <w:t>PWM</w:t>
      </w:r>
      <w:r>
        <w:t>信号，从而控制电机的转速。在选择芯片时，需要评估其</w:t>
      </w:r>
      <w:r>
        <w:t>ADC</w:t>
      </w:r>
      <w:r>
        <w:t>和</w:t>
      </w:r>
      <w:r>
        <w:t>DAC</w:t>
      </w:r>
      <w:r>
        <w:t>的分辨率、精度和数量，以确保其能够满足传感器信号采集和电机控制的需求。</w:t>
      </w:r>
    </w:p>
    <w:p w14:paraId="7BA5E701" w14:textId="77777777" w:rsidR="00170801" w:rsidRDefault="00000000">
      <w:pPr>
        <w:adjustRightInd w:val="0"/>
        <w:snapToGrid w:val="0"/>
        <w:ind w:firstLine="480"/>
      </w:pPr>
      <w:r>
        <w:t>接口的带宽和速率直接影响数据传输的效率。例如，</w:t>
      </w:r>
      <w:r>
        <w:t>SPI</w:t>
      </w:r>
      <w:r>
        <w:t>接口的速率决定了传感器数据的读取速度，</w:t>
      </w:r>
      <w:r>
        <w:t>I2C</w:t>
      </w:r>
      <w:r>
        <w:t>接口的速率影响传感器数据的传输延迟，而</w:t>
      </w:r>
      <w:r>
        <w:t>USB</w:t>
      </w:r>
      <w:r>
        <w:t>接口的带宽则决定了数据传输的速率。对于小四轴无人机而言，高带宽和高速率的接口能够更快地传输传感器数据和控制指令，从而提高系统的实时性和响应速度。在选择芯片时，需要对比各芯片的接口带宽和速率，确保其能够满足无人机系统的数据传输需求。接口兼容性是指芯片的接口是否能够与市场上主流的传感器和通信模块兼容</w:t>
      </w:r>
      <w:r>
        <w:rPr>
          <w:vertAlign w:val="superscript"/>
        </w:rPr>
        <w:fldChar w:fldCharType="begin"/>
      </w:r>
      <w:r>
        <w:rPr>
          <w:vertAlign w:val="superscript"/>
        </w:rPr>
        <w:instrText xml:space="preserve"> REF _Ref32295 \r \h </w:instrText>
      </w:r>
      <w:r>
        <w:rPr>
          <w:vertAlign w:val="superscript"/>
        </w:rPr>
      </w:r>
      <w:r>
        <w:rPr>
          <w:vertAlign w:val="superscript"/>
        </w:rPr>
        <w:fldChar w:fldCharType="separate"/>
      </w:r>
      <w:r>
        <w:rPr>
          <w:vertAlign w:val="superscript"/>
        </w:rPr>
        <w:t>[32]</w:t>
      </w:r>
      <w:r>
        <w:rPr>
          <w:vertAlign w:val="superscript"/>
        </w:rPr>
        <w:fldChar w:fldCharType="end"/>
      </w:r>
      <w:r>
        <w:t>。良好的接口兼容性能够减少硬件设计的复杂性和开发成本。例如，如果芯片的</w:t>
      </w:r>
      <w:r>
        <w:t>SPI</w:t>
      </w:r>
      <w:r>
        <w:t>接口与主流的</w:t>
      </w:r>
      <w:r>
        <w:t>IMU</w:t>
      </w:r>
      <w:r>
        <w:t>传感器兼容，开发人员可以直接使用这些传感器而无需额外的适配电路。在选择芯片时，需要研究其接口的电气特性、协议规范等，确保其与无人机系统中所使用的传感器和通信模块兼容，从而避免因接口不匹配而导致的系统集成问题</w:t>
      </w:r>
    </w:p>
    <w:p w14:paraId="269C1B62" w14:textId="77777777" w:rsidR="00170801" w:rsidRDefault="00000000">
      <w:pPr>
        <w:pStyle w:val="3"/>
        <w:adjustRightInd w:val="0"/>
        <w:snapToGrid w:val="0"/>
      </w:pPr>
      <w:bookmarkStart w:id="95" w:name="_Toc197721438"/>
      <w:bookmarkStart w:id="96" w:name="_Toc7296"/>
      <w:bookmarkStart w:id="97" w:name="_Toc197682755"/>
      <w:bookmarkStart w:id="98" w:name="_Toc11338"/>
      <w:r>
        <w:rPr>
          <w:rFonts w:hint="eastAsia"/>
        </w:rPr>
        <w:t xml:space="preserve">3.1.2 </w:t>
      </w:r>
      <w:r>
        <w:t>芯片的</w:t>
      </w:r>
      <w:r>
        <w:rPr>
          <w:rFonts w:hint="eastAsia"/>
        </w:rPr>
        <w:t>综合</w:t>
      </w:r>
      <w:r>
        <w:t>参数对比</w:t>
      </w:r>
      <w:r>
        <w:rPr>
          <w:rFonts w:hint="eastAsia"/>
        </w:rPr>
        <w:t>和</w:t>
      </w:r>
      <w:proofErr w:type="gramStart"/>
      <w:r>
        <w:rPr>
          <w:rFonts w:hint="eastAsia"/>
        </w:rPr>
        <w:t>目标飞控平台</w:t>
      </w:r>
      <w:proofErr w:type="gramEnd"/>
      <w:r>
        <w:rPr>
          <w:rFonts w:hint="eastAsia"/>
        </w:rPr>
        <w:t>的所需资源量化</w:t>
      </w:r>
      <w:bookmarkEnd w:id="95"/>
      <w:bookmarkEnd w:id="96"/>
      <w:bookmarkEnd w:id="97"/>
      <w:bookmarkEnd w:id="98"/>
    </w:p>
    <w:p w14:paraId="4DD3488E" w14:textId="77777777" w:rsidR="00170801" w:rsidRDefault="00000000">
      <w:pPr>
        <w:adjustRightInd w:val="0"/>
        <w:snapToGrid w:val="0"/>
        <w:ind w:firstLine="480"/>
      </w:pPr>
      <w:r>
        <w:rPr>
          <w:rFonts w:hint="eastAsia"/>
        </w:rPr>
        <w:t>根据前期对市面上主流</w:t>
      </w:r>
      <w:r>
        <w:rPr>
          <w:rFonts w:hint="eastAsia"/>
        </w:rPr>
        <w:t>RISCV</w:t>
      </w:r>
      <w:r>
        <w:rPr>
          <w:rFonts w:hint="eastAsia"/>
        </w:rPr>
        <w:t>架构芯片制造厂商和其产品线的初步调研，最终选择以下几款芯片比较，</w:t>
      </w:r>
      <w:r>
        <w:t>CH32V103</w:t>
      </w:r>
      <w:r>
        <w:rPr>
          <w:rFonts w:hint="eastAsia"/>
        </w:rPr>
        <w:t>和</w:t>
      </w:r>
      <w:r>
        <w:t>CH32V203</w:t>
      </w:r>
      <w:r>
        <w:rPr>
          <w:rFonts w:hint="eastAsia"/>
        </w:rPr>
        <w:t>均是由</w:t>
      </w:r>
      <w:proofErr w:type="gramStart"/>
      <w:r>
        <w:rPr>
          <w:rFonts w:hint="eastAsia"/>
        </w:rPr>
        <w:t>南京沁恒微电子</w:t>
      </w:r>
      <w:proofErr w:type="gramEnd"/>
      <w:r>
        <w:rPr>
          <w:rFonts w:hint="eastAsia"/>
        </w:rPr>
        <w:t>有限</w:t>
      </w:r>
      <w:r>
        <w:rPr>
          <w:rFonts w:hint="eastAsia"/>
        </w:rPr>
        <w:lastRenderedPageBreak/>
        <w:t>公司推出的</w:t>
      </w:r>
      <w:r>
        <w:t>32</w:t>
      </w:r>
      <w:r>
        <w:t>位通用微控制器</w:t>
      </w:r>
      <w:r>
        <w:rPr>
          <w:rFonts w:hint="eastAsia"/>
        </w:rPr>
        <w:t>，</w:t>
      </w:r>
      <w:r>
        <w:t>CH32V103</w:t>
      </w:r>
      <w:r>
        <w:t>是一款基于</w:t>
      </w:r>
      <w:r>
        <w:t>RISC-V3A</w:t>
      </w:r>
      <w:r>
        <w:t>处理器的</w:t>
      </w:r>
      <w:r>
        <w:t>32</w:t>
      </w:r>
      <w:r>
        <w:t>位通用微控制器</w:t>
      </w:r>
      <w:r>
        <w:rPr>
          <w:rFonts w:hint="eastAsia"/>
        </w:rPr>
        <w:t>，</w:t>
      </w:r>
      <w:r>
        <w:t>CH32V203</w:t>
      </w:r>
      <w:r>
        <w:rPr>
          <w:rFonts w:hint="eastAsia"/>
        </w:rPr>
        <w:t>是同一个产品线中</w:t>
      </w:r>
      <w:r>
        <w:t>基于</w:t>
      </w:r>
      <w:r>
        <w:t>RISC-V4B</w:t>
      </w:r>
      <w:r>
        <w:t>内核的工业级增强型低功耗通用微控制器</w:t>
      </w:r>
      <w:r>
        <w:rPr>
          <w:rFonts w:hint="eastAsia"/>
        </w:rPr>
        <w:t>。</w:t>
      </w:r>
      <w:r>
        <w:t>GD32VF103</w:t>
      </w:r>
      <w:r>
        <w:rPr>
          <w:rFonts w:hint="eastAsia"/>
        </w:rPr>
        <w:t>则是</w:t>
      </w:r>
      <w:r>
        <w:t>全球首款</w:t>
      </w:r>
      <w:r>
        <w:t>RISC-V</w:t>
      </w:r>
      <w:r>
        <w:t>内核</w:t>
      </w:r>
      <w:r>
        <w:t>32</w:t>
      </w:r>
      <w:r>
        <w:t>位通用</w:t>
      </w:r>
      <w:r>
        <w:t>MCU</w:t>
      </w:r>
      <w:r>
        <w:t>。</w:t>
      </w:r>
      <w:r>
        <w:rPr>
          <w:rFonts w:hint="eastAsia"/>
        </w:rPr>
        <w:t>在比较中，</w:t>
      </w:r>
      <w:r>
        <w:rPr>
          <w:rFonts w:hint="eastAsia"/>
        </w:rPr>
        <w:t>STM32F103</w:t>
      </w:r>
      <w:r>
        <w:rPr>
          <w:rFonts w:hint="eastAsia"/>
        </w:rPr>
        <w:t>作为</w:t>
      </w:r>
      <w:proofErr w:type="gramStart"/>
      <w:r>
        <w:rPr>
          <w:rFonts w:hint="eastAsia"/>
        </w:rPr>
        <w:t>常见飞控平台</w:t>
      </w:r>
      <w:proofErr w:type="gramEnd"/>
      <w:r>
        <w:rPr>
          <w:rFonts w:hint="eastAsia"/>
        </w:rPr>
        <w:t>代表性</w:t>
      </w:r>
      <w:r>
        <w:rPr>
          <w:rFonts w:hint="eastAsia"/>
        </w:rPr>
        <w:t>MCU</w:t>
      </w:r>
      <w:r>
        <w:rPr>
          <w:rFonts w:hint="eastAsia"/>
        </w:rPr>
        <w:t>以比较基准的形式出现。</w:t>
      </w:r>
    </w:p>
    <w:p w14:paraId="3D935424" w14:textId="77777777" w:rsidR="00170801" w:rsidRDefault="00000000">
      <w:pPr>
        <w:pStyle w:val="a4"/>
      </w:pPr>
      <w:r>
        <w:rPr>
          <w:rFonts w:hint="eastAsia"/>
        </w:rPr>
        <w:t>表</w:t>
      </w:r>
      <w:r>
        <w:rPr>
          <w:rFonts w:hint="eastAsia"/>
        </w:rPr>
        <w:t xml:space="preserve">3.1 </w:t>
      </w:r>
      <w:r>
        <w:rPr>
          <w:rFonts w:hint="eastAsia"/>
        </w:rPr>
        <w:t>四款</w:t>
      </w:r>
      <w:r>
        <w:rPr>
          <w:rFonts w:hint="eastAsia"/>
        </w:rPr>
        <w:t>MCU</w:t>
      </w:r>
      <w:r>
        <w:rPr>
          <w:rFonts w:hint="eastAsia"/>
        </w:rPr>
        <w:t>的参数列举</w:t>
      </w:r>
    </w:p>
    <w:tbl>
      <w:tblPr>
        <w:tblW w:w="8836" w:type="dxa"/>
        <w:jc w:val="center"/>
        <w:tblLook w:val="04A0" w:firstRow="1" w:lastRow="0" w:firstColumn="1" w:lastColumn="0" w:noHBand="0" w:noVBand="1"/>
      </w:tblPr>
      <w:tblGrid>
        <w:gridCol w:w="1696"/>
        <w:gridCol w:w="1418"/>
        <w:gridCol w:w="1701"/>
        <w:gridCol w:w="1851"/>
        <w:gridCol w:w="2170"/>
      </w:tblGrid>
      <w:tr w:rsidR="00170801" w14:paraId="0B5C8406" w14:textId="77777777">
        <w:trPr>
          <w:trHeight w:val="609"/>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0FB9C6" w14:textId="77777777" w:rsidR="00170801" w:rsidRDefault="00000000">
            <w:pPr>
              <w:ind w:firstLineChars="0" w:firstLine="0"/>
              <w:rPr>
                <w:sz w:val="21"/>
                <w:szCs w:val="21"/>
              </w:rPr>
            </w:pPr>
            <w:bookmarkStart w:id="99" w:name="_Hlk196837307"/>
            <w:r>
              <w:rPr>
                <w:sz w:val="21"/>
                <w:szCs w:val="21"/>
              </w:rPr>
              <w:t>参数</w:t>
            </w:r>
            <w:r>
              <w:rPr>
                <w:sz w:val="21"/>
                <w:szCs w:val="21"/>
              </w:rPr>
              <w:t>/</w:t>
            </w:r>
            <w:r>
              <w:rPr>
                <w:sz w:val="21"/>
                <w:szCs w:val="21"/>
              </w:rPr>
              <w:t>芯片型号</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56D2D1" w14:textId="77777777" w:rsidR="00170801" w:rsidRDefault="00000000">
            <w:pPr>
              <w:ind w:firstLineChars="0" w:firstLine="0"/>
              <w:rPr>
                <w:sz w:val="21"/>
                <w:szCs w:val="21"/>
              </w:rPr>
            </w:pPr>
            <w:r>
              <w:rPr>
                <w:sz w:val="21"/>
                <w:szCs w:val="21"/>
              </w:rPr>
              <w:t>CH32V103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E29FBA" w14:textId="77777777" w:rsidR="00170801" w:rsidRDefault="00000000">
            <w:pPr>
              <w:ind w:firstLineChars="0" w:firstLine="0"/>
              <w:rPr>
                <w:sz w:val="21"/>
                <w:szCs w:val="21"/>
              </w:rPr>
            </w:pPr>
            <w:r>
              <w:rPr>
                <w:sz w:val="21"/>
                <w:szCs w:val="21"/>
              </w:rPr>
              <w:t>CH32V203</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66986" w14:textId="77777777" w:rsidR="00170801" w:rsidRDefault="00000000">
            <w:pPr>
              <w:ind w:firstLineChars="0" w:firstLine="0"/>
              <w:rPr>
                <w:sz w:val="21"/>
                <w:szCs w:val="21"/>
              </w:rPr>
            </w:pPr>
            <w:r>
              <w:rPr>
                <w:sz w:val="21"/>
                <w:szCs w:val="21"/>
              </w:rPr>
              <w:t>GD32VF103</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DB3A69" w14:textId="77777777" w:rsidR="00170801" w:rsidRDefault="00000000">
            <w:pPr>
              <w:ind w:firstLineChars="0" w:firstLine="0"/>
              <w:rPr>
                <w:sz w:val="21"/>
                <w:szCs w:val="21"/>
              </w:rPr>
            </w:pPr>
            <w:r>
              <w:rPr>
                <w:sz w:val="21"/>
                <w:szCs w:val="21"/>
              </w:rPr>
              <w:t>STM32F103</w:t>
            </w:r>
          </w:p>
        </w:tc>
      </w:tr>
      <w:bookmarkEnd w:id="99"/>
      <w:tr w:rsidR="00170801" w14:paraId="62AC35EB" w14:textId="77777777">
        <w:trPr>
          <w:trHeight w:val="606"/>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417E4B" w14:textId="77777777" w:rsidR="00170801" w:rsidRDefault="00000000">
            <w:pPr>
              <w:ind w:firstLineChars="0" w:firstLine="0"/>
              <w:rPr>
                <w:sz w:val="21"/>
                <w:szCs w:val="21"/>
              </w:rPr>
            </w:pPr>
            <w:r>
              <w:rPr>
                <w:sz w:val="21"/>
                <w:szCs w:val="21"/>
              </w:rPr>
              <w:t>内核</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96F237" w14:textId="77777777" w:rsidR="00170801" w:rsidRDefault="00000000">
            <w:pPr>
              <w:ind w:firstLineChars="0" w:firstLine="0"/>
              <w:rPr>
                <w:sz w:val="21"/>
                <w:szCs w:val="21"/>
              </w:rPr>
            </w:pPr>
            <w:r>
              <w:rPr>
                <w:rFonts w:hint="eastAsia"/>
                <w:sz w:val="21"/>
                <w:szCs w:val="21"/>
              </w:rPr>
              <w:t>青稞</w:t>
            </w:r>
            <w:r>
              <w:rPr>
                <w:sz w:val="21"/>
                <w:szCs w:val="21"/>
              </w:rPr>
              <w:t>RISC-V3A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D70246" w14:textId="77777777" w:rsidR="00170801" w:rsidRDefault="00000000">
            <w:pPr>
              <w:ind w:firstLineChars="0" w:firstLine="0"/>
              <w:rPr>
                <w:sz w:val="21"/>
                <w:szCs w:val="21"/>
              </w:rPr>
            </w:pPr>
            <w:r>
              <w:rPr>
                <w:rFonts w:hint="eastAsia"/>
                <w:sz w:val="21"/>
                <w:szCs w:val="21"/>
              </w:rPr>
              <w:t>青稞</w:t>
            </w:r>
            <w:r>
              <w:rPr>
                <w:sz w:val="21"/>
                <w:szCs w:val="21"/>
              </w:rPr>
              <w:t>RISC-V4B</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7EE62F" w14:textId="77777777" w:rsidR="00170801" w:rsidRDefault="00000000">
            <w:pPr>
              <w:ind w:firstLineChars="0" w:firstLine="0"/>
              <w:rPr>
                <w:sz w:val="21"/>
                <w:szCs w:val="21"/>
              </w:rPr>
            </w:pPr>
            <w:r>
              <w:rPr>
                <w:sz w:val="21"/>
                <w:szCs w:val="21"/>
              </w:rPr>
              <w:t xml:space="preserve">RISC-V </w:t>
            </w:r>
            <w:proofErr w:type="spellStart"/>
            <w:r>
              <w:rPr>
                <w:sz w:val="21"/>
                <w:szCs w:val="21"/>
              </w:rPr>
              <w:t>umblebee</w:t>
            </w:r>
            <w:proofErr w:type="spellEnd"/>
            <w:r>
              <w:rPr>
                <w:sz w:val="21"/>
                <w:szCs w:val="21"/>
              </w:rPr>
              <w:t xml:space="preserve"> </w:t>
            </w:r>
            <w:r>
              <w:rPr>
                <w:sz w:val="21"/>
                <w:szCs w:val="21"/>
              </w:rPr>
              <w:t>处理器内核</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51801A" w14:textId="77777777" w:rsidR="00170801" w:rsidRDefault="00000000">
            <w:pPr>
              <w:ind w:firstLineChars="0" w:firstLine="0"/>
              <w:rPr>
                <w:sz w:val="21"/>
                <w:szCs w:val="21"/>
              </w:rPr>
            </w:pPr>
            <w:r>
              <w:rPr>
                <w:sz w:val="21"/>
                <w:szCs w:val="21"/>
              </w:rPr>
              <w:t>ARM Cortex-M3</w:t>
            </w:r>
          </w:p>
        </w:tc>
      </w:tr>
      <w:tr w:rsidR="00170801" w14:paraId="35DBB311"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D555C" w14:textId="77777777" w:rsidR="00170801" w:rsidRDefault="00000000">
            <w:pPr>
              <w:ind w:firstLineChars="0" w:firstLine="0"/>
              <w:rPr>
                <w:sz w:val="21"/>
                <w:szCs w:val="21"/>
              </w:rPr>
            </w:pPr>
            <w:r>
              <w:rPr>
                <w:sz w:val="21"/>
                <w:szCs w:val="21"/>
              </w:rPr>
              <w:t>主频</w:t>
            </w:r>
            <w:r>
              <w:rPr>
                <w:sz w:val="21"/>
                <w:szCs w:val="21"/>
              </w:rPr>
              <w:t xml:space="preserve"> (MHz)</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06DDB" w14:textId="77777777" w:rsidR="00170801" w:rsidRDefault="00000000">
            <w:pPr>
              <w:ind w:firstLineChars="0" w:firstLine="0"/>
              <w:rPr>
                <w:sz w:val="21"/>
                <w:szCs w:val="21"/>
              </w:rPr>
            </w:pPr>
            <w:r>
              <w:rPr>
                <w:sz w:val="21"/>
                <w:szCs w:val="21"/>
              </w:rPr>
              <w:t>80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E356AE" w14:textId="77777777" w:rsidR="00170801" w:rsidRDefault="00000000">
            <w:pPr>
              <w:ind w:firstLineChars="0" w:firstLine="0"/>
              <w:rPr>
                <w:sz w:val="21"/>
                <w:szCs w:val="21"/>
              </w:rPr>
            </w:pPr>
            <w:r>
              <w:rPr>
                <w:sz w:val="21"/>
                <w:szCs w:val="21"/>
              </w:rPr>
              <w:t>144</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12F2C" w14:textId="77777777" w:rsidR="00170801" w:rsidRDefault="00000000">
            <w:pPr>
              <w:ind w:firstLineChars="0" w:firstLine="0"/>
              <w:rPr>
                <w:sz w:val="21"/>
                <w:szCs w:val="21"/>
              </w:rPr>
            </w:pPr>
            <w:r>
              <w:rPr>
                <w:sz w:val="21"/>
                <w:szCs w:val="21"/>
              </w:rPr>
              <w:t>108</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B7C48" w14:textId="77777777" w:rsidR="00170801" w:rsidRDefault="00000000">
            <w:pPr>
              <w:ind w:firstLineChars="0" w:firstLine="0"/>
              <w:rPr>
                <w:sz w:val="21"/>
                <w:szCs w:val="21"/>
              </w:rPr>
            </w:pPr>
            <w:r>
              <w:rPr>
                <w:sz w:val="21"/>
                <w:szCs w:val="21"/>
              </w:rPr>
              <w:t>72</w:t>
            </w:r>
          </w:p>
        </w:tc>
      </w:tr>
      <w:tr w:rsidR="00170801" w14:paraId="47142E8E" w14:textId="77777777">
        <w:trPr>
          <w:trHeight w:val="609"/>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17602" w14:textId="77777777" w:rsidR="00170801" w:rsidRDefault="00000000">
            <w:pPr>
              <w:ind w:firstLineChars="0" w:firstLine="0"/>
              <w:rPr>
                <w:sz w:val="21"/>
                <w:szCs w:val="21"/>
              </w:rPr>
            </w:pPr>
            <w:r>
              <w:rPr>
                <w:sz w:val="21"/>
                <w:szCs w:val="21"/>
              </w:rPr>
              <w:t>指令集支持</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C8F49B" w14:textId="77777777" w:rsidR="00170801" w:rsidRDefault="00000000">
            <w:pPr>
              <w:ind w:firstLineChars="0" w:firstLine="0"/>
              <w:rPr>
                <w:sz w:val="21"/>
                <w:szCs w:val="21"/>
              </w:rPr>
            </w:pPr>
            <w:r>
              <w:rPr>
                <w:sz w:val="21"/>
                <w:szCs w:val="21"/>
              </w:rPr>
              <w:t>RV32IMAC</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CBBE6" w14:textId="77777777" w:rsidR="00170801" w:rsidRDefault="00000000">
            <w:pPr>
              <w:ind w:firstLineChars="0" w:firstLine="0"/>
              <w:rPr>
                <w:sz w:val="21"/>
                <w:szCs w:val="21"/>
              </w:rPr>
            </w:pPr>
            <w:r>
              <w:rPr>
                <w:sz w:val="21"/>
                <w:szCs w:val="21"/>
              </w:rPr>
              <w:t>RV32IMAC</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11502" w14:textId="77777777" w:rsidR="00170801" w:rsidRDefault="00000000">
            <w:pPr>
              <w:ind w:firstLineChars="0" w:firstLine="0"/>
              <w:rPr>
                <w:sz w:val="21"/>
                <w:szCs w:val="21"/>
              </w:rPr>
            </w:pPr>
            <w:r>
              <w:rPr>
                <w:sz w:val="21"/>
                <w:szCs w:val="21"/>
              </w:rPr>
              <w:t>RV32IMAC</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AFDF3F" w14:textId="77777777" w:rsidR="00170801" w:rsidRDefault="00000000">
            <w:pPr>
              <w:ind w:firstLineChars="0" w:firstLine="0"/>
              <w:rPr>
                <w:sz w:val="21"/>
                <w:szCs w:val="21"/>
              </w:rPr>
            </w:pPr>
            <w:r>
              <w:rPr>
                <w:sz w:val="21"/>
                <w:szCs w:val="21"/>
              </w:rPr>
              <w:t>Thumb-2</w:t>
            </w:r>
          </w:p>
        </w:tc>
      </w:tr>
      <w:tr w:rsidR="00170801" w14:paraId="372BE65D" w14:textId="77777777">
        <w:trPr>
          <w:trHeight w:val="261"/>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4AE00A" w14:textId="77777777" w:rsidR="00170801" w:rsidRDefault="00000000">
            <w:pPr>
              <w:ind w:firstLineChars="0" w:firstLine="0"/>
              <w:rPr>
                <w:sz w:val="21"/>
                <w:szCs w:val="21"/>
              </w:rPr>
            </w:pPr>
            <w:r>
              <w:rPr>
                <w:sz w:val="21"/>
                <w:szCs w:val="21"/>
              </w:rPr>
              <w:t>浮点运算支持</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81D366" w14:textId="77777777" w:rsidR="00170801" w:rsidRDefault="00000000">
            <w:pPr>
              <w:ind w:firstLineChars="0" w:firstLine="0"/>
              <w:rPr>
                <w:sz w:val="21"/>
                <w:szCs w:val="21"/>
              </w:rPr>
            </w:pPr>
            <w:r>
              <w:rPr>
                <w:sz w:val="21"/>
                <w:szCs w:val="21"/>
              </w:rPr>
              <w:t>无</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97BBF6" w14:textId="77777777" w:rsidR="00170801" w:rsidRDefault="00000000">
            <w:pPr>
              <w:ind w:firstLineChars="0" w:firstLine="0"/>
              <w:rPr>
                <w:sz w:val="21"/>
                <w:szCs w:val="21"/>
              </w:rPr>
            </w:pPr>
            <w:r>
              <w:rPr>
                <w:sz w:val="21"/>
                <w:szCs w:val="21"/>
              </w:rPr>
              <w:t>无</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127FEC" w14:textId="77777777" w:rsidR="00170801" w:rsidRDefault="00000000">
            <w:pPr>
              <w:ind w:firstLineChars="0" w:firstLine="0"/>
              <w:rPr>
                <w:sz w:val="21"/>
                <w:szCs w:val="21"/>
              </w:rPr>
            </w:pPr>
            <w:r>
              <w:rPr>
                <w:sz w:val="21"/>
                <w:szCs w:val="21"/>
              </w:rPr>
              <w:t>无</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23303" w14:textId="77777777" w:rsidR="00170801" w:rsidRDefault="00000000">
            <w:pPr>
              <w:ind w:firstLineChars="0" w:firstLine="0"/>
              <w:rPr>
                <w:sz w:val="21"/>
                <w:szCs w:val="21"/>
              </w:rPr>
            </w:pPr>
            <w:r>
              <w:rPr>
                <w:sz w:val="21"/>
                <w:szCs w:val="21"/>
              </w:rPr>
              <w:t>无</w:t>
            </w:r>
          </w:p>
        </w:tc>
      </w:tr>
      <w:tr w:rsidR="00170801" w14:paraId="33E2C07C"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14352" w14:textId="77777777" w:rsidR="00170801" w:rsidRDefault="00000000">
            <w:pPr>
              <w:ind w:firstLineChars="0" w:firstLine="0"/>
              <w:rPr>
                <w:sz w:val="21"/>
                <w:szCs w:val="21"/>
              </w:rPr>
            </w:pPr>
            <w:r>
              <w:rPr>
                <w:sz w:val="21"/>
                <w:szCs w:val="21"/>
              </w:rPr>
              <w:t>SRAM (KB)</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F069D8" w14:textId="77777777" w:rsidR="00170801" w:rsidRDefault="00000000">
            <w:pPr>
              <w:ind w:firstLineChars="0" w:firstLine="0"/>
              <w:rPr>
                <w:sz w:val="21"/>
                <w:szCs w:val="21"/>
              </w:rPr>
            </w:pPr>
            <w:r>
              <w:rPr>
                <w:sz w:val="21"/>
                <w:szCs w:val="21"/>
              </w:rPr>
              <w:t>20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96122" w14:textId="77777777" w:rsidR="00170801" w:rsidRDefault="00000000">
            <w:pPr>
              <w:ind w:firstLineChars="0" w:firstLine="0"/>
              <w:rPr>
                <w:sz w:val="21"/>
                <w:szCs w:val="21"/>
              </w:rPr>
            </w:pPr>
            <w:r>
              <w:rPr>
                <w:sz w:val="21"/>
                <w:szCs w:val="21"/>
              </w:rPr>
              <w:t>64</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B00AC6" w14:textId="77777777" w:rsidR="00170801" w:rsidRDefault="00000000">
            <w:pPr>
              <w:ind w:firstLineChars="0" w:firstLine="0"/>
              <w:rPr>
                <w:sz w:val="21"/>
                <w:szCs w:val="21"/>
              </w:rPr>
            </w:pPr>
            <w:r>
              <w:rPr>
                <w:sz w:val="21"/>
                <w:szCs w:val="21"/>
              </w:rPr>
              <w:t>32</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A3B54" w14:textId="77777777" w:rsidR="00170801" w:rsidRDefault="00000000">
            <w:pPr>
              <w:ind w:firstLineChars="0" w:firstLine="0"/>
              <w:rPr>
                <w:sz w:val="21"/>
                <w:szCs w:val="21"/>
              </w:rPr>
            </w:pPr>
            <w:r>
              <w:rPr>
                <w:sz w:val="21"/>
                <w:szCs w:val="21"/>
              </w:rPr>
              <w:t>20</w:t>
            </w:r>
          </w:p>
        </w:tc>
      </w:tr>
      <w:tr w:rsidR="00170801" w14:paraId="0B568880"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F2D04" w14:textId="77777777" w:rsidR="00170801" w:rsidRDefault="00000000">
            <w:pPr>
              <w:ind w:firstLineChars="0" w:firstLine="0"/>
              <w:rPr>
                <w:sz w:val="21"/>
                <w:szCs w:val="21"/>
              </w:rPr>
            </w:pPr>
            <w:r>
              <w:rPr>
                <w:sz w:val="21"/>
                <w:szCs w:val="21"/>
              </w:rPr>
              <w:t>Flash (KB)</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6EAF60" w14:textId="77777777" w:rsidR="00170801" w:rsidRDefault="00000000">
            <w:pPr>
              <w:ind w:firstLineChars="0" w:firstLine="0"/>
              <w:rPr>
                <w:sz w:val="21"/>
                <w:szCs w:val="21"/>
              </w:rPr>
            </w:pPr>
            <w:r>
              <w:rPr>
                <w:sz w:val="21"/>
                <w:szCs w:val="21"/>
              </w:rPr>
              <w:t>64</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A9CD7" w14:textId="77777777" w:rsidR="00170801" w:rsidRDefault="00000000">
            <w:pPr>
              <w:ind w:firstLineChars="0" w:firstLine="0"/>
              <w:rPr>
                <w:sz w:val="21"/>
                <w:szCs w:val="21"/>
              </w:rPr>
            </w:pPr>
            <w:r>
              <w:rPr>
                <w:sz w:val="21"/>
                <w:szCs w:val="21"/>
              </w:rPr>
              <w:t>224</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FA8F7" w14:textId="77777777" w:rsidR="00170801" w:rsidRDefault="00000000">
            <w:pPr>
              <w:ind w:firstLineChars="0" w:firstLine="0"/>
              <w:rPr>
                <w:sz w:val="21"/>
                <w:szCs w:val="21"/>
              </w:rPr>
            </w:pPr>
            <w:r>
              <w:rPr>
                <w:sz w:val="21"/>
                <w:szCs w:val="21"/>
              </w:rPr>
              <w:t>128</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1E2CC" w14:textId="77777777" w:rsidR="00170801" w:rsidRDefault="00000000">
            <w:pPr>
              <w:ind w:firstLineChars="0" w:firstLine="0"/>
              <w:rPr>
                <w:sz w:val="21"/>
                <w:szCs w:val="21"/>
              </w:rPr>
            </w:pPr>
            <w:r>
              <w:rPr>
                <w:sz w:val="21"/>
                <w:szCs w:val="21"/>
              </w:rPr>
              <w:t>128</w:t>
            </w:r>
          </w:p>
        </w:tc>
      </w:tr>
      <w:tr w:rsidR="00170801" w14:paraId="04A8E603"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BF488E" w14:textId="77777777" w:rsidR="00170801" w:rsidRDefault="00000000">
            <w:pPr>
              <w:ind w:firstLineChars="0" w:firstLine="0"/>
              <w:rPr>
                <w:sz w:val="21"/>
                <w:szCs w:val="21"/>
              </w:rPr>
            </w:pPr>
            <w:r>
              <w:rPr>
                <w:sz w:val="21"/>
                <w:szCs w:val="21"/>
              </w:rPr>
              <w:t xml:space="preserve">GPIO </w:t>
            </w:r>
            <w:r>
              <w:rPr>
                <w:sz w:val="21"/>
                <w:szCs w:val="21"/>
              </w:rPr>
              <w:t>数量</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4F2FF2" w14:textId="77777777" w:rsidR="00170801" w:rsidRDefault="00000000">
            <w:pPr>
              <w:ind w:firstLineChars="0" w:firstLine="0"/>
              <w:rPr>
                <w:sz w:val="21"/>
                <w:szCs w:val="21"/>
              </w:rPr>
            </w:pPr>
            <w:r>
              <w:rPr>
                <w:sz w:val="21"/>
                <w:szCs w:val="21"/>
              </w:rPr>
              <w:t>51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F583D" w14:textId="77777777" w:rsidR="00170801" w:rsidRDefault="00000000">
            <w:pPr>
              <w:ind w:firstLineChars="0" w:firstLine="0"/>
              <w:rPr>
                <w:sz w:val="21"/>
                <w:szCs w:val="21"/>
              </w:rPr>
            </w:pPr>
            <w:r>
              <w:rPr>
                <w:sz w:val="21"/>
                <w:szCs w:val="21"/>
              </w:rPr>
              <w:t>51</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1909C9" w14:textId="77777777" w:rsidR="00170801" w:rsidRDefault="00000000">
            <w:pPr>
              <w:ind w:firstLineChars="0" w:firstLine="0"/>
              <w:rPr>
                <w:sz w:val="21"/>
                <w:szCs w:val="21"/>
              </w:rPr>
            </w:pPr>
            <w:r>
              <w:rPr>
                <w:sz w:val="21"/>
                <w:szCs w:val="21"/>
              </w:rPr>
              <w:t>80</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990D88" w14:textId="77777777" w:rsidR="00170801" w:rsidRDefault="00000000">
            <w:pPr>
              <w:ind w:firstLineChars="0" w:firstLine="0"/>
              <w:rPr>
                <w:sz w:val="21"/>
                <w:szCs w:val="21"/>
              </w:rPr>
            </w:pPr>
            <w:r>
              <w:rPr>
                <w:sz w:val="21"/>
                <w:szCs w:val="21"/>
              </w:rPr>
              <w:t>80</w:t>
            </w:r>
          </w:p>
        </w:tc>
      </w:tr>
      <w:tr w:rsidR="00170801" w14:paraId="261A750E"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CBF21" w14:textId="77777777" w:rsidR="00170801" w:rsidRDefault="00000000">
            <w:pPr>
              <w:ind w:firstLineChars="0" w:firstLine="0"/>
              <w:rPr>
                <w:sz w:val="21"/>
                <w:szCs w:val="21"/>
              </w:rPr>
            </w:pPr>
            <w:r>
              <w:rPr>
                <w:sz w:val="21"/>
                <w:szCs w:val="21"/>
              </w:rPr>
              <w:t xml:space="preserve">ADC </w:t>
            </w:r>
            <w:r>
              <w:rPr>
                <w:sz w:val="21"/>
                <w:szCs w:val="21"/>
              </w:rPr>
              <w:t>通道数</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D3E1D" w14:textId="77777777" w:rsidR="00170801" w:rsidRDefault="00000000">
            <w:pPr>
              <w:ind w:firstLineChars="0" w:firstLine="0"/>
              <w:rPr>
                <w:sz w:val="21"/>
                <w:szCs w:val="21"/>
              </w:rPr>
            </w:pPr>
            <w:r>
              <w:rPr>
                <w:sz w:val="21"/>
                <w:szCs w:val="21"/>
              </w:rPr>
              <w:t>16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94B24E" w14:textId="77777777" w:rsidR="00170801" w:rsidRDefault="00000000">
            <w:pPr>
              <w:ind w:firstLineChars="0" w:firstLine="0"/>
              <w:rPr>
                <w:sz w:val="21"/>
                <w:szCs w:val="21"/>
              </w:rPr>
            </w:pPr>
            <w:r>
              <w:rPr>
                <w:sz w:val="21"/>
                <w:szCs w:val="21"/>
              </w:rPr>
              <w:t>16</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93707" w14:textId="77777777" w:rsidR="00170801" w:rsidRDefault="00000000">
            <w:pPr>
              <w:ind w:firstLineChars="0" w:firstLine="0"/>
              <w:rPr>
                <w:sz w:val="21"/>
                <w:szCs w:val="21"/>
              </w:rPr>
            </w:pPr>
            <w:r>
              <w:rPr>
                <w:sz w:val="21"/>
                <w:szCs w:val="21"/>
              </w:rPr>
              <w:t>16</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10AF1C" w14:textId="77777777" w:rsidR="00170801" w:rsidRDefault="00000000">
            <w:pPr>
              <w:ind w:firstLineChars="0" w:firstLine="0"/>
              <w:rPr>
                <w:sz w:val="21"/>
                <w:szCs w:val="21"/>
              </w:rPr>
            </w:pPr>
            <w:r>
              <w:rPr>
                <w:sz w:val="21"/>
                <w:szCs w:val="21"/>
              </w:rPr>
              <w:t>16</w:t>
            </w:r>
          </w:p>
        </w:tc>
      </w:tr>
      <w:tr w:rsidR="00170801" w14:paraId="48C9A90B"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09502F" w14:textId="77777777" w:rsidR="00170801" w:rsidRDefault="00000000">
            <w:pPr>
              <w:ind w:firstLineChars="0" w:firstLine="0"/>
              <w:rPr>
                <w:sz w:val="21"/>
                <w:szCs w:val="21"/>
              </w:rPr>
            </w:pPr>
            <w:r>
              <w:rPr>
                <w:sz w:val="21"/>
                <w:szCs w:val="21"/>
              </w:rPr>
              <w:t xml:space="preserve">ADC </w:t>
            </w:r>
            <w:r>
              <w:rPr>
                <w:sz w:val="21"/>
                <w:szCs w:val="21"/>
              </w:rPr>
              <w:t>分辨率</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5FA75" w14:textId="77777777" w:rsidR="00170801" w:rsidRDefault="00000000">
            <w:pPr>
              <w:ind w:firstLineChars="0" w:firstLine="0"/>
              <w:rPr>
                <w:sz w:val="21"/>
                <w:szCs w:val="21"/>
              </w:rPr>
            </w:pPr>
            <w:r>
              <w:rPr>
                <w:sz w:val="21"/>
                <w:szCs w:val="21"/>
              </w:rPr>
              <w:t>12</w:t>
            </w:r>
            <w:r>
              <w:rPr>
                <w:sz w:val="21"/>
                <w:szCs w:val="21"/>
              </w:rPr>
              <w:t>位</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763D1C" w14:textId="77777777" w:rsidR="00170801" w:rsidRDefault="00000000">
            <w:pPr>
              <w:ind w:firstLineChars="0" w:firstLine="0"/>
              <w:rPr>
                <w:sz w:val="21"/>
                <w:szCs w:val="21"/>
              </w:rPr>
            </w:pPr>
            <w:r>
              <w:rPr>
                <w:sz w:val="21"/>
                <w:szCs w:val="21"/>
              </w:rPr>
              <w:t>12</w:t>
            </w:r>
            <w:r>
              <w:rPr>
                <w:sz w:val="21"/>
                <w:szCs w:val="21"/>
              </w:rPr>
              <w:t>位</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33683" w14:textId="77777777" w:rsidR="00170801" w:rsidRDefault="00000000">
            <w:pPr>
              <w:ind w:firstLineChars="0" w:firstLine="0"/>
              <w:rPr>
                <w:sz w:val="21"/>
                <w:szCs w:val="21"/>
              </w:rPr>
            </w:pPr>
            <w:r>
              <w:rPr>
                <w:sz w:val="21"/>
                <w:szCs w:val="21"/>
              </w:rPr>
              <w:t>12</w:t>
            </w:r>
            <w:r>
              <w:rPr>
                <w:sz w:val="21"/>
                <w:szCs w:val="21"/>
              </w:rPr>
              <w:t>位</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F032D" w14:textId="77777777" w:rsidR="00170801" w:rsidRDefault="00000000">
            <w:pPr>
              <w:ind w:firstLineChars="0" w:firstLine="0"/>
              <w:rPr>
                <w:sz w:val="21"/>
                <w:szCs w:val="21"/>
              </w:rPr>
            </w:pPr>
            <w:r>
              <w:rPr>
                <w:sz w:val="21"/>
                <w:szCs w:val="21"/>
              </w:rPr>
              <w:t>12</w:t>
            </w:r>
            <w:r>
              <w:rPr>
                <w:sz w:val="21"/>
                <w:szCs w:val="21"/>
              </w:rPr>
              <w:t>位</w:t>
            </w:r>
          </w:p>
        </w:tc>
      </w:tr>
      <w:tr w:rsidR="00170801" w14:paraId="0072E779"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66E0B6" w14:textId="77777777" w:rsidR="00170801" w:rsidRDefault="00000000">
            <w:pPr>
              <w:ind w:firstLineChars="0" w:firstLine="0"/>
              <w:rPr>
                <w:sz w:val="21"/>
                <w:szCs w:val="21"/>
              </w:rPr>
            </w:pPr>
            <w:r>
              <w:rPr>
                <w:sz w:val="21"/>
                <w:szCs w:val="21"/>
              </w:rPr>
              <w:t>定时器数量</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79E87" w14:textId="77777777" w:rsidR="00170801" w:rsidRDefault="00000000">
            <w:pPr>
              <w:ind w:firstLineChars="0" w:firstLine="0"/>
              <w:rPr>
                <w:sz w:val="21"/>
                <w:szCs w:val="21"/>
              </w:rPr>
            </w:pPr>
            <w:r>
              <w:rPr>
                <w:sz w:val="21"/>
                <w:szCs w:val="21"/>
              </w:rPr>
              <w:t>7</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1976FC" w14:textId="77777777" w:rsidR="00170801" w:rsidRDefault="00000000">
            <w:pPr>
              <w:ind w:firstLineChars="0" w:firstLine="0"/>
              <w:rPr>
                <w:sz w:val="21"/>
                <w:szCs w:val="21"/>
              </w:rPr>
            </w:pPr>
            <w:r>
              <w:rPr>
                <w:sz w:val="21"/>
                <w:szCs w:val="21"/>
              </w:rPr>
              <w:t>10</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F68880" w14:textId="77777777" w:rsidR="00170801" w:rsidRDefault="00000000">
            <w:pPr>
              <w:ind w:firstLineChars="0" w:firstLine="0"/>
              <w:rPr>
                <w:sz w:val="21"/>
                <w:szCs w:val="21"/>
              </w:rPr>
            </w:pPr>
            <w:r>
              <w:rPr>
                <w:sz w:val="21"/>
                <w:szCs w:val="21"/>
              </w:rPr>
              <w:t>11</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DF6001" w14:textId="77777777" w:rsidR="00170801" w:rsidRDefault="00000000">
            <w:pPr>
              <w:ind w:firstLineChars="0" w:firstLine="0"/>
              <w:rPr>
                <w:sz w:val="21"/>
                <w:szCs w:val="21"/>
              </w:rPr>
            </w:pPr>
            <w:r>
              <w:rPr>
                <w:sz w:val="21"/>
                <w:szCs w:val="21"/>
              </w:rPr>
              <w:t>10</w:t>
            </w:r>
          </w:p>
        </w:tc>
      </w:tr>
      <w:tr w:rsidR="00170801" w14:paraId="13B1EB55"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6D004" w14:textId="77777777" w:rsidR="00170801" w:rsidRDefault="00000000">
            <w:pPr>
              <w:ind w:firstLineChars="0" w:firstLine="0"/>
              <w:rPr>
                <w:sz w:val="21"/>
                <w:szCs w:val="21"/>
              </w:rPr>
            </w:pPr>
            <w:r>
              <w:rPr>
                <w:sz w:val="21"/>
                <w:szCs w:val="21"/>
              </w:rPr>
              <w:t xml:space="preserve">USART </w:t>
            </w:r>
            <w:r>
              <w:rPr>
                <w:sz w:val="21"/>
                <w:szCs w:val="21"/>
              </w:rPr>
              <w:t>数量</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07191A" w14:textId="77777777" w:rsidR="00170801" w:rsidRDefault="00000000">
            <w:pPr>
              <w:ind w:firstLineChars="0" w:firstLine="0"/>
              <w:rPr>
                <w:sz w:val="21"/>
                <w:szCs w:val="21"/>
              </w:rPr>
            </w:pPr>
            <w:r>
              <w:rPr>
                <w:sz w:val="21"/>
                <w:szCs w:val="21"/>
              </w:rPr>
              <w:t>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5AABC0" w14:textId="77777777" w:rsidR="00170801" w:rsidRDefault="00000000">
            <w:pPr>
              <w:ind w:firstLineChars="0" w:firstLine="0"/>
              <w:rPr>
                <w:sz w:val="21"/>
                <w:szCs w:val="21"/>
              </w:rPr>
            </w:pPr>
            <w:r>
              <w:rPr>
                <w:sz w:val="21"/>
                <w:szCs w:val="21"/>
              </w:rPr>
              <w:t>4</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7BAC28" w14:textId="77777777" w:rsidR="00170801" w:rsidRDefault="00000000">
            <w:pPr>
              <w:ind w:firstLineChars="0" w:firstLine="0"/>
              <w:rPr>
                <w:sz w:val="21"/>
                <w:szCs w:val="21"/>
              </w:rPr>
            </w:pPr>
            <w:r>
              <w:rPr>
                <w:sz w:val="21"/>
                <w:szCs w:val="21"/>
              </w:rPr>
              <w:t>5</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885858" w14:textId="77777777" w:rsidR="00170801" w:rsidRDefault="00000000">
            <w:pPr>
              <w:ind w:firstLineChars="0" w:firstLine="0"/>
              <w:rPr>
                <w:sz w:val="21"/>
                <w:szCs w:val="21"/>
              </w:rPr>
            </w:pPr>
            <w:r>
              <w:rPr>
                <w:sz w:val="21"/>
                <w:szCs w:val="21"/>
              </w:rPr>
              <w:t>3</w:t>
            </w:r>
          </w:p>
        </w:tc>
      </w:tr>
      <w:tr w:rsidR="00170801" w14:paraId="61E7371F"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9DDAAC" w14:textId="77777777" w:rsidR="00170801" w:rsidRDefault="00000000">
            <w:pPr>
              <w:ind w:firstLineChars="0" w:firstLine="0"/>
              <w:rPr>
                <w:sz w:val="21"/>
                <w:szCs w:val="21"/>
              </w:rPr>
            </w:pPr>
            <w:r>
              <w:rPr>
                <w:sz w:val="21"/>
                <w:szCs w:val="21"/>
              </w:rPr>
              <w:t xml:space="preserve">SPI </w:t>
            </w:r>
            <w:r>
              <w:rPr>
                <w:sz w:val="21"/>
                <w:szCs w:val="21"/>
              </w:rPr>
              <w:t>数量</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DAB433" w14:textId="77777777" w:rsidR="00170801" w:rsidRDefault="00000000">
            <w:pPr>
              <w:ind w:firstLineChars="0" w:firstLine="0"/>
              <w:rPr>
                <w:sz w:val="21"/>
                <w:szCs w:val="21"/>
              </w:rPr>
            </w:pPr>
            <w:r>
              <w:rPr>
                <w:sz w:val="21"/>
                <w:szCs w:val="21"/>
              </w:rPr>
              <w:t>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3FFFD1" w14:textId="77777777" w:rsidR="00170801" w:rsidRDefault="00000000">
            <w:pPr>
              <w:ind w:firstLineChars="0" w:firstLine="0"/>
              <w:rPr>
                <w:sz w:val="21"/>
                <w:szCs w:val="21"/>
              </w:rPr>
            </w:pPr>
            <w:r>
              <w:rPr>
                <w:sz w:val="21"/>
                <w:szCs w:val="21"/>
              </w:rPr>
              <w:t>2</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45AEFF" w14:textId="77777777" w:rsidR="00170801" w:rsidRDefault="00000000">
            <w:pPr>
              <w:ind w:firstLineChars="0" w:firstLine="0"/>
              <w:rPr>
                <w:sz w:val="21"/>
                <w:szCs w:val="21"/>
              </w:rPr>
            </w:pPr>
            <w:r>
              <w:rPr>
                <w:sz w:val="21"/>
                <w:szCs w:val="21"/>
              </w:rPr>
              <w:t>3</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73DB6" w14:textId="77777777" w:rsidR="00170801" w:rsidRDefault="00000000">
            <w:pPr>
              <w:ind w:firstLineChars="0" w:firstLine="0"/>
              <w:rPr>
                <w:sz w:val="21"/>
                <w:szCs w:val="21"/>
              </w:rPr>
            </w:pPr>
            <w:r>
              <w:rPr>
                <w:sz w:val="21"/>
                <w:szCs w:val="21"/>
              </w:rPr>
              <w:t>2</w:t>
            </w:r>
          </w:p>
        </w:tc>
      </w:tr>
      <w:tr w:rsidR="00170801" w14:paraId="6000A35A"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A8F74" w14:textId="77777777" w:rsidR="00170801" w:rsidRDefault="00000000">
            <w:pPr>
              <w:ind w:firstLineChars="0" w:firstLine="0"/>
              <w:rPr>
                <w:sz w:val="21"/>
                <w:szCs w:val="21"/>
              </w:rPr>
            </w:pPr>
            <w:r>
              <w:rPr>
                <w:sz w:val="21"/>
                <w:szCs w:val="21"/>
              </w:rPr>
              <w:t xml:space="preserve">I2C </w:t>
            </w:r>
            <w:r>
              <w:rPr>
                <w:sz w:val="21"/>
                <w:szCs w:val="21"/>
              </w:rPr>
              <w:t>数量</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E4443" w14:textId="77777777" w:rsidR="00170801" w:rsidRDefault="00000000">
            <w:pPr>
              <w:ind w:firstLineChars="0" w:firstLine="0"/>
              <w:rPr>
                <w:sz w:val="21"/>
                <w:szCs w:val="21"/>
              </w:rPr>
            </w:pPr>
            <w:r>
              <w:rPr>
                <w:sz w:val="21"/>
                <w:szCs w:val="21"/>
              </w:rPr>
              <w:t>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D8033" w14:textId="77777777" w:rsidR="00170801" w:rsidRDefault="00000000">
            <w:pPr>
              <w:ind w:firstLineChars="0" w:firstLine="0"/>
              <w:rPr>
                <w:sz w:val="21"/>
                <w:szCs w:val="21"/>
              </w:rPr>
            </w:pPr>
            <w:r>
              <w:rPr>
                <w:sz w:val="21"/>
                <w:szCs w:val="21"/>
              </w:rPr>
              <w:t>2</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1C17C5" w14:textId="77777777" w:rsidR="00170801" w:rsidRDefault="00000000">
            <w:pPr>
              <w:ind w:firstLineChars="0" w:firstLine="0"/>
              <w:rPr>
                <w:sz w:val="21"/>
                <w:szCs w:val="21"/>
              </w:rPr>
            </w:pPr>
            <w:r>
              <w:rPr>
                <w:sz w:val="21"/>
                <w:szCs w:val="21"/>
              </w:rPr>
              <w:t>2</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8A221" w14:textId="77777777" w:rsidR="00170801" w:rsidRDefault="00000000">
            <w:pPr>
              <w:ind w:firstLineChars="0" w:firstLine="0"/>
              <w:rPr>
                <w:sz w:val="21"/>
                <w:szCs w:val="21"/>
              </w:rPr>
            </w:pPr>
            <w:r>
              <w:rPr>
                <w:sz w:val="21"/>
                <w:szCs w:val="21"/>
              </w:rPr>
              <w:t>2</w:t>
            </w:r>
          </w:p>
        </w:tc>
      </w:tr>
      <w:tr w:rsidR="00170801" w14:paraId="4C16B4ED"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87ABF5" w14:textId="77777777" w:rsidR="00170801" w:rsidRDefault="00000000">
            <w:pPr>
              <w:ind w:firstLineChars="0" w:firstLine="0"/>
              <w:rPr>
                <w:sz w:val="21"/>
                <w:szCs w:val="21"/>
              </w:rPr>
            </w:pPr>
            <w:r>
              <w:rPr>
                <w:sz w:val="21"/>
                <w:szCs w:val="21"/>
              </w:rPr>
              <w:t xml:space="preserve">USB </w:t>
            </w:r>
            <w:r>
              <w:rPr>
                <w:sz w:val="21"/>
                <w:szCs w:val="21"/>
              </w:rPr>
              <w:t>接口</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DC9DEF" w14:textId="77777777" w:rsidR="00170801" w:rsidRDefault="00000000">
            <w:pPr>
              <w:ind w:firstLineChars="0" w:firstLine="0"/>
              <w:rPr>
                <w:sz w:val="21"/>
                <w:szCs w:val="21"/>
              </w:rPr>
            </w:pPr>
            <w:r>
              <w:rPr>
                <w:sz w:val="21"/>
                <w:szCs w:val="21"/>
              </w:rPr>
              <w:t>USB2.0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3C20C" w14:textId="77777777" w:rsidR="00170801" w:rsidRDefault="00000000">
            <w:pPr>
              <w:ind w:firstLineChars="0" w:firstLine="0"/>
              <w:rPr>
                <w:sz w:val="21"/>
                <w:szCs w:val="21"/>
              </w:rPr>
            </w:pPr>
            <w:r>
              <w:rPr>
                <w:sz w:val="21"/>
                <w:szCs w:val="21"/>
              </w:rPr>
              <w:t>USB2.0</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583999" w14:textId="77777777" w:rsidR="00170801" w:rsidRDefault="00000000">
            <w:pPr>
              <w:ind w:firstLineChars="0" w:firstLine="0"/>
              <w:rPr>
                <w:sz w:val="21"/>
                <w:szCs w:val="21"/>
              </w:rPr>
            </w:pPr>
            <w:r>
              <w:rPr>
                <w:sz w:val="21"/>
                <w:szCs w:val="21"/>
              </w:rPr>
              <w:t>USB2.0</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A68A5B" w14:textId="77777777" w:rsidR="00170801" w:rsidRDefault="00000000">
            <w:pPr>
              <w:ind w:firstLineChars="0" w:firstLine="0"/>
              <w:rPr>
                <w:sz w:val="21"/>
                <w:szCs w:val="21"/>
              </w:rPr>
            </w:pPr>
            <w:r>
              <w:rPr>
                <w:sz w:val="21"/>
                <w:szCs w:val="21"/>
              </w:rPr>
              <w:t>USB2.0</w:t>
            </w:r>
          </w:p>
        </w:tc>
      </w:tr>
      <w:tr w:rsidR="00170801" w14:paraId="6125A6C8" w14:textId="77777777">
        <w:trPr>
          <w:trHeight w:val="30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27C948" w14:textId="77777777" w:rsidR="00170801" w:rsidRDefault="00000000">
            <w:pPr>
              <w:ind w:firstLineChars="0" w:firstLine="0"/>
              <w:rPr>
                <w:sz w:val="21"/>
                <w:szCs w:val="21"/>
              </w:rPr>
            </w:pPr>
            <w:r>
              <w:rPr>
                <w:sz w:val="21"/>
                <w:szCs w:val="21"/>
              </w:rPr>
              <w:t xml:space="preserve">CAN </w:t>
            </w:r>
            <w:r>
              <w:rPr>
                <w:sz w:val="21"/>
                <w:szCs w:val="21"/>
              </w:rPr>
              <w:t>接口</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61992F" w14:textId="77777777" w:rsidR="00170801" w:rsidRDefault="00000000">
            <w:pPr>
              <w:ind w:firstLineChars="0" w:firstLine="0"/>
              <w:rPr>
                <w:sz w:val="21"/>
                <w:szCs w:val="21"/>
              </w:rPr>
            </w:pPr>
            <w:r>
              <w:rPr>
                <w:sz w:val="21"/>
                <w:szCs w:val="21"/>
              </w:rPr>
              <w:t>无</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3E8B98" w14:textId="77777777" w:rsidR="00170801" w:rsidRDefault="00000000">
            <w:pPr>
              <w:ind w:firstLineChars="0" w:firstLine="0"/>
              <w:rPr>
                <w:sz w:val="21"/>
                <w:szCs w:val="21"/>
              </w:rPr>
            </w:pPr>
            <w:r>
              <w:rPr>
                <w:sz w:val="21"/>
                <w:szCs w:val="21"/>
              </w:rPr>
              <w:t>1</w:t>
            </w:r>
          </w:p>
        </w:tc>
        <w:tc>
          <w:tcPr>
            <w:tcW w:w="18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7E393C" w14:textId="77777777" w:rsidR="00170801" w:rsidRDefault="00000000">
            <w:pPr>
              <w:ind w:firstLineChars="0" w:firstLine="0"/>
              <w:rPr>
                <w:sz w:val="21"/>
                <w:szCs w:val="21"/>
              </w:rPr>
            </w:pPr>
            <w:r>
              <w:rPr>
                <w:sz w:val="21"/>
                <w:szCs w:val="21"/>
              </w:rPr>
              <w:t>2</w:t>
            </w:r>
          </w:p>
        </w:tc>
        <w:tc>
          <w:tcPr>
            <w:tcW w:w="21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685BD" w14:textId="77777777" w:rsidR="00170801" w:rsidRDefault="00000000">
            <w:pPr>
              <w:ind w:firstLineChars="0" w:firstLine="0"/>
              <w:rPr>
                <w:sz w:val="21"/>
                <w:szCs w:val="21"/>
              </w:rPr>
            </w:pPr>
            <w:r>
              <w:rPr>
                <w:sz w:val="21"/>
                <w:szCs w:val="21"/>
              </w:rPr>
              <w:t>1</w:t>
            </w:r>
          </w:p>
        </w:tc>
      </w:tr>
    </w:tbl>
    <w:p w14:paraId="7C7C420F" w14:textId="77777777" w:rsidR="00170801" w:rsidRDefault="00000000">
      <w:pPr>
        <w:adjustRightInd w:val="0"/>
        <w:snapToGrid w:val="0"/>
        <w:ind w:firstLine="480"/>
      </w:pPr>
      <w:r>
        <w:t>在小四轴</w:t>
      </w:r>
      <w:proofErr w:type="gramStart"/>
      <w:r>
        <w:t>无人机飞控系统</w:t>
      </w:r>
      <w:proofErr w:type="gramEnd"/>
      <w:r>
        <w:t>的设计中</w:t>
      </w:r>
      <w:r>
        <w:rPr>
          <w:rFonts w:hint="eastAsia"/>
        </w:rPr>
        <w:t>，</w:t>
      </w:r>
      <w:r>
        <w:t>为了</w:t>
      </w:r>
      <w:proofErr w:type="gramStart"/>
      <w:r>
        <w:t>确保飞控系统</w:t>
      </w:r>
      <w:proofErr w:type="gramEnd"/>
      <w:r>
        <w:t>能够高效地处理多个传感器数据并进行复杂计算，主频成为了一个关键指标。</w:t>
      </w:r>
      <w:proofErr w:type="gramStart"/>
      <w:r>
        <w:t>飞控算法</w:t>
      </w:r>
      <w:proofErr w:type="gramEnd"/>
      <w:r>
        <w:t>要求主频达到</w:t>
      </w:r>
      <w:r>
        <w:t>72MHz</w:t>
      </w:r>
      <w:r>
        <w:rPr>
          <w:rFonts w:hint="eastAsia"/>
        </w:rPr>
        <w:t>一般可以完成普通</w:t>
      </w:r>
      <w:proofErr w:type="gramStart"/>
      <w:r>
        <w:rPr>
          <w:rFonts w:hint="eastAsia"/>
        </w:rPr>
        <w:t>小型飞控系统</w:t>
      </w:r>
      <w:proofErr w:type="gramEnd"/>
      <w:r>
        <w:rPr>
          <w:rFonts w:hint="eastAsia"/>
        </w:rPr>
        <w:t>程序的计算负载</w:t>
      </w:r>
      <w:r>
        <w:t>，以满足实时性需求。在</w:t>
      </w:r>
      <w:r>
        <w:lastRenderedPageBreak/>
        <w:t>评估的芯片中，</w:t>
      </w:r>
      <w:r>
        <w:t>CH32V103</w:t>
      </w:r>
      <w:r>
        <w:t>的主频为</w:t>
      </w:r>
      <w:r>
        <w:t>80MHz</w:t>
      </w:r>
      <w:r>
        <w:t>，</w:t>
      </w:r>
      <w:r>
        <w:t>CH32V203</w:t>
      </w:r>
      <w:r>
        <w:t>的主频高达</w:t>
      </w:r>
      <w:r>
        <w:t>144MHz</w:t>
      </w:r>
      <w:r>
        <w:t>，</w:t>
      </w:r>
      <w:r>
        <w:t>GD32VF103</w:t>
      </w:r>
      <w:r>
        <w:t>的主频为</w:t>
      </w:r>
      <w:r>
        <w:t>108MHz</w:t>
      </w:r>
      <w:r>
        <w:t>，而</w:t>
      </w:r>
      <w:r>
        <w:t>STM32F103</w:t>
      </w:r>
      <w:r>
        <w:t>的主频为</w:t>
      </w:r>
      <w:r>
        <w:t>72MHz</w:t>
      </w:r>
      <w:r>
        <w:t>，刚好满足最低要求。这些芯片均具备足够的处理能力，其中</w:t>
      </w:r>
      <w:r>
        <w:t>CH32V203</w:t>
      </w:r>
      <w:r>
        <w:t>凭借其最高的主频</w:t>
      </w:r>
      <w:r>
        <w:rPr>
          <w:rFonts w:hint="eastAsia"/>
        </w:rPr>
        <w:t>144Mhz</w:t>
      </w:r>
      <w:r>
        <w:t>，在处理复杂任务时</w:t>
      </w:r>
      <w:r>
        <w:rPr>
          <w:rFonts w:hint="eastAsia"/>
        </w:rPr>
        <w:t>会显著的</w:t>
      </w:r>
      <w:r>
        <w:t>表现更为出色。</w:t>
      </w:r>
    </w:p>
    <w:p w14:paraId="45FF3FDF" w14:textId="77777777" w:rsidR="00170801" w:rsidRDefault="00000000">
      <w:pPr>
        <w:adjustRightInd w:val="0"/>
        <w:snapToGrid w:val="0"/>
        <w:ind w:firstLine="480"/>
      </w:pPr>
      <w:r>
        <w:t>尽管</w:t>
      </w:r>
      <w:r>
        <w:rPr>
          <w:rFonts w:hint="eastAsia"/>
        </w:rPr>
        <w:t>所列举的</w:t>
      </w:r>
      <w:r>
        <w:t>芯片不支持硬件浮点运算，但可以通过软件模拟来实现。</w:t>
      </w:r>
      <w:proofErr w:type="gramStart"/>
      <w:r>
        <w:t>飞控系统</w:t>
      </w:r>
      <w:proofErr w:type="gramEnd"/>
      <w:r>
        <w:t>要求芯片支持</w:t>
      </w:r>
      <w:r>
        <w:t>RV32IMAC</w:t>
      </w:r>
      <w:r>
        <w:t>指令集，以</w:t>
      </w:r>
      <w:bookmarkStart w:id="100" w:name="OLE_LINK8"/>
      <w:r>
        <w:t>确保基本运算和浮点运算的效率</w:t>
      </w:r>
      <w:bookmarkEnd w:id="100"/>
      <w:r>
        <w:t>。</w:t>
      </w:r>
      <w:r>
        <w:rPr>
          <w:rFonts w:hint="eastAsia"/>
        </w:rPr>
        <w:t>三款芯片</w:t>
      </w:r>
      <w:r>
        <w:t>均支持</w:t>
      </w:r>
      <w:r>
        <w:t>RV32IMAC</w:t>
      </w:r>
      <w:r>
        <w:t>指令集，</w:t>
      </w:r>
      <w:r>
        <w:rPr>
          <w:rFonts w:hint="eastAsia"/>
        </w:rPr>
        <w:t>能够</w:t>
      </w:r>
      <w:r>
        <w:t>确保基本运算和浮点运算的效率</w:t>
      </w:r>
    </w:p>
    <w:p w14:paraId="6C4222C1" w14:textId="77777777" w:rsidR="00170801" w:rsidRDefault="00000000">
      <w:pPr>
        <w:adjustRightInd w:val="0"/>
        <w:snapToGrid w:val="0"/>
        <w:ind w:firstLine="480"/>
      </w:pPr>
      <w:r>
        <w:t>在存储资源方面，</w:t>
      </w:r>
      <w:r>
        <w:rPr>
          <w:rFonts w:hint="eastAsia"/>
        </w:rPr>
        <w:t>通常一个小四轴主控板的系统程序</w:t>
      </w:r>
      <w:r>
        <w:t>要求</w:t>
      </w:r>
      <w:r>
        <w:t>SRAM</w:t>
      </w:r>
      <w:r>
        <w:t>至少为</w:t>
      </w:r>
      <w:r>
        <w:t>20KB</w:t>
      </w:r>
      <w:r>
        <w:t>，</w:t>
      </w:r>
      <w:r>
        <w:t>Flash</w:t>
      </w:r>
      <w:r>
        <w:t>至少为</w:t>
      </w:r>
      <w:r>
        <w:t>64KB</w:t>
      </w:r>
      <w:r>
        <w:t>。</w:t>
      </w:r>
      <w:r>
        <w:t>CH32V103</w:t>
      </w:r>
      <w:r>
        <w:t>配备了</w:t>
      </w:r>
      <w:r>
        <w:t>20KB</w:t>
      </w:r>
      <w:r>
        <w:t>的</w:t>
      </w:r>
      <w:r>
        <w:t>SRAM</w:t>
      </w:r>
      <w:r>
        <w:t>和</w:t>
      </w:r>
      <w:r>
        <w:t>64KB</w:t>
      </w:r>
      <w:r>
        <w:t>的</w:t>
      </w:r>
      <w:r>
        <w:t>Flash</w:t>
      </w:r>
      <w:r>
        <w:t>，</w:t>
      </w:r>
      <w:r>
        <w:t>CH32V203</w:t>
      </w:r>
      <w:r>
        <w:t>则提供了</w:t>
      </w:r>
      <w:r>
        <w:t>64KB</w:t>
      </w:r>
      <w:r>
        <w:t>的</w:t>
      </w:r>
      <w:r>
        <w:t>SRAM</w:t>
      </w:r>
      <w:r>
        <w:t>和</w:t>
      </w:r>
      <w:r>
        <w:t>224KB</w:t>
      </w:r>
      <w:r>
        <w:t>的</w:t>
      </w:r>
      <w:r>
        <w:t>Flash</w:t>
      </w:r>
      <w:r>
        <w:t>，</w:t>
      </w:r>
      <w:r>
        <w:t>GD32VF103</w:t>
      </w:r>
      <w:r>
        <w:t>拥有</w:t>
      </w:r>
      <w:r>
        <w:t>32KB</w:t>
      </w:r>
      <w:r>
        <w:t>的</w:t>
      </w:r>
      <w:r>
        <w:t>SRAM</w:t>
      </w:r>
      <w:r>
        <w:t>和</w:t>
      </w:r>
      <w:r>
        <w:t>128KB</w:t>
      </w:r>
      <w:r>
        <w:t>的</w:t>
      </w:r>
      <w:r>
        <w:t>Flash</w:t>
      </w:r>
      <w:r>
        <w:t>，</w:t>
      </w:r>
      <w:r>
        <w:t>STM32F103</w:t>
      </w:r>
      <w:r>
        <w:t>也配备了</w:t>
      </w:r>
      <w:r>
        <w:t>20KB</w:t>
      </w:r>
      <w:r>
        <w:t>的</w:t>
      </w:r>
      <w:r>
        <w:t>SRAM</w:t>
      </w:r>
      <w:r>
        <w:t>和</w:t>
      </w:r>
      <w:r>
        <w:t>128KB</w:t>
      </w:r>
      <w:r>
        <w:t>的</w:t>
      </w:r>
      <w:r>
        <w:t>Flash</w:t>
      </w:r>
      <w:r>
        <w:t>。这些芯片均能</w:t>
      </w:r>
      <w:proofErr w:type="gramStart"/>
      <w:r>
        <w:t>满足飞控系统对</w:t>
      </w:r>
      <w:proofErr w:type="gramEnd"/>
      <w:r>
        <w:t>存储资源的基本需求，其中</w:t>
      </w:r>
      <w:r>
        <w:t>CH32V203</w:t>
      </w:r>
      <w:r>
        <w:t>在</w:t>
      </w:r>
      <w:r>
        <w:t>SRAM</w:t>
      </w:r>
      <w:r>
        <w:t>和</w:t>
      </w:r>
      <w:r>
        <w:t>Flash</w:t>
      </w:r>
      <w:r>
        <w:t>容量方面表现更为优秀，为系统提供了更多的存储空间</w:t>
      </w:r>
      <w:r>
        <w:rPr>
          <w:vertAlign w:val="superscript"/>
        </w:rPr>
        <w:fldChar w:fldCharType="begin"/>
      </w:r>
      <w:r>
        <w:rPr>
          <w:vertAlign w:val="superscript"/>
        </w:rPr>
        <w:instrText xml:space="preserve"> REF _Ref32331 \r \h </w:instrText>
      </w:r>
      <w:r>
        <w:rPr>
          <w:vertAlign w:val="superscript"/>
        </w:rPr>
      </w:r>
      <w:r>
        <w:rPr>
          <w:vertAlign w:val="superscript"/>
        </w:rPr>
        <w:fldChar w:fldCharType="separate"/>
      </w:r>
      <w:r>
        <w:rPr>
          <w:vertAlign w:val="superscript"/>
        </w:rPr>
        <w:t>[33]</w:t>
      </w:r>
      <w:r>
        <w:rPr>
          <w:vertAlign w:val="superscript"/>
        </w:rPr>
        <w:fldChar w:fldCharType="end"/>
      </w:r>
      <w:r>
        <w:t>。</w:t>
      </w:r>
    </w:p>
    <w:p w14:paraId="403C30A9" w14:textId="77777777" w:rsidR="00170801" w:rsidRDefault="00000000">
      <w:pPr>
        <w:adjustRightInd w:val="0"/>
        <w:snapToGrid w:val="0"/>
        <w:ind w:firstLine="480"/>
      </w:pPr>
      <w:r>
        <w:t>GPIO</w:t>
      </w:r>
      <w:r>
        <w:t>数量</w:t>
      </w:r>
      <w:proofErr w:type="gramStart"/>
      <w:r>
        <w:t>是飞控系统</w:t>
      </w:r>
      <w:proofErr w:type="gramEnd"/>
      <w:r>
        <w:t>连接传感器和电机的关键资源。</w:t>
      </w:r>
      <w:proofErr w:type="gramStart"/>
      <w:r>
        <w:t>飞控系统</w:t>
      </w:r>
      <w:proofErr w:type="gramEnd"/>
      <w:r>
        <w:t>至少需要</w:t>
      </w:r>
      <w:r>
        <w:t>40</w:t>
      </w:r>
      <w:r>
        <w:t>个</w:t>
      </w:r>
      <w:r>
        <w:t>GPIO</w:t>
      </w:r>
      <w:r>
        <w:t>来满足连接需求。</w:t>
      </w:r>
      <w:r>
        <w:t>CH32V103</w:t>
      </w:r>
      <w:r>
        <w:t>和</w:t>
      </w:r>
      <w:r>
        <w:t>CH32V203</w:t>
      </w:r>
      <w:r>
        <w:t>均提供了</w:t>
      </w:r>
      <w:r>
        <w:t>51</w:t>
      </w:r>
      <w:r>
        <w:t>个</w:t>
      </w:r>
      <w:r>
        <w:t>GPIO</w:t>
      </w:r>
      <w:r>
        <w:t>，</w:t>
      </w:r>
      <w:r>
        <w:t>GD32VF103</w:t>
      </w:r>
      <w:r>
        <w:t>提供了</w:t>
      </w:r>
      <w:r>
        <w:t>80</w:t>
      </w:r>
      <w:r>
        <w:t>个</w:t>
      </w:r>
      <w:r>
        <w:t>GPIO</w:t>
      </w:r>
      <w:r>
        <w:t>，</w:t>
      </w:r>
      <w:r>
        <w:t>STM32F103</w:t>
      </w:r>
      <w:r>
        <w:t>也提供了</w:t>
      </w:r>
      <w:r>
        <w:t>80</w:t>
      </w:r>
      <w:r>
        <w:t>个</w:t>
      </w:r>
      <w:r>
        <w:t>GPIO</w:t>
      </w:r>
      <w:r>
        <w:t>。这些芯片均能</w:t>
      </w:r>
      <w:proofErr w:type="gramStart"/>
      <w:r>
        <w:t>满足飞控系统对</w:t>
      </w:r>
      <w:proofErr w:type="gramEnd"/>
      <w:r>
        <w:t>GPIO</w:t>
      </w:r>
      <w:r>
        <w:t>数量的需求，其中</w:t>
      </w:r>
      <w:r>
        <w:t>GD32VF103</w:t>
      </w:r>
      <w:r>
        <w:t>和</w:t>
      </w:r>
      <w:r>
        <w:t>STM32F103</w:t>
      </w:r>
      <w:r>
        <w:t>提供了更多的</w:t>
      </w:r>
      <w:r>
        <w:t>GPIO</w:t>
      </w:r>
      <w:r>
        <w:t>，为系统扩展提供了更大的灵活性。</w:t>
      </w:r>
      <w:proofErr w:type="gramStart"/>
      <w:r>
        <w:t>飞控系统</w:t>
      </w:r>
      <w:proofErr w:type="gramEnd"/>
      <w:r>
        <w:t>需要高精度的</w:t>
      </w:r>
      <w:r>
        <w:t>ADC</w:t>
      </w:r>
      <w:r>
        <w:t>来采集传感器数据，至少需要</w:t>
      </w:r>
      <w:r>
        <w:t>16</w:t>
      </w:r>
      <w:r>
        <w:t>个</w:t>
      </w:r>
      <w:r>
        <w:t>ADC</w:t>
      </w:r>
      <w:r>
        <w:t>通道，且分辨率应达到</w:t>
      </w:r>
      <w:r>
        <w:t>12</w:t>
      </w:r>
      <w:r>
        <w:t>位。所有评估的芯片均提供了</w:t>
      </w:r>
      <w:r>
        <w:t>16</w:t>
      </w:r>
      <w:r>
        <w:t>个</w:t>
      </w:r>
      <w:r>
        <w:t>12</w:t>
      </w:r>
      <w:r>
        <w:t>位</w:t>
      </w:r>
      <w:r>
        <w:t>ADC</w:t>
      </w:r>
      <w:r>
        <w:t>通道，完全</w:t>
      </w:r>
      <w:proofErr w:type="gramStart"/>
      <w:r>
        <w:t>满足飞控系统对</w:t>
      </w:r>
      <w:proofErr w:type="gramEnd"/>
      <w:r>
        <w:t>ADC</w:t>
      </w:r>
      <w:r>
        <w:t>通道数和分辨率的要求。所有评估的芯片均提供了足够的</w:t>
      </w:r>
      <w:r>
        <w:t>USART</w:t>
      </w:r>
      <w:r>
        <w:t>、</w:t>
      </w:r>
      <w:r>
        <w:t>SPI</w:t>
      </w:r>
      <w:r>
        <w:t>和</w:t>
      </w:r>
      <w:r>
        <w:t>I2C</w:t>
      </w:r>
      <w:r>
        <w:t>接口，</w:t>
      </w:r>
      <w:proofErr w:type="gramStart"/>
      <w:r>
        <w:t>满足飞控系统对</w:t>
      </w:r>
      <w:proofErr w:type="gramEnd"/>
      <w:r>
        <w:t>通信接口的需求。</w:t>
      </w:r>
    </w:p>
    <w:p w14:paraId="6023A89F" w14:textId="77777777" w:rsidR="00170801" w:rsidRDefault="00000000">
      <w:pPr>
        <w:adjustRightInd w:val="0"/>
        <w:snapToGrid w:val="0"/>
        <w:ind w:firstLine="480"/>
      </w:pPr>
      <w:r>
        <w:t>在工作电压和温度范围方面，</w:t>
      </w:r>
      <w:proofErr w:type="gramStart"/>
      <w:r>
        <w:t>飞控系统</w:t>
      </w:r>
      <w:proofErr w:type="gramEnd"/>
      <w:r>
        <w:t>要求工作电压范围为</w:t>
      </w:r>
      <w:r>
        <w:t>2.7V~5.5V</w:t>
      </w:r>
      <w:r>
        <w:t>，工作温度范围为</w:t>
      </w:r>
      <w:r>
        <w:t>-40</w:t>
      </w:r>
      <w:r>
        <w:rPr>
          <w:rFonts w:ascii="宋体" w:hAnsi="宋体" w:cs="宋体" w:hint="eastAsia"/>
        </w:rPr>
        <w:t>℃</w:t>
      </w:r>
      <w:r>
        <w:t>~85</w:t>
      </w:r>
      <w:r>
        <w:rPr>
          <w:rFonts w:ascii="宋体" w:hAnsi="宋体" w:cs="宋体" w:hint="eastAsia"/>
        </w:rPr>
        <w:t>℃</w:t>
      </w:r>
      <w:r>
        <w:t>。</w:t>
      </w:r>
      <w:r>
        <w:t>CH32V103</w:t>
      </w:r>
      <w:r>
        <w:t>、</w:t>
      </w:r>
      <w:r>
        <w:t>CH32V203</w:t>
      </w:r>
      <w:r>
        <w:t>和</w:t>
      </w:r>
      <w:r>
        <w:t>GD32VF103</w:t>
      </w:r>
      <w:r>
        <w:t>的工作电压和温度范围均能</w:t>
      </w:r>
      <w:proofErr w:type="gramStart"/>
      <w:r>
        <w:t>满足飞控系统</w:t>
      </w:r>
      <w:proofErr w:type="gramEnd"/>
      <w:r>
        <w:t>的需求，而</w:t>
      </w:r>
      <w:r>
        <w:t>STM32F103</w:t>
      </w:r>
      <w:r>
        <w:t>的工作电压范围较窄（</w:t>
      </w:r>
      <w:r>
        <w:t>2.0V~3.6V</w:t>
      </w:r>
      <w:r>
        <w:t>），但其工作温度范围更宽（</w:t>
      </w:r>
      <w:r>
        <w:t>-40</w:t>
      </w:r>
      <w:r>
        <w:rPr>
          <w:rFonts w:ascii="宋体" w:hAnsi="宋体" w:cs="宋体" w:hint="eastAsia"/>
        </w:rPr>
        <w:t>℃</w:t>
      </w:r>
      <w:r>
        <w:t>~105</w:t>
      </w:r>
      <w:r>
        <w:rPr>
          <w:rFonts w:ascii="宋体" w:hAnsi="宋体" w:cs="宋体" w:hint="eastAsia"/>
        </w:rPr>
        <w:t>℃</w:t>
      </w:r>
      <w:r>
        <w:t>），在某些极端环境下可能更具优势。</w:t>
      </w:r>
    </w:p>
    <w:p w14:paraId="5308C4CF" w14:textId="77777777" w:rsidR="00170801" w:rsidRDefault="00000000">
      <w:pPr>
        <w:adjustRightInd w:val="0"/>
        <w:snapToGrid w:val="0"/>
        <w:ind w:firstLine="480"/>
      </w:pPr>
      <w:r>
        <w:t>综合以上对比和量化分析，</w:t>
      </w:r>
      <w:r>
        <w:t>CH32V103</w:t>
      </w:r>
      <w:r>
        <w:t>、</w:t>
      </w:r>
      <w:r>
        <w:t>CH32V203</w:t>
      </w:r>
      <w:r>
        <w:t>、</w:t>
      </w:r>
      <w:r>
        <w:t>GD32VF103</w:t>
      </w:r>
      <w:r>
        <w:t>和</w:t>
      </w:r>
      <w:r>
        <w:t>STM32F103</w:t>
      </w:r>
      <w:r>
        <w:t>均能满足小四轴</w:t>
      </w:r>
      <w:proofErr w:type="gramStart"/>
      <w:r>
        <w:t>无人机飞控系统</w:t>
      </w:r>
      <w:proofErr w:type="gramEnd"/>
      <w:r>
        <w:t>的基本需求。然而，</w:t>
      </w:r>
      <w:r>
        <w:t>CH32V203</w:t>
      </w:r>
      <w:r>
        <w:t>在主频和</w:t>
      </w:r>
      <w:r>
        <w:t>SRAM</w:t>
      </w:r>
      <w:r>
        <w:t>容量方面表现更为出色，且提供了更多的外设资源，适合对实时性和计算能力要求</w:t>
      </w:r>
      <w:r>
        <w:lastRenderedPageBreak/>
        <w:t>较高的应用场景。</w:t>
      </w:r>
      <w:r>
        <w:t>STM32F103</w:t>
      </w:r>
      <w:r>
        <w:rPr>
          <w:rFonts w:hint="eastAsia"/>
        </w:rPr>
        <w:t>已有开源小四</w:t>
      </w:r>
      <w:proofErr w:type="gramStart"/>
      <w:r>
        <w:rPr>
          <w:rFonts w:hint="eastAsia"/>
        </w:rPr>
        <w:t>轴飞控</w:t>
      </w:r>
      <w:proofErr w:type="gramEnd"/>
      <w:r>
        <w:rPr>
          <w:rFonts w:hint="eastAsia"/>
        </w:rPr>
        <w:t>项目的落地应用（</w:t>
      </w:r>
      <w:proofErr w:type="spellStart"/>
      <w:r>
        <w:rPr>
          <w:rFonts w:hint="eastAsia"/>
        </w:rPr>
        <w:t>crazepony</w:t>
      </w:r>
      <w:proofErr w:type="spellEnd"/>
      <w:r>
        <w:rPr>
          <w:rFonts w:hint="eastAsia"/>
        </w:rPr>
        <w:t>等），证明其作为比较基准的合理性。</w:t>
      </w:r>
    </w:p>
    <w:p w14:paraId="12732C5E" w14:textId="77777777" w:rsidR="00170801" w:rsidRDefault="00000000">
      <w:pPr>
        <w:pStyle w:val="3"/>
        <w:adjustRightInd w:val="0"/>
        <w:snapToGrid w:val="0"/>
      </w:pPr>
      <w:bookmarkStart w:id="101" w:name="_Toc28229"/>
      <w:bookmarkStart w:id="102" w:name="_Toc28430"/>
      <w:bookmarkStart w:id="103" w:name="_Toc197682756"/>
      <w:bookmarkStart w:id="104" w:name="_Toc197721439"/>
      <w:r>
        <w:t>3.1.3</w:t>
      </w:r>
      <w:r>
        <w:rPr>
          <w:rFonts w:hint="eastAsia"/>
        </w:rPr>
        <w:t xml:space="preserve"> </w:t>
      </w:r>
      <w:r>
        <w:t>芯片的开发工具链，价格，普及程度比较</w:t>
      </w:r>
      <w:bookmarkEnd w:id="101"/>
      <w:bookmarkEnd w:id="102"/>
      <w:bookmarkEnd w:id="103"/>
      <w:bookmarkEnd w:id="104"/>
    </w:p>
    <w:p w14:paraId="6779CC97" w14:textId="77777777" w:rsidR="00170801" w:rsidRDefault="00000000">
      <w:pPr>
        <w:adjustRightInd w:val="0"/>
        <w:snapToGrid w:val="0"/>
        <w:ind w:firstLine="480"/>
      </w:pPr>
      <w:r>
        <w:t>在选择适合小四轴</w:t>
      </w:r>
      <w:proofErr w:type="gramStart"/>
      <w:r>
        <w:t>无人机飞控平台</w:t>
      </w:r>
      <w:proofErr w:type="gramEnd"/>
      <w:r>
        <w:t>的微控制器时，开发工具链的完善性、芯片的价格是</w:t>
      </w:r>
      <w:r>
        <w:rPr>
          <w:rFonts w:hint="eastAsia"/>
        </w:rPr>
        <w:t>两</w:t>
      </w:r>
      <w:r>
        <w:t>个重要的</w:t>
      </w:r>
      <w:proofErr w:type="gramStart"/>
      <w:r>
        <w:t>考量</w:t>
      </w:r>
      <w:proofErr w:type="gramEnd"/>
      <w:r>
        <w:t>因素。这些因素不仅影响开发的便利性和成本，还决定了芯片在市场上的接受度和应用范围。以下是对</w:t>
      </w:r>
      <w:r>
        <w:t>CH32V103</w:t>
      </w:r>
      <w:r>
        <w:t>、</w:t>
      </w:r>
      <w:r>
        <w:t>CH32V203</w:t>
      </w:r>
      <w:r>
        <w:t>、</w:t>
      </w:r>
      <w:r>
        <w:t>GD32VF103</w:t>
      </w:r>
      <w:r>
        <w:t>和</w:t>
      </w:r>
      <w:r>
        <w:t>STM32F103</w:t>
      </w:r>
      <w:r>
        <w:t>这四款芯片在这</w:t>
      </w:r>
      <w:r>
        <w:rPr>
          <w:rFonts w:hint="eastAsia"/>
        </w:rPr>
        <w:t>两</w:t>
      </w:r>
      <w:r>
        <w:t>个方面的详细比较。</w:t>
      </w:r>
    </w:p>
    <w:p w14:paraId="46AAB0C5" w14:textId="77777777" w:rsidR="00170801" w:rsidRDefault="00000000">
      <w:pPr>
        <w:adjustRightInd w:val="0"/>
        <w:snapToGrid w:val="0"/>
        <w:ind w:firstLine="480"/>
      </w:pPr>
      <w:r>
        <w:t>CH32V103</w:t>
      </w:r>
      <w:r>
        <w:t>和</w:t>
      </w:r>
      <w:r>
        <w:t>CH32V203</w:t>
      </w:r>
      <w:r>
        <w:t>均使用</w:t>
      </w:r>
      <w:proofErr w:type="spellStart"/>
      <w:r>
        <w:t>MounRiver</w:t>
      </w:r>
      <w:proofErr w:type="spellEnd"/>
      <w:r>
        <w:t xml:space="preserve"> Studio</w:t>
      </w:r>
      <w:r>
        <w:t>（简称</w:t>
      </w:r>
      <w:r>
        <w:t>MRS</w:t>
      </w:r>
      <w:r>
        <w:t>）作为开发环境。</w:t>
      </w:r>
      <w:r>
        <w:t>MRS</w:t>
      </w:r>
      <w:r>
        <w:t>是基于</w:t>
      </w:r>
      <w:r>
        <w:t>Eclipse</w:t>
      </w:r>
      <w:r>
        <w:t>深度定制的开发环境，支持</w:t>
      </w:r>
      <w:r>
        <w:t>Keil</w:t>
      </w:r>
      <w:r>
        <w:t>工程一键导入和</w:t>
      </w:r>
      <w:r>
        <w:t>RISC-V/ARM</w:t>
      </w:r>
      <w:r>
        <w:t>跨内核迁移，提供了丰富的外设例程和完整的文档支持。此外，</w:t>
      </w:r>
      <w:r>
        <w:t>CH</w:t>
      </w:r>
      <w:r>
        <w:rPr>
          <w:rFonts w:hint="eastAsia"/>
        </w:rPr>
        <w:t>系列</w:t>
      </w:r>
      <w:r>
        <w:t>还可以使用开源的工具链和烧</w:t>
      </w:r>
      <w:proofErr w:type="gramStart"/>
      <w:r>
        <w:t>录软件</w:t>
      </w:r>
      <w:proofErr w:type="spellStart"/>
      <w:proofErr w:type="gramEnd"/>
      <w:r>
        <w:t>wchisp</w:t>
      </w:r>
      <w:proofErr w:type="spellEnd"/>
      <w:r>
        <w:t>进行开发。</w:t>
      </w:r>
      <w:r>
        <w:t>GD32VF103</w:t>
      </w:r>
      <w:r>
        <w:t>系列则提供了更为广泛的开发工具支持。除了</w:t>
      </w:r>
      <w:proofErr w:type="spellStart"/>
      <w:r>
        <w:t>MounRiver</w:t>
      </w:r>
      <w:proofErr w:type="spellEnd"/>
      <w:r>
        <w:t xml:space="preserve"> Studio</w:t>
      </w:r>
      <w:r>
        <w:t>外，还支持</w:t>
      </w:r>
      <w:r>
        <w:t>Nuclei Studio</w:t>
      </w:r>
      <w:r>
        <w:t>（基于</w:t>
      </w:r>
      <w:r>
        <w:t>Eclipse</w:t>
      </w:r>
      <w:r>
        <w:t>架构）和</w:t>
      </w:r>
      <w:proofErr w:type="spellStart"/>
      <w:r>
        <w:t>LonganIDE</w:t>
      </w:r>
      <w:proofErr w:type="spellEnd"/>
      <w:r>
        <w:t>（基于</w:t>
      </w:r>
      <w:r>
        <w:t>Visual Studio</w:t>
      </w:r>
      <w:r>
        <w:t>源码和</w:t>
      </w:r>
      <w:proofErr w:type="spellStart"/>
      <w:r>
        <w:t>PlatformIO</w:t>
      </w:r>
      <w:proofErr w:type="spellEnd"/>
      <w:r>
        <w:t>插件）。此外，</w:t>
      </w:r>
      <w:r>
        <w:t>GD32VF103</w:t>
      </w:r>
      <w:r>
        <w:t>系列还兼容多种操作系统和软件</w:t>
      </w:r>
      <w:proofErr w:type="gramStart"/>
      <w:r>
        <w:t>栈</w:t>
      </w:r>
      <w:proofErr w:type="gramEnd"/>
      <w:r>
        <w:t>，如</w:t>
      </w:r>
      <w:proofErr w:type="spellStart"/>
      <w:r>
        <w:t>FreeRTOS</w:t>
      </w:r>
      <w:proofErr w:type="spellEnd"/>
      <w:r>
        <w:t>、</w:t>
      </w:r>
      <w:r>
        <w:t>RT-Thread</w:t>
      </w:r>
      <w:r>
        <w:t>、</w:t>
      </w:r>
      <w:r>
        <w:t>Arduino</w:t>
      </w:r>
      <w:r>
        <w:t>等，这使得</w:t>
      </w:r>
      <w:r>
        <w:t>GD32VF103</w:t>
      </w:r>
      <w:r>
        <w:t>系列可以轻松地实现和部署各种应用。</w:t>
      </w:r>
      <w:r>
        <w:t>STM32F103</w:t>
      </w:r>
      <w:r>
        <w:t>作为一款成熟的</w:t>
      </w:r>
      <w:r>
        <w:t>ARM</w:t>
      </w:r>
      <w:r>
        <w:t>架构微控制器，拥有广泛的开发工具支持。其开发环境包括</w:t>
      </w:r>
      <w:r>
        <w:t>STM32CubeIDE</w:t>
      </w:r>
      <w:r>
        <w:t>、</w:t>
      </w:r>
      <w:r>
        <w:t>Keil MDK</w:t>
      </w:r>
      <w:r>
        <w:t>、</w:t>
      </w:r>
      <w:r>
        <w:t>IAR EWARM</w:t>
      </w:r>
      <w:r>
        <w:t>等，这些工具提供了强大的代码编辑、调试和优化功能。</w:t>
      </w:r>
    </w:p>
    <w:p w14:paraId="1D4C4F55" w14:textId="77777777" w:rsidR="00170801" w:rsidRDefault="00000000">
      <w:pPr>
        <w:adjustRightInd w:val="0"/>
        <w:snapToGrid w:val="0"/>
        <w:ind w:firstLine="480"/>
      </w:pPr>
      <w:r>
        <w:t>价格</w:t>
      </w:r>
      <w:r>
        <w:rPr>
          <w:rFonts w:hint="eastAsia"/>
        </w:rPr>
        <w:t>同样是在后续生产落地环节十分关键的参数之一</w:t>
      </w:r>
      <w:r>
        <w:t>。</w:t>
      </w:r>
      <w:r>
        <w:t>CH32V203</w:t>
      </w:r>
      <w:r>
        <w:t>的批量价格在</w:t>
      </w:r>
      <w:r>
        <w:rPr>
          <w:rFonts w:hint="eastAsia"/>
        </w:rPr>
        <w:t>2~5</w:t>
      </w:r>
      <w:r>
        <w:t>元左右，这一价格在同系列芯片中属于非常低的水平。</w:t>
      </w:r>
      <w:r>
        <w:t>CH32V103</w:t>
      </w:r>
      <w:r>
        <w:t>的价格</w:t>
      </w:r>
      <w:r>
        <w:rPr>
          <w:rFonts w:hint="eastAsia"/>
        </w:rPr>
        <w:t>在</w:t>
      </w:r>
      <w:r>
        <w:rPr>
          <w:rFonts w:hint="eastAsia"/>
        </w:rPr>
        <w:t>11</w:t>
      </w:r>
      <w:r>
        <w:rPr>
          <w:rFonts w:hint="eastAsia"/>
        </w:rPr>
        <w:t>元左右。</w:t>
      </w:r>
      <w:r>
        <w:t>GD32VF103</w:t>
      </w:r>
      <w:r>
        <w:t>系列的价格相对较高，</w:t>
      </w:r>
      <w:r>
        <w:rPr>
          <w:rFonts w:hint="eastAsia"/>
        </w:rPr>
        <w:t>在采购平台上</w:t>
      </w:r>
      <w:proofErr w:type="gramStart"/>
      <w:r>
        <w:rPr>
          <w:rFonts w:hint="eastAsia"/>
        </w:rPr>
        <w:t>价格位</w:t>
      </w:r>
      <w:proofErr w:type="gramEnd"/>
      <w:r>
        <w:rPr>
          <w:rFonts w:hint="eastAsia"/>
        </w:rPr>
        <w:t>22</w:t>
      </w:r>
      <w:r>
        <w:rPr>
          <w:rFonts w:hint="eastAsia"/>
        </w:rPr>
        <w:t>元左右。</w:t>
      </w:r>
      <w:r>
        <w:t>STM32F103</w:t>
      </w:r>
      <w:r>
        <w:t>的价格在市场上较为稳定，</w:t>
      </w:r>
      <w:r>
        <w:rPr>
          <w:rFonts w:hint="eastAsia"/>
        </w:rPr>
        <w:t>在采购平台的价格为</w:t>
      </w:r>
      <w:r>
        <w:rPr>
          <w:rFonts w:hint="eastAsia"/>
        </w:rPr>
        <w:t>10</w:t>
      </w:r>
      <w:r>
        <w:rPr>
          <w:rFonts w:hint="eastAsia"/>
        </w:rPr>
        <w:t>元，</w:t>
      </w:r>
      <w:r>
        <w:t>CH32V203</w:t>
      </w:r>
      <w:r>
        <w:rPr>
          <w:rFonts w:hint="eastAsia"/>
        </w:rPr>
        <w:t>具有显著价格优势。</w:t>
      </w:r>
    </w:p>
    <w:p w14:paraId="138C3A96" w14:textId="77777777" w:rsidR="00170801" w:rsidRDefault="00000000">
      <w:pPr>
        <w:pStyle w:val="2"/>
        <w:adjustRightInd w:val="0"/>
        <w:snapToGrid w:val="0"/>
      </w:pPr>
      <w:bookmarkStart w:id="105" w:name="_Toc197682757"/>
      <w:bookmarkStart w:id="106" w:name="_Toc1597"/>
      <w:bookmarkStart w:id="107" w:name="_Toc2324"/>
      <w:bookmarkStart w:id="108" w:name="_Toc197721440"/>
      <w:r>
        <w:rPr>
          <w:rFonts w:hint="eastAsia"/>
        </w:rPr>
        <w:t>3.2 C</w:t>
      </w:r>
      <w:r>
        <w:t>ore</w:t>
      </w:r>
      <w:r>
        <w:rPr>
          <w:rFonts w:hint="eastAsia"/>
        </w:rPr>
        <w:t>M</w:t>
      </w:r>
      <w:r>
        <w:t>ark</w:t>
      </w:r>
      <w:r>
        <w:t>基准测试性能评估</w:t>
      </w:r>
      <w:bookmarkEnd w:id="105"/>
      <w:bookmarkEnd w:id="106"/>
      <w:bookmarkEnd w:id="107"/>
      <w:bookmarkEnd w:id="108"/>
    </w:p>
    <w:p w14:paraId="05B043A5" w14:textId="77777777" w:rsidR="00170801" w:rsidRDefault="00000000">
      <w:pPr>
        <w:pStyle w:val="3"/>
        <w:adjustRightInd w:val="0"/>
        <w:snapToGrid w:val="0"/>
      </w:pPr>
      <w:bookmarkStart w:id="109" w:name="_Toc197721441"/>
      <w:bookmarkStart w:id="110" w:name="_Toc197682758"/>
      <w:bookmarkStart w:id="111" w:name="_Toc19307"/>
      <w:bookmarkStart w:id="112" w:name="_Toc12861"/>
      <w:r>
        <w:rPr>
          <w:rFonts w:hint="eastAsia"/>
        </w:rPr>
        <w:t>3.2.1 Coremark</w:t>
      </w:r>
      <w:r>
        <w:rPr>
          <w:rFonts w:hint="eastAsia"/>
        </w:rPr>
        <w:t>的引入</w:t>
      </w:r>
      <w:bookmarkEnd w:id="109"/>
      <w:bookmarkEnd w:id="110"/>
      <w:bookmarkEnd w:id="111"/>
      <w:bookmarkEnd w:id="112"/>
    </w:p>
    <w:p w14:paraId="561FB86D" w14:textId="77777777" w:rsidR="00170801" w:rsidRDefault="00000000">
      <w:pPr>
        <w:adjustRightInd w:val="0"/>
        <w:snapToGrid w:val="0"/>
        <w:ind w:firstLine="480"/>
      </w:pPr>
      <w:r>
        <w:rPr>
          <w:rFonts w:hint="eastAsia"/>
        </w:rPr>
        <w:t>为了能够量化这几款芯片的性能强弱，本文将在这一章节采用</w:t>
      </w:r>
      <w:r>
        <w:rPr>
          <w:rFonts w:hint="eastAsia"/>
        </w:rPr>
        <w:t>CoreMark</w:t>
      </w:r>
      <w:r>
        <w:rPr>
          <w:rFonts w:hint="eastAsia"/>
        </w:rPr>
        <w:t>测试</w:t>
      </w:r>
      <w:r>
        <w:t>CH32V10</w:t>
      </w:r>
      <w:r>
        <w:rPr>
          <w:rFonts w:hint="eastAsia"/>
        </w:rPr>
        <w:t>3</w:t>
      </w:r>
      <w:r>
        <w:rPr>
          <w:rFonts w:hint="eastAsia"/>
        </w:rPr>
        <w:t>，</w:t>
      </w:r>
      <w:r>
        <w:t>CH32V203</w:t>
      </w:r>
      <w:r>
        <w:rPr>
          <w:rFonts w:hint="eastAsia"/>
        </w:rPr>
        <w:t>，</w:t>
      </w:r>
      <w:r>
        <w:t>GD32VF103</w:t>
      </w:r>
      <w:r>
        <w:rPr>
          <w:rFonts w:hint="eastAsia"/>
        </w:rPr>
        <w:t>和用于比较的基准</w:t>
      </w:r>
      <w:r>
        <w:t>STM32F103</w:t>
      </w:r>
      <w:r>
        <w:rPr>
          <w:rFonts w:hint="eastAsia"/>
        </w:rPr>
        <w:t>这四款芯片，</w:t>
      </w:r>
      <w:r>
        <w:t>CoreMark</w:t>
      </w:r>
      <w:r>
        <w:t>是一个广泛使用的基准测试工具，主要用于评估</w:t>
      </w:r>
      <w:r>
        <w:rPr>
          <w:rFonts w:hint="eastAsia"/>
        </w:rPr>
        <w:t>MCU</w:t>
      </w:r>
      <w:r>
        <w:t>的性能，尤其是在嵌入式系统中。它由嵌入式微处理器基准联盟（</w:t>
      </w:r>
      <w:r>
        <w:t>EEMBC</w:t>
      </w:r>
      <w:r>
        <w:t>，</w:t>
      </w:r>
      <w:r>
        <w:t>Embedded Microprocessor Benchmark Consortium</w:t>
      </w:r>
      <w:r>
        <w:t>）开发和维护，旨在提供一个标准化、可重复</w:t>
      </w:r>
      <w:r>
        <w:lastRenderedPageBreak/>
        <w:t>的测试方法，以衡量处理器在常见计算任务中的表现。</w:t>
      </w:r>
      <w:r>
        <w:t>CoreMark</w:t>
      </w:r>
      <w:r>
        <w:t>主要用于评估处理器在以下方面的性能：</w:t>
      </w:r>
      <w:r>
        <w:rPr>
          <w:rFonts w:hint="eastAsia"/>
        </w:rPr>
        <w:t>首先是</w:t>
      </w:r>
      <w:r>
        <w:t>单线程性能：衡量处理器在单线程任务中的执行效率。整数运算能力</w:t>
      </w:r>
      <w:r>
        <w:rPr>
          <w:rFonts w:hint="eastAsia"/>
        </w:rPr>
        <w:t>则用于</w:t>
      </w:r>
      <w:r>
        <w:t>测试处理器对整数运算的处理速度。内存访问性能</w:t>
      </w:r>
      <w:r>
        <w:rPr>
          <w:rFonts w:hint="eastAsia"/>
        </w:rPr>
        <w:t>能够</w:t>
      </w:r>
      <w:r>
        <w:t>评估处理器对内存的读写速度。代码密度通过测试代码的紧凑性，反映处理器在嵌入式系统中的适用性。</w:t>
      </w:r>
      <w:r>
        <w:t>CoreMark</w:t>
      </w:r>
      <w:r>
        <w:t>与其他基准测试的比较</w:t>
      </w:r>
      <w:r>
        <w:rPr>
          <w:rFonts w:hint="eastAsia"/>
        </w:rPr>
        <w:t>中，例如</w:t>
      </w:r>
      <w:r>
        <w:t>Dhrystone</w:t>
      </w:r>
      <w:r>
        <w:t>：是一个经典的基准测试工具，主要用于评估处理器的整数运算性能。它通过执行一系列简单的计算任务来测量处理器的性能，但测试内容相对单一。</w:t>
      </w:r>
      <w:r>
        <w:rPr>
          <w:rFonts w:hint="eastAsia"/>
        </w:rPr>
        <w:t>而</w:t>
      </w:r>
      <w:r>
        <w:t>CoreMark</w:t>
      </w:r>
      <w:r>
        <w:t>在</w:t>
      </w:r>
      <w:r>
        <w:t>Dhrystone</w:t>
      </w:r>
      <w:r>
        <w:t>的基础上，增加了矩阵运算、状态机和</w:t>
      </w:r>
      <w:r>
        <w:t>CRC</w:t>
      </w:r>
      <w:r>
        <w:t>校验等模块，测试内容更加丰富，能够更全面地评估处理器的性能</w:t>
      </w:r>
      <w:r>
        <w:rPr>
          <w:vertAlign w:val="superscript"/>
        </w:rPr>
        <w:fldChar w:fldCharType="begin"/>
      </w:r>
      <w:r>
        <w:rPr>
          <w:vertAlign w:val="superscript"/>
        </w:rPr>
        <w:instrText xml:space="preserve"> REF _Ref32387 \r \h </w:instrText>
      </w:r>
      <w:r>
        <w:rPr>
          <w:vertAlign w:val="superscript"/>
        </w:rPr>
      </w:r>
      <w:r>
        <w:rPr>
          <w:vertAlign w:val="superscript"/>
        </w:rPr>
        <w:fldChar w:fldCharType="separate"/>
      </w:r>
      <w:r>
        <w:rPr>
          <w:vertAlign w:val="superscript"/>
        </w:rPr>
        <w:t>[34]</w:t>
      </w:r>
      <w:r>
        <w:rPr>
          <w:vertAlign w:val="superscript"/>
        </w:rPr>
        <w:fldChar w:fldCharType="end"/>
      </w:r>
      <w:r>
        <w:t>。</w:t>
      </w:r>
    </w:p>
    <w:p w14:paraId="19F3233D" w14:textId="77777777" w:rsidR="00170801" w:rsidRDefault="00000000">
      <w:pPr>
        <w:adjustRightInd w:val="0"/>
        <w:snapToGrid w:val="0"/>
        <w:ind w:firstLine="480"/>
      </w:pPr>
      <w:r>
        <w:rPr>
          <w:rFonts w:hint="eastAsia"/>
        </w:rPr>
        <w:t>资料显示该评测标准可能存在一些局限性，</w:t>
      </w:r>
      <w:r>
        <w:t>CoreMark</w:t>
      </w:r>
      <w:r>
        <w:t>主要测试处理器的整数运算能力，对浮点运算的支持较少。</w:t>
      </w:r>
      <w:r>
        <w:rPr>
          <w:rFonts w:hint="eastAsia"/>
        </w:rPr>
        <w:t>但是在小四</w:t>
      </w:r>
      <w:proofErr w:type="gramStart"/>
      <w:r>
        <w:rPr>
          <w:rFonts w:hint="eastAsia"/>
        </w:rPr>
        <w:t>轴飞控</w:t>
      </w:r>
      <w:proofErr w:type="gramEnd"/>
      <w:r>
        <w:rPr>
          <w:rFonts w:hint="eastAsia"/>
        </w:rPr>
        <w:t>的项目中浮点数的计算是通过</w:t>
      </w:r>
      <w:r>
        <w:rPr>
          <w:rFonts w:hint="eastAsia"/>
        </w:rPr>
        <w:t>MATH</w:t>
      </w:r>
      <w:r>
        <w:rPr>
          <w:rFonts w:hint="eastAsia"/>
        </w:rPr>
        <w:t>库的软件模拟，所以整数计算能力能够反映在该项目中处理器的处理计算任务的性能。除此之外</w:t>
      </w:r>
      <w:r>
        <w:t>CoreMark</w:t>
      </w:r>
      <w:r>
        <w:t>的测试结果主要反映处理器的单线程性能</w:t>
      </w:r>
      <w:r>
        <w:rPr>
          <w:rFonts w:hint="eastAsia"/>
        </w:rPr>
        <w:t>，</w:t>
      </w:r>
      <w:r>
        <w:t>对于多核处理器，其多线程性能的评估可能不够全面</w:t>
      </w:r>
      <w:r>
        <w:rPr>
          <w:rFonts w:hint="eastAsia"/>
        </w:rPr>
        <w:t>，但是这在我们的测试中不构成干扰（四款</w:t>
      </w:r>
      <w:r>
        <w:rPr>
          <w:rFonts w:hint="eastAsia"/>
        </w:rPr>
        <w:t>MCU</w:t>
      </w:r>
      <w:r>
        <w:rPr>
          <w:rFonts w:hint="eastAsia"/>
        </w:rPr>
        <w:t>都是单核架构）。</w:t>
      </w:r>
    </w:p>
    <w:p w14:paraId="1F9B9562" w14:textId="77777777" w:rsidR="00170801" w:rsidRDefault="00000000">
      <w:pPr>
        <w:pStyle w:val="3"/>
        <w:adjustRightInd w:val="0"/>
        <w:snapToGrid w:val="0"/>
      </w:pPr>
      <w:bookmarkStart w:id="113" w:name="_Toc13955"/>
      <w:bookmarkStart w:id="114" w:name="_Toc197721442"/>
      <w:bookmarkStart w:id="115" w:name="_Toc197682759"/>
      <w:bookmarkStart w:id="116" w:name="_Toc30159"/>
      <w:r>
        <w:rPr>
          <w:rFonts w:hint="eastAsia"/>
        </w:rPr>
        <w:t xml:space="preserve">3.2.2 </w:t>
      </w:r>
      <w:proofErr w:type="spellStart"/>
      <w:r>
        <w:t>coremark</w:t>
      </w:r>
      <w:proofErr w:type="spellEnd"/>
      <w:r>
        <w:t>代码流程拆解</w:t>
      </w:r>
      <w:bookmarkEnd w:id="113"/>
      <w:bookmarkEnd w:id="114"/>
      <w:bookmarkEnd w:id="115"/>
      <w:bookmarkEnd w:id="116"/>
    </w:p>
    <w:p w14:paraId="2EBE8940" w14:textId="77777777" w:rsidR="00170801" w:rsidRDefault="00000000">
      <w:pPr>
        <w:adjustRightInd w:val="0"/>
        <w:snapToGrid w:val="0"/>
        <w:ind w:firstLine="480"/>
      </w:pPr>
      <w:r>
        <w:rPr>
          <w:rFonts w:hint="eastAsia"/>
        </w:rPr>
        <w:t>文章这部分将拆解</w:t>
      </w:r>
      <w:r>
        <w:rPr>
          <w:rFonts w:hint="eastAsia"/>
        </w:rPr>
        <w:t>CoreMark</w:t>
      </w:r>
      <w:r>
        <w:rPr>
          <w:rFonts w:hint="eastAsia"/>
        </w:rPr>
        <w:t>的主要流程，</w:t>
      </w:r>
      <w:r>
        <w:rPr>
          <w:rFonts w:hint="eastAsia"/>
        </w:rPr>
        <w:t>CoreMark</w:t>
      </w:r>
      <w:r>
        <w:rPr>
          <w:rFonts w:hint="eastAsia"/>
        </w:rPr>
        <w:t>的主要工作代码都打包在一个名为</w:t>
      </w:r>
      <w:proofErr w:type="spellStart"/>
      <w:r>
        <w:rPr>
          <w:rFonts w:hint="eastAsia"/>
        </w:rPr>
        <w:t>core_main.c</w:t>
      </w:r>
      <w:proofErr w:type="spellEnd"/>
      <w:r>
        <w:rPr>
          <w:rFonts w:hint="eastAsia"/>
        </w:rPr>
        <w:t>的文件里面，</w:t>
      </w:r>
      <w:r>
        <w:rPr>
          <w:rFonts w:hint="eastAsia"/>
        </w:rPr>
        <w:t>CoreMark</w:t>
      </w:r>
      <w:r>
        <w:rPr>
          <w:rFonts w:hint="eastAsia"/>
        </w:rPr>
        <w:t>代码基于</w:t>
      </w:r>
      <w:r>
        <w:t>Apache License 2.0</w:t>
      </w:r>
      <w:r>
        <w:t>授权</w:t>
      </w:r>
      <w:r>
        <w:rPr>
          <w:rFonts w:hint="eastAsia"/>
        </w:rPr>
        <w:t>，是一个相对宽松的开源软件协议，</w:t>
      </w:r>
      <w:r>
        <w:t>允许</w:t>
      </w:r>
      <w:r>
        <w:rPr>
          <w:rFonts w:hint="eastAsia"/>
        </w:rPr>
        <w:t>使用者</w:t>
      </w:r>
      <w:r>
        <w:t>自由地使用、复制、分发、传播和修改软件。</w:t>
      </w:r>
      <w:r>
        <w:rPr>
          <w:rFonts w:hint="eastAsia"/>
        </w:rPr>
        <w:t>以下是</w:t>
      </w:r>
      <w:proofErr w:type="spellStart"/>
      <w:r>
        <w:rPr>
          <w:rFonts w:hint="eastAsia"/>
        </w:rPr>
        <w:t>core_main.c</w:t>
      </w:r>
      <w:proofErr w:type="spellEnd"/>
      <w:r>
        <w:rPr>
          <w:rFonts w:hint="eastAsia"/>
        </w:rPr>
        <w:t>的代码流程图。</w:t>
      </w:r>
    </w:p>
    <w:p w14:paraId="5EA41C03" w14:textId="77777777" w:rsidR="00170801" w:rsidRDefault="00000000">
      <w:pPr>
        <w:adjustRightInd w:val="0"/>
        <w:snapToGrid w:val="0"/>
        <w:ind w:firstLineChars="0" w:firstLine="0"/>
        <w:jc w:val="center"/>
      </w:pPr>
      <w:r>
        <w:rPr>
          <w:noProof/>
        </w:rPr>
        <w:lastRenderedPageBreak/>
        <w:drawing>
          <wp:inline distT="0" distB="0" distL="0" distR="0" wp14:anchorId="77A0B3A5" wp14:editId="6B18CC02">
            <wp:extent cx="4738370" cy="3296920"/>
            <wp:effectExtent l="0" t="0" r="5080" b="0"/>
            <wp:docPr id="545409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9618" name="图片 1"/>
                    <pic:cNvPicPr>
                      <a:picLocks noChangeAspect="1"/>
                    </pic:cNvPicPr>
                  </pic:nvPicPr>
                  <pic:blipFill>
                    <a:blip r:embed="rId41"/>
                    <a:stretch>
                      <a:fillRect/>
                    </a:stretch>
                  </pic:blipFill>
                  <pic:spPr>
                    <a:xfrm>
                      <a:off x="0" y="0"/>
                      <a:ext cx="4748280" cy="3304263"/>
                    </a:xfrm>
                    <a:prstGeom prst="rect">
                      <a:avLst/>
                    </a:prstGeom>
                  </pic:spPr>
                </pic:pic>
              </a:graphicData>
            </a:graphic>
          </wp:inline>
        </w:drawing>
      </w:r>
    </w:p>
    <w:p w14:paraId="58D38F08" w14:textId="77777777" w:rsidR="00170801" w:rsidRDefault="00000000">
      <w:pPr>
        <w:pStyle w:val="a4"/>
        <w:adjustRightInd w:val="0"/>
        <w:snapToGrid w:val="0"/>
      </w:pPr>
      <w:r>
        <w:rPr>
          <w:rFonts w:hint="eastAsia"/>
        </w:rPr>
        <w:t>图</w:t>
      </w:r>
      <w:r>
        <w:rPr>
          <w:rFonts w:hint="eastAsia"/>
        </w:rPr>
        <w:t xml:space="preserve">3.1 </w:t>
      </w:r>
      <w:proofErr w:type="spellStart"/>
      <w:r>
        <w:rPr>
          <w:rFonts w:hint="eastAsia"/>
        </w:rPr>
        <w:t>core_main.c</w:t>
      </w:r>
      <w:proofErr w:type="spellEnd"/>
      <w:r>
        <w:rPr>
          <w:rFonts w:hint="eastAsia"/>
        </w:rPr>
        <w:t>的代码流程图</w:t>
      </w:r>
    </w:p>
    <w:p w14:paraId="47230DFB" w14:textId="77777777" w:rsidR="00170801" w:rsidRDefault="00000000">
      <w:pPr>
        <w:adjustRightInd w:val="0"/>
        <w:snapToGrid w:val="0"/>
        <w:ind w:firstLine="480"/>
      </w:pPr>
      <w:r>
        <w:t>CoreMark</w:t>
      </w:r>
      <w:r>
        <w:t>基准测试框架的设计采用了模块化结构，这种结构不仅提高了代码的可维护性和</w:t>
      </w:r>
      <w:proofErr w:type="gramStart"/>
      <w:r>
        <w:t>可</w:t>
      </w:r>
      <w:proofErr w:type="gramEnd"/>
      <w:r>
        <w:t>扩展性，还使得各个功能模块之间的关系清晰明确。整个框架可以分为六个主要模块：初始化模块、内存分配模块、种子值获取模块、基准测试运行模块、结果验证模块和结果报告模块。这些模块相互协作，共同完成了从测试初始化到结果输出的全过程。</w:t>
      </w:r>
    </w:p>
    <w:p w14:paraId="26DC3B7D" w14:textId="77777777" w:rsidR="00170801" w:rsidRDefault="00000000">
      <w:pPr>
        <w:adjustRightInd w:val="0"/>
        <w:snapToGrid w:val="0"/>
        <w:ind w:firstLine="480"/>
      </w:pPr>
      <w:r>
        <w:t>初始化模块是整个测试框架的基础，负责完成测试前的准备工作。它初始化串口通信，确保测试过程中能够正确输出调试信息和结果。此外，该模块还根据配置选择合适的内存分配方式，并通过特定的函数获取种子值。种子值是基准测试的重要输入参数，用于初始化数据结构和控制测试流程。</w:t>
      </w:r>
      <w:proofErr w:type="spellStart"/>
      <w:r>
        <w:t>portable_init</w:t>
      </w:r>
      <w:proofErr w:type="spellEnd"/>
      <w:r>
        <w:t>函数是初始化模块的核心，它为不同目标平台提供了统一的初始化接口，确保测试框架能够在多种硬件平台上运行。</w:t>
      </w:r>
    </w:p>
    <w:p w14:paraId="69E2F410" w14:textId="77777777" w:rsidR="00170801" w:rsidRDefault="00000000">
      <w:pPr>
        <w:adjustRightInd w:val="0"/>
        <w:snapToGrid w:val="0"/>
        <w:ind w:firstLine="480"/>
      </w:pPr>
      <w:r>
        <w:t>内存分配模块的功能是为基准测试分配所需的内存资源。根据配置选项，内存分配方式可以是静态分配、</w:t>
      </w:r>
      <w:proofErr w:type="gramStart"/>
      <w:r>
        <w:t>堆分配或栈</w:t>
      </w:r>
      <w:proofErr w:type="gramEnd"/>
      <w:r>
        <w:t>分配。静态分配使用预先定义的内存块，适用于内存需求固定且已知的情况；</w:t>
      </w:r>
      <w:proofErr w:type="gramStart"/>
      <w:r>
        <w:t>堆分配</w:t>
      </w:r>
      <w:proofErr w:type="gramEnd"/>
      <w:r>
        <w:t>通过动态内存分配函数（如</w:t>
      </w:r>
      <w:r>
        <w:t>malloc</w:t>
      </w:r>
      <w:r>
        <w:t>）获取内存，适用于内存需求可能变化的情况；</w:t>
      </w:r>
      <w:proofErr w:type="gramStart"/>
      <w:r>
        <w:t>栈</w:t>
      </w:r>
      <w:proofErr w:type="gramEnd"/>
      <w:r>
        <w:t>分配则利用函数调用</w:t>
      </w:r>
      <w:proofErr w:type="gramStart"/>
      <w:r>
        <w:t>栈</w:t>
      </w:r>
      <w:proofErr w:type="gramEnd"/>
      <w:r>
        <w:t>分配内存，适用于内存需求较小</w:t>
      </w:r>
      <w:proofErr w:type="gramStart"/>
      <w:r>
        <w:t>且临时</w:t>
      </w:r>
      <w:proofErr w:type="gramEnd"/>
      <w:r>
        <w:t>使用的情况。这种灵活的内存分配方式使得</w:t>
      </w:r>
      <w:r>
        <w:t>CoreMark</w:t>
      </w:r>
      <w:r>
        <w:t>能够适应不同的测试场景和硬件限制。</w:t>
      </w:r>
    </w:p>
    <w:p w14:paraId="42B9F8DB" w14:textId="77777777" w:rsidR="00170801" w:rsidRDefault="00000000">
      <w:pPr>
        <w:adjustRightInd w:val="0"/>
        <w:snapToGrid w:val="0"/>
        <w:ind w:firstLine="480"/>
      </w:pPr>
      <w:r>
        <w:lastRenderedPageBreak/>
        <w:t>种子值获取模块负责获取基准测试所需的种子值。种子值的获取方式取决于配置选项</w:t>
      </w:r>
      <w:r>
        <w:t>SEED_METHOD</w:t>
      </w:r>
      <w:r>
        <w:t>。如果该选项设置为</w:t>
      </w:r>
      <w:r>
        <w:t>SEED_ARG</w:t>
      </w:r>
      <w:r>
        <w:t>，则从命令行参数中获取种子值；否则，通过预定义的函数或全局变量获取种子值。种子值的正确获取对于确保测试结果的可重复性和准确性至关重要。</w:t>
      </w:r>
    </w:p>
    <w:p w14:paraId="738CCABD" w14:textId="77777777" w:rsidR="00170801" w:rsidRDefault="00000000">
      <w:pPr>
        <w:adjustRightInd w:val="0"/>
        <w:snapToGrid w:val="0"/>
        <w:ind w:firstLine="480"/>
      </w:pPr>
      <w:r>
        <w:t>基准测试运行模块是</w:t>
      </w:r>
      <w:r>
        <w:t>CoreMark</w:t>
      </w:r>
      <w:r>
        <w:t>的核心部分，负责执行实际的基准测试。该模块根据种子值和配置运行多种类型的算法，包括列表基准测试、矩阵基准测试和状态机基准测试。</w:t>
      </w:r>
      <w:r>
        <w:t>iterate</w:t>
      </w:r>
      <w:r>
        <w:t>函数是该模块的核心，它控制了基准测试的迭代过程。在每次迭代中，</w:t>
      </w:r>
      <w:bookmarkStart w:id="117" w:name="OLE_LINK13"/>
      <w:proofErr w:type="spellStart"/>
      <w:r>
        <w:t>core_bench_list</w:t>
      </w:r>
      <w:bookmarkEnd w:id="117"/>
      <w:proofErr w:type="spellEnd"/>
      <w:r>
        <w:t>函数用于运行列表基准测试，</w:t>
      </w:r>
      <w:proofErr w:type="spellStart"/>
      <w:r>
        <w:t>core_init_matrix</w:t>
      </w:r>
      <w:proofErr w:type="spellEnd"/>
      <w:r>
        <w:t>和</w:t>
      </w:r>
      <w:proofErr w:type="spellStart"/>
      <w:r>
        <w:t>core_init_state</w:t>
      </w:r>
      <w:proofErr w:type="spellEnd"/>
      <w:r>
        <w:t>函数分别用于初始化和运行矩阵基准测试和状态机基准测试。通过多次迭代运行这些算法</w:t>
      </w:r>
      <w:r>
        <w:rPr>
          <w:rFonts w:hint="eastAsia"/>
        </w:rPr>
        <w:t>，程序</w:t>
      </w:r>
      <w:r>
        <w:t>能够全面评估处理器在不同计算任务下的性能表现。</w:t>
      </w:r>
    </w:p>
    <w:p w14:paraId="7B4AA50D" w14:textId="77777777" w:rsidR="00170801" w:rsidRDefault="00000000">
      <w:pPr>
        <w:adjustRightInd w:val="0"/>
        <w:snapToGrid w:val="0"/>
        <w:ind w:firstLine="480"/>
      </w:pPr>
      <w:r>
        <w:t>结果验证</w:t>
      </w:r>
      <w:r>
        <w:rPr>
          <w:rFonts w:hint="eastAsia"/>
        </w:rPr>
        <w:t>和</w:t>
      </w:r>
      <w:r>
        <w:t>报告模块的作用是验证基准测试的结果是否正确</w:t>
      </w:r>
      <w:r>
        <w:rPr>
          <w:rFonts w:hint="eastAsia"/>
        </w:rPr>
        <w:t>并</w:t>
      </w:r>
      <w:r>
        <w:t>负责输出基准测试的结果</w:t>
      </w:r>
      <w:r>
        <w:rPr>
          <w:rFonts w:hint="eastAsia"/>
        </w:rPr>
        <w:t>，</w:t>
      </w:r>
      <w:r>
        <w:t>该模块通过比较计算出的</w:t>
      </w:r>
      <w:r>
        <w:t>CRC</w:t>
      </w:r>
      <w:r>
        <w:t>校验值与已知的正确值来判断测试结果的有效性</w:t>
      </w:r>
      <w:r>
        <w:rPr>
          <w:rFonts w:hint="eastAsia"/>
        </w:rPr>
        <w:t>，然后输出测试的基本信息，如迭代次数、运行时间、每秒迭代次数等，还根据结果验证模块的输出报告测试结果的正确性。</w:t>
      </w:r>
    </w:p>
    <w:p w14:paraId="79AACF3E" w14:textId="77777777" w:rsidR="00170801" w:rsidRDefault="00000000">
      <w:pPr>
        <w:adjustRightInd w:val="0"/>
        <w:snapToGrid w:val="0"/>
        <w:ind w:firstLine="480"/>
      </w:pPr>
      <w:r>
        <w:rPr>
          <w:rFonts w:hint="eastAsia"/>
        </w:rPr>
        <w:t>首先是</w:t>
      </w:r>
      <w:proofErr w:type="spellStart"/>
      <w:r>
        <w:t>core_bench_list</w:t>
      </w:r>
      <w:proofErr w:type="spellEnd"/>
      <w:r>
        <w:rPr>
          <w:rFonts w:hint="eastAsia"/>
        </w:rPr>
        <w:t>的解读，在</w:t>
      </w:r>
      <w:r>
        <w:rPr>
          <w:rFonts w:hint="eastAsia"/>
        </w:rPr>
        <w:t>CoreMark</w:t>
      </w:r>
      <w:r>
        <w:rPr>
          <w:rFonts w:hint="eastAsia"/>
        </w:rPr>
        <w:t>基准测试中，</w:t>
      </w:r>
      <w:proofErr w:type="spellStart"/>
      <w:r>
        <w:rPr>
          <w:rFonts w:hint="eastAsia"/>
        </w:rPr>
        <w:t>core_bench_list</w:t>
      </w:r>
      <w:proofErr w:type="spellEnd"/>
      <w:r>
        <w:rPr>
          <w:rFonts w:hint="eastAsia"/>
        </w:rPr>
        <w:t>函数是链表处理任务的核心实现。它通过一系列复杂操作，全面评估处理器在数据结构操作、内存管理以及计算能力方面的性能表现。该函数接收一个指向</w:t>
      </w:r>
      <w:proofErr w:type="spellStart"/>
      <w:r>
        <w:rPr>
          <w:rFonts w:hint="eastAsia"/>
        </w:rPr>
        <w:t>core_results</w:t>
      </w:r>
      <w:proofErr w:type="spellEnd"/>
      <w:r>
        <w:rPr>
          <w:rFonts w:hint="eastAsia"/>
        </w:rPr>
        <w:t>结构体的指针</w:t>
      </w:r>
      <w:r>
        <w:rPr>
          <w:rFonts w:hint="eastAsia"/>
        </w:rPr>
        <w:t>res</w:t>
      </w:r>
      <w:r>
        <w:rPr>
          <w:rFonts w:hint="eastAsia"/>
        </w:rPr>
        <w:t>和一个整数</w:t>
      </w:r>
      <w:proofErr w:type="spellStart"/>
      <w:r>
        <w:rPr>
          <w:rFonts w:hint="eastAsia"/>
        </w:rPr>
        <w:t>finder_idx</w:t>
      </w:r>
      <w:proofErr w:type="spellEnd"/>
      <w:r>
        <w:rPr>
          <w:rFonts w:hint="eastAsia"/>
        </w:rPr>
        <w:t>作为参数，其中</w:t>
      </w:r>
      <w:r>
        <w:rPr>
          <w:rFonts w:hint="eastAsia"/>
        </w:rPr>
        <w:t>res</w:t>
      </w:r>
      <w:r>
        <w:rPr>
          <w:rFonts w:hint="eastAsia"/>
        </w:rPr>
        <w:t>包含了链表的指针以及其他测试参数，而</w:t>
      </w:r>
      <w:proofErr w:type="spellStart"/>
      <w:r>
        <w:rPr>
          <w:rFonts w:hint="eastAsia"/>
        </w:rPr>
        <w:t>finder_idx</w:t>
      </w:r>
      <w:proofErr w:type="spellEnd"/>
      <w:r>
        <w:rPr>
          <w:rFonts w:hint="eastAsia"/>
        </w:rPr>
        <w:t>用于指定查找操作的起始位置。函数的逻辑可以分为以下几个关键部分：首先，函数初始化了一些变量，包括返回值</w:t>
      </w:r>
      <w:proofErr w:type="spellStart"/>
      <w:r>
        <w:rPr>
          <w:rFonts w:hint="eastAsia"/>
        </w:rPr>
        <w:t>retval</w:t>
      </w:r>
      <w:proofErr w:type="spellEnd"/>
      <w:r>
        <w:rPr>
          <w:rFonts w:hint="eastAsia"/>
        </w:rPr>
        <w:t>、找到和未找到的计数器</w:t>
      </w:r>
      <w:r>
        <w:rPr>
          <w:rFonts w:hint="eastAsia"/>
        </w:rPr>
        <w:t>found</w:t>
      </w:r>
      <w:r>
        <w:rPr>
          <w:rFonts w:hint="eastAsia"/>
        </w:rPr>
        <w:t>和</w:t>
      </w:r>
      <w:r>
        <w:rPr>
          <w:rFonts w:hint="eastAsia"/>
        </w:rPr>
        <w:t>missed</w:t>
      </w:r>
      <w:r>
        <w:rPr>
          <w:rFonts w:hint="eastAsia"/>
        </w:rPr>
        <w:t>，以及链表的头指针</w:t>
      </w:r>
      <w:r>
        <w:rPr>
          <w:rFonts w:hint="eastAsia"/>
        </w:rPr>
        <w:t>list</w:t>
      </w:r>
      <w:r>
        <w:rPr>
          <w:rFonts w:hint="eastAsia"/>
        </w:rPr>
        <w:t>。接着，通过一个循环，函数执行了多次查找操作。在每次查找中，它使用</w:t>
      </w:r>
      <w:proofErr w:type="spellStart"/>
      <w:r>
        <w:rPr>
          <w:rFonts w:hint="eastAsia"/>
        </w:rPr>
        <w:t>core_list_find</w:t>
      </w:r>
      <w:proofErr w:type="spellEnd"/>
      <w:r>
        <w:rPr>
          <w:rFonts w:hint="eastAsia"/>
        </w:rPr>
        <w:t>函数在链表中搜索特定的值。如果找到目标节点，函数会根据节点的数据更新返回值</w:t>
      </w:r>
      <w:proofErr w:type="spellStart"/>
      <w:r>
        <w:rPr>
          <w:rFonts w:hint="eastAsia"/>
        </w:rPr>
        <w:t>retval</w:t>
      </w:r>
      <w:proofErr w:type="spellEnd"/>
      <w:r>
        <w:rPr>
          <w:rFonts w:hint="eastAsia"/>
        </w:rPr>
        <w:t>，并将该节点的下一个节点移动到链表的头部，模拟缓存操作。如果未找到目标节点，则增加未找到的计数器</w:t>
      </w:r>
      <w:r>
        <w:rPr>
          <w:rFonts w:hint="eastAsia"/>
        </w:rPr>
        <w:t>missed</w:t>
      </w:r>
      <w:r>
        <w:rPr>
          <w:rFonts w:hint="eastAsia"/>
        </w:rPr>
        <w:t>，并根据链表的某些属性更新返回值。每次查找后，链表都会被反转，以增加操作的复杂性。在查找操作完成后，函数会根据</w:t>
      </w:r>
      <w:proofErr w:type="spellStart"/>
      <w:r>
        <w:rPr>
          <w:rFonts w:hint="eastAsia"/>
        </w:rPr>
        <w:t>finder_idx</w:t>
      </w:r>
      <w:proofErr w:type="spellEnd"/>
      <w:r>
        <w:rPr>
          <w:rFonts w:hint="eastAsia"/>
        </w:rPr>
        <w:t>的值决定是否对链表进行排序。如果需要排序，它会调用</w:t>
      </w:r>
      <w:proofErr w:type="spellStart"/>
      <w:r>
        <w:rPr>
          <w:rFonts w:hint="eastAsia"/>
        </w:rPr>
        <w:t>core_list_mergesort</w:t>
      </w:r>
      <w:proofErr w:type="spellEnd"/>
      <w:r>
        <w:rPr>
          <w:rFonts w:hint="eastAsia"/>
        </w:rPr>
        <w:t>函数，使用归并排序算法对链表进行排序。排序完成后，函数会从链表中移除一个节点，并计算从指定索引位置开始的链表数据的</w:t>
      </w:r>
      <w:r>
        <w:rPr>
          <w:rFonts w:hint="eastAsia"/>
        </w:rPr>
        <w:t xml:space="preserve"> CRC </w:t>
      </w:r>
      <w:r>
        <w:rPr>
          <w:rFonts w:hint="eastAsia"/>
        </w:rPr>
        <w:t>校验值。然后，它会撤销之前的移除操作，将链表恢复到原始状态，并再次对链表进行排序，这次是按照索引顺序排</w:t>
      </w:r>
      <w:r>
        <w:rPr>
          <w:rFonts w:hint="eastAsia"/>
        </w:rPr>
        <w:lastRenderedPageBreak/>
        <w:t>序。最后，函数会计算整个链表数据的</w:t>
      </w:r>
      <w:r>
        <w:rPr>
          <w:rFonts w:hint="eastAsia"/>
        </w:rPr>
        <w:t>CRC</w:t>
      </w:r>
      <w:r>
        <w:rPr>
          <w:rFonts w:hint="eastAsia"/>
        </w:rPr>
        <w:t>校验值，并将该值作为最终的返回值。</w:t>
      </w:r>
      <w:proofErr w:type="spellStart"/>
      <w:r>
        <w:rPr>
          <w:rFonts w:hint="eastAsia"/>
        </w:rPr>
        <w:t>core_bench_list</w:t>
      </w:r>
      <w:proofErr w:type="spellEnd"/>
      <w:r>
        <w:rPr>
          <w:rFonts w:hint="eastAsia"/>
        </w:rPr>
        <w:t>函数的设计不仅涵盖了链表的查找、反转、排序、节点插入和删除等操作，还通过</w:t>
      </w:r>
      <w:r>
        <w:rPr>
          <w:rFonts w:hint="eastAsia"/>
        </w:rPr>
        <w:t>CRC</w:t>
      </w:r>
      <w:r>
        <w:rPr>
          <w:rFonts w:hint="eastAsia"/>
        </w:rPr>
        <w:t>校验机制确保了操作的正确性。这些操作的复杂性和多样性使得该函数能够有效地评估处理器在处理复杂数据结构时的性能，特别是在内存操作、动态内存管理和计算能力方面。通过这种方式，</w:t>
      </w:r>
      <w:r>
        <w:rPr>
          <w:rFonts w:hint="eastAsia"/>
        </w:rPr>
        <w:t>CoreMark</w:t>
      </w:r>
      <w:r>
        <w:rPr>
          <w:rFonts w:hint="eastAsia"/>
        </w:rPr>
        <w:t>能够为处理器的性能提供一个全面且可靠的评估指标。</w:t>
      </w:r>
    </w:p>
    <w:p w14:paraId="28DD708A" w14:textId="77777777" w:rsidR="00170801" w:rsidRDefault="00000000">
      <w:pPr>
        <w:adjustRightInd w:val="0"/>
        <w:snapToGrid w:val="0"/>
        <w:ind w:firstLine="480"/>
      </w:pPr>
      <w:r>
        <w:rPr>
          <w:rFonts w:hint="eastAsia"/>
        </w:rPr>
        <w:t>然后再介绍</w:t>
      </w:r>
      <w:proofErr w:type="spellStart"/>
      <w:r>
        <w:t>core_bench_matrix</w:t>
      </w:r>
      <w:proofErr w:type="spellEnd"/>
      <w:r>
        <w:rPr>
          <w:rFonts w:hint="eastAsia"/>
        </w:rPr>
        <w:t>在</w:t>
      </w:r>
      <w:r>
        <w:rPr>
          <w:rFonts w:hint="eastAsia"/>
        </w:rPr>
        <w:t xml:space="preserve"> CoreMark </w:t>
      </w:r>
      <w:r>
        <w:rPr>
          <w:rFonts w:hint="eastAsia"/>
        </w:rPr>
        <w:t>基准测试中，矩阵运算模块是评估处理器性能的关键任务之一。该模块通过一系列复杂的矩阵操作来模拟科学计算和工程应用中的常见场景，从而全面测试处理器在数值计算和数据处理方面的能力。矩阵运算任务主要包括对矩阵进行加法、乘法、向量乘法以及矩阵与矩阵的乘法操作，这些操作不仅涉及大量的浮点运算，还要求高效的内存访问和数据管理能力。为了确保操作的正确性并验证处理器的可靠性，每次矩阵操作后都会计算矩阵的和，并通过</w:t>
      </w:r>
      <w:r>
        <w:rPr>
          <w:rFonts w:hint="eastAsia"/>
        </w:rPr>
        <w:t>CRC</w:t>
      </w:r>
      <w:r>
        <w:rPr>
          <w:rFonts w:hint="eastAsia"/>
        </w:rPr>
        <w:t>校验算法生成校验值。这一过程由</w:t>
      </w:r>
      <w:proofErr w:type="spellStart"/>
      <w:r>
        <w:rPr>
          <w:rFonts w:hint="eastAsia"/>
        </w:rPr>
        <w:t>matrix_test</w:t>
      </w:r>
      <w:proofErr w:type="spellEnd"/>
      <w:r>
        <w:rPr>
          <w:rFonts w:hint="eastAsia"/>
        </w:rPr>
        <w:t>函数实现，该函数是矩阵运算的核心，负责执行所有矩阵操作并返回最终的</w:t>
      </w:r>
      <w:r>
        <w:rPr>
          <w:rFonts w:hint="eastAsia"/>
        </w:rPr>
        <w:t>CRC</w:t>
      </w:r>
      <w:r>
        <w:rPr>
          <w:rFonts w:hint="eastAsia"/>
        </w:rPr>
        <w:t>校验值。在</w:t>
      </w:r>
      <w:proofErr w:type="spellStart"/>
      <w:r>
        <w:rPr>
          <w:rFonts w:hint="eastAsia"/>
        </w:rPr>
        <w:t>matrix_test</w:t>
      </w:r>
      <w:proofErr w:type="spellEnd"/>
      <w:r>
        <w:rPr>
          <w:rFonts w:hint="eastAsia"/>
        </w:rPr>
        <w:t>函数中，首先通过</w:t>
      </w:r>
      <w:proofErr w:type="spellStart"/>
      <w:r>
        <w:rPr>
          <w:rFonts w:hint="eastAsia"/>
        </w:rPr>
        <w:t>matrix_add_const</w:t>
      </w:r>
      <w:proofErr w:type="spellEnd"/>
      <w:r>
        <w:rPr>
          <w:rFonts w:hint="eastAsia"/>
        </w:rPr>
        <w:t>函数将常量加到矩阵的每个元素上，随后通过</w:t>
      </w:r>
      <w:proofErr w:type="spellStart"/>
      <w:r>
        <w:rPr>
          <w:rFonts w:hint="eastAsia"/>
        </w:rPr>
        <w:t>matrix_mul_const</w:t>
      </w:r>
      <w:proofErr w:type="spellEnd"/>
      <w:r>
        <w:rPr>
          <w:rFonts w:hint="eastAsia"/>
        </w:rPr>
        <w:t>、</w:t>
      </w:r>
      <w:proofErr w:type="spellStart"/>
      <w:r>
        <w:rPr>
          <w:rFonts w:hint="eastAsia"/>
        </w:rPr>
        <w:t>matrix_mul_vect</w:t>
      </w:r>
      <w:proofErr w:type="spellEnd"/>
      <w:r>
        <w:rPr>
          <w:rFonts w:hint="eastAsia"/>
        </w:rPr>
        <w:t>和</w:t>
      </w:r>
      <w:proofErr w:type="spellStart"/>
      <w:r>
        <w:rPr>
          <w:rFonts w:hint="eastAsia"/>
        </w:rPr>
        <w:t>matrix_mul_matrix</w:t>
      </w:r>
      <w:proofErr w:type="spellEnd"/>
      <w:r>
        <w:rPr>
          <w:rFonts w:hint="eastAsia"/>
        </w:rPr>
        <w:t>等函数依次执行矩阵与常量的乘法、矩阵与向量的乘法以及矩阵与矩阵的乘法操作。每一步操作后，都会调用</w:t>
      </w:r>
      <w:proofErr w:type="spellStart"/>
      <w:r>
        <w:rPr>
          <w:rFonts w:hint="eastAsia"/>
        </w:rPr>
        <w:t>matrix_sum</w:t>
      </w:r>
      <w:proofErr w:type="spellEnd"/>
      <w:r>
        <w:rPr>
          <w:rFonts w:hint="eastAsia"/>
        </w:rPr>
        <w:t>函数计算矩阵的和，并通过</w:t>
      </w:r>
      <w:r>
        <w:rPr>
          <w:rFonts w:hint="eastAsia"/>
        </w:rPr>
        <w:t>crc16</w:t>
      </w:r>
      <w:r>
        <w:rPr>
          <w:rFonts w:hint="eastAsia"/>
        </w:rPr>
        <w:t>函数更新</w:t>
      </w:r>
      <w:r>
        <w:rPr>
          <w:rFonts w:hint="eastAsia"/>
        </w:rPr>
        <w:t>CRC</w:t>
      </w:r>
      <w:r>
        <w:rPr>
          <w:rFonts w:hint="eastAsia"/>
        </w:rPr>
        <w:t>校验值。最终，通过</w:t>
      </w:r>
      <w:proofErr w:type="spellStart"/>
      <w:r>
        <w:rPr>
          <w:rFonts w:hint="eastAsia"/>
        </w:rPr>
        <w:t>matrix_add_const</w:t>
      </w:r>
      <w:proofErr w:type="spellEnd"/>
      <w:r>
        <w:rPr>
          <w:rFonts w:hint="eastAsia"/>
        </w:rPr>
        <w:t>函数将矩阵恢复到初始状态，确保测试过程的完整性和一致性。</w:t>
      </w:r>
    </w:p>
    <w:p w14:paraId="52333114" w14:textId="77777777" w:rsidR="00170801" w:rsidRDefault="00000000">
      <w:pPr>
        <w:adjustRightInd w:val="0"/>
        <w:snapToGrid w:val="0"/>
        <w:ind w:firstLine="480"/>
      </w:pPr>
      <w:r>
        <w:rPr>
          <w:rFonts w:hint="eastAsia"/>
        </w:rPr>
        <w:t>最后是</w:t>
      </w:r>
      <w:proofErr w:type="spellStart"/>
      <w:r>
        <w:rPr>
          <w:rFonts w:hint="eastAsia"/>
        </w:rPr>
        <w:t>core_state.c</w:t>
      </w:r>
      <w:proofErr w:type="spellEnd"/>
      <w:r>
        <w:rPr>
          <w:rFonts w:hint="eastAsia"/>
        </w:rPr>
        <w:t>，在</w:t>
      </w:r>
      <w:r>
        <w:rPr>
          <w:rFonts w:hint="eastAsia"/>
        </w:rPr>
        <w:t>CoreMark</w:t>
      </w:r>
      <w:r>
        <w:rPr>
          <w:rFonts w:hint="eastAsia"/>
        </w:rPr>
        <w:t>基准测试中，状态机处理任务是评估处理器性能的关键部分之一。状态机作为一种常见的计算模型，广泛应用于嵌入式系统中，用于处理各种输入信号并根据预定义的规则进行状态转换。</w:t>
      </w:r>
      <w:r>
        <w:rPr>
          <w:rFonts w:hint="eastAsia"/>
        </w:rPr>
        <w:t>CoreMark</w:t>
      </w:r>
      <w:r>
        <w:rPr>
          <w:rFonts w:hint="eastAsia"/>
        </w:rPr>
        <w:t>中的状态机任务通过模拟一个简单的状态机，测试处理器在处理复杂逻辑和状态转换时的性能表现。这一任务的核心函数是</w:t>
      </w:r>
      <w:proofErr w:type="spellStart"/>
      <w:r>
        <w:rPr>
          <w:rFonts w:hint="eastAsia"/>
        </w:rPr>
        <w:t>core_bench_state</w:t>
      </w:r>
      <w:proofErr w:type="spellEnd"/>
      <w:r>
        <w:rPr>
          <w:rFonts w:hint="eastAsia"/>
        </w:rPr>
        <w:t>和</w:t>
      </w:r>
      <w:proofErr w:type="spellStart"/>
      <w:r>
        <w:rPr>
          <w:rFonts w:hint="eastAsia"/>
        </w:rPr>
        <w:t>core_state_transition</w:t>
      </w:r>
      <w:proofErr w:type="spellEnd"/>
      <w:r>
        <w:rPr>
          <w:rFonts w:hint="eastAsia"/>
        </w:rPr>
        <w:t>。</w:t>
      </w:r>
      <w:proofErr w:type="spellStart"/>
      <w:r>
        <w:rPr>
          <w:rFonts w:hint="eastAsia"/>
        </w:rPr>
        <w:t>core_bench_state</w:t>
      </w:r>
      <w:proofErr w:type="spellEnd"/>
      <w:r>
        <w:rPr>
          <w:rFonts w:hint="eastAsia"/>
        </w:rPr>
        <w:t>函数负责初始化输入数据并运行状态机，它通过多次遍历输入数据，模拟正常和引入干扰后的状态转换过程，最终通过</w:t>
      </w:r>
      <w:r>
        <w:rPr>
          <w:rFonts w:hint="eastAsia"/>
        </w:rPr>
        <w:t xml:space="preserve"> CRC </w:t>
      </w:r>
      <w:r>
        <w:rPr>
          <w:rFonts w:hint="eastAsia"/>
        </w:rPr>
        <w:t>校验值验证结果的正确性。而</w:t>
      </w:r>
      <w:proofErr w:type="spellStart"/>
      <w:r>
        <w:rPr>
          <w:rFonts w:hint="eastAsia"/>
        </w:rPr>
        <w:t>core_state_transition</w:t>
      </w:r>
      <w:proofErr w:type="spellEnd"/>
      <w:r>
        <w:rPr>
          <w:rFonts w:hint="eastAsia"/>
        </w:rPr>
        <w:t>函数则是状态机的核心实现，它根据输入字符进行状态转换，通过一系列预定义的规则判断输入字符串的格式是否有效。这些函数的设</w:t>
      </w:r>
      <w:r>
        <w:rPr>
          <w:rFonts w:hint="eastAsia"/>
        </w:rPr>
        <w:lastRenderedPageBreak/>
        <w:t>计不仅能够有效评估处理器在逻辑处理和内存访问方面的性能，还通过引入干扰和恢复操作，测试了处理器在处理错误输入时的鲁棒性。</w:t>
      </w:r>
    </w:p>
    <w:p w14:paraId="10EEA908" w14:textId="77777777" w:rsidR="00170801" w:rsidRDefault="00000000">
      <w:pPr>
        <w:pStyle w:val="3"/>
        <w:adjustRightInd w:val="0"/>
        <w:snapToGrid w:val="0"/>
      </w:pPr>
      <w:bookmarkStart w:id="118" w:name="_Toc25934"/>
      <w:bookmarkStart w:id="119" w:name="_Toc197721443"/>
      <w:bookmarkStart w:id="120" w:name="_Toc14880"/>
      <w:bookmarkStart w:id="121" w:name="_Toc197682760"/>
      <w:r>
        <w:rPr>
          <w:rFonts w:hint="eastAsia"/>
        </w:rPr>
        <w:t xml:space="preserve">3.2.3 </w:t>
      </w:r>
      <w:proofErr w:type="spellStart"/>
      <w:r>
        <w:rPr>
          <w:rFonts w:hint="eastAsia"/>
        </w:rPr>
        <w:t>coremark</w:t>
      </w:r>
      <w:proofErr w:type="spellEnd"/>
      <w:r>
        <w:rPr>
          <w:rFonts w:hint="eastAsia"/>
        </w:rPr>
        <w:t>任务操作</w:t>
      </w:r>
      <w:bookmarkEnd w:id="118"/>
      <w:bookmarkEnd w:id="119"/>
      <w:bookmarkEnd w:id="120"/>
      <w:bookmarkEnd w:id="121"/>
    </w:p>
    <w:p w14:paraId="2ED74670" w14:textId="77777777" w:rsidR="00170801" w:rsidRDefault="00000000">
      <w:pPr>
        <w:pStyle w:val="afc"/>
        <w:numPr>
          <w:ilvl w:val="0"/>
          <w:numId w:val="5"/>
        </w:numPr>
        <w:adjustRightInd w:val="0"/>
        <w:snapToGrid w:val="0"/>
        <w:ind w:left="0" w:firstLine="480"/>
      </w:pPr>
      <w:r>
        <w:t>移植准备</w:t>
      </w:r>
      <w:r>
        <w:rPr>
          <w:rFonts w:hint="eastAsia"/>
        </w:rPr>
        <w:t>，</w:t>
      </w:r>
      <w:r>
        <w:t>在开始</w:t>
      </w:r>
      <w:r>
        <w:t>CoreMark</w:t>
      </w:r>
      <w:r>
        <w:t>移植之前，需要准备以下资源：首先，选择适合目标</w:t>
      </w:r>
      <w:r>
        <w:t>MCU</w:t>
      </w:r>
      <w:r>
        <w:t>的集成开发环境（</w:t>
      </w:r>
      <w:r>
        <w:t>IDE</w:t>
      </w:r>
      <w:r>
        <w:t>）。例如，对于</w:t>
      </w:r>
      <w:r>
        <w:t>CH32V</w:t>
      </w:r>
      <w:r>
        <w:t>系列，</w:t>
      </w:r>
      <w:proofErr w:type="spellStart"/>
      <w:r>
        <w:t>MounRiver</w:t>
      </w:r>
      <w:proofErr w:type="spellEnd"/>
      <w:r>
        <w:t xml:space="preserve"> Studio</w:t>
      </w:r>
      <w:r>
        <w:t>是一个合适的选择。其次，准备目标</w:t>
      </w:r>
      <w:r>
        <w:t>MCU</w:t>
      </w:r>
      <w:r>
        <w:t>的开发板，如</w:t>
      </w:r>
      <w:r>
        <w:t>CH32V103R8T6</w:t>
      </w:r>
      <w:r>
        <w:t>开发板。最后，从</w:t>
      </w:r>
      <w:r>
        <w:t>EEMBC</w:t>
      </w:r>
      <w:r>
        <w:t>官方网站下载</w:t>
      </w:r>
      <w:r>
        <w:t>CoreMark</w:t>
      </w:r>
      <w:r>
        <w:t>的开源软件包。如果无法直接下载，可以参考相关技术支持论坛提供的备用下载链接。</w:t>
      </w:r>
    </w:p>
    <w:p w14:paraId="13B608D0" w14:textId="77777777" w:rsidR="00170801" w:rsidRDefault="00000000">
      <w:pPr>
        <w:pStyle w:val="afc"/>
        <w:numPr>
          <w:ilvl w:val="0"/>
          <w:numId w:val="5"/>
        </w:numPr>
        <w:adjustRightInd w:val="0"/>
        <w:snapToGrid w:val="0"/>
        <w:ind w:left="0" w:firstLine="480"/>
      </w:pPr>
      <w:r>
        <w:t>工程搭建与文件准备</w:t>
      </w:r>
      <w:r>
        <w:rPr>
          <w:rFonts w:hint="eastAsia"/>
        </w:rPr>
        <w:t>，</w:t>
      </w:r>
      <w:r>
        <w:t>在</w:t>
      </w:r>
      <w:r>
        <w:t>IDE</w:t>
      </w:r>
      <w:r>
        <w:t>中创建一个新的工程，并配置好目标</w:t>
      </w:r>
      <w:r>
        <w:t>MCU</w:t>
      </w:r>
      <w:r>
        <w:t>的相关设置，包括时钟配置和外设初始化等。接下来，从</w:t>
      </w:r>
      <w:r>
        <w:t>CoreMark</w:t>
      </w:r>
      <w:r>
        <w:t>软件包中提取必要的文件，包括</w:t>
      </w:r>
      <w:proofErr w:type="spellStart"/>
      <w:r>
        <w:t>core_list_join.c</w:t>
      </w:r>
      <w:proofErr w:type="spellEnd"/>
      <w:r>
        <w:t>、</w:t>
      </w:r>
      <w:proofErr w:type="spellStart"/>
      <w:r>
        <w:t>core_main.c</w:t>
      </w:r>
      <w:proofErr w:type="spellEnd"/>
      <w:r>
        <w:t>、</w:t>
      </w:r>
      <w:proofErr w:type="spellStart"/>
      <w:r>
        <w:t>core_matrix.c</w:t>
      </w:r>
      <w:proofErr w:type="spellEnd"/>
      <w:r>
        <w:t>、</w:t>
      </w:r>
      <w:proofErr w:type="spellStart"/>
      <w:r>
        <w:t>core_state.c</w:t>
      </w:r>
      <w:proofErr w:type="spellEnd"/>
      <w:r>
        <w:t>、</w:t>
      </w:r>
      <w:proofErr w:type="spellStart"/>
      <w:r>
        <w:t>core_util.c</w:t>
      </w:r>
      <w:proofErr w:type="spellEnd"/>
      <w:r>
        <w:t>和</w:t>
      </w:r>
      <w:proofErr w:type="spellStart"/>
      <w:r>
        <w:t>coremark.h</w:t>
      </w:r>
      <w:proofErr w:type="spellEnd"/>
      <w:r>
        <w:t>，并将它们放置到工程的指定目录中。此外，还需要从</w:t>
      </w:r>
      <w:r>
        <w:t>simple</w:t>
      </w:r>
      <w:r>
        <w:t>文件夹中复制</w:t>
      </w:r>
      <w:proofErr w:type="spellStart"/>
      <w:r>
        <w:t>core_portme.c</w:t>
      </w:r>
      <w:proofErr w:type="spellEnd"/>
      <w:r>
        <w:t>和</w:t>
      </w:r>
      <w:proofErr w:type="spellStart"/>
      <w:r>
        <w:t>core_portme.h</w:t>
      </w:r>
      <w:proofErr w:type="spellEnd"/>
      <w:r>
        <w:t>到工程目录下。</w:t>
      </w:r>
    </w:p>
    <w:p w14:paraId="497CCA09" w14:textId="77777777" w:rsidR="00170801" w:rsidRDefault="00000000">
      <w:pPr>
        <w:pStyle w:val="afc"/>
        <w:numPr>
          <w:ilvl w:val="0"/>
          <w:numId w:val="5"/>
        </w:numPr>
        <w:adjustRightInd w:val="0"/>
        <w:snapToGrid w:val="0"/>
        <w:ind w:left="0" w:firstLine="480"/>
      </w:pPr>
      <w:r>
        <w:t>初始化代码迁移</w:t>
      </w:r>
      <w:r>
        <w:rPr>
          <w:rFonts w:hint="eastAsia"/>
        </w:rPr>
        <w:t>，</w:t>
      </w:r>
      <w:r>
        <w:t>CoreMark</w:t>
      </w:r>
      <w:r>
        <w:t>的</w:t>
      </w:r>
      <w:proofErr w:type="spellStart"/>
      <w:r>
        <w:t>core_main.c</w:t>
      </w:r>
      <w:proofErr w:type="spellEnd"/>
      <w:r>
        <w:t>文件中已经定义了</w:t>
      </w:r>
      <w:r>
        <w:t>main()</w:t>
      </w:r>
      <w:r>
        <w:t>函数，这与目标</w:t>
      </w:r>
      <w:r>
        <w:t>MCU</w:t>
      </w:r>
      <w:r>
        <w:t>的初始化代码可能存在冲突。因此，需要将原工程中</w:t>
      </w:r>
      <w:proofErr w:type="spellStart"/>
      <w:r>
        <w:t>main.c</w:t>
      </w:r>
      <w:proofErr w:type="spellEnd"/>
      <w:r>
        <w:t>文件的初始化代码移动到</w:t>
      </w:r>
      <w:proofErr w:type="spellStart"/>
      <w:r>
        <w:t>core_portme.c</w:t>
      </w:r>
      <w:proofErr w:type="spellEnd"/>
      <w:r>
        <w:t>中的</w:t>
      </w:r>
      <w:proofErr w:type="spellStart"/>
      <w:r>
        <w:t>portable_init</w:t>
      </w:r>
      <w:proofErr w:type="spellEnd"/>
      <w:r>
        <w:t>()</w:t>
      </w:r>
      <w:r>
        <w:t>函数中。在</w:t>
      </w:r>
      <w:r>
        <w:t>CH32V103</w:t>
      </w:r>
      <w:r>
        <w:t>的示例中，初始化代码包括系统时钟配置、</w:t>
      </w:r>
      <w:r>
        <w:t>GPIO</w:t>
      </w:r>
      <w:r>
        <w:t>初始化、定时器初始化和串口初始化。系统时钟配置用于设置时钟源和时钟分频，确保</w:t>
      </w:r>
      <w:r>
        <w:t>MCU</w:t>
      </w:r>
      <w:r>
        <w:t>运行在适当的频率。</w:t>
      </w:r>
      <w:r>
        <w:t>GPIO</w:t>
      </w:r>
      <w:r>
        <w:t>初始化配置了用于串口通信的引脚，定时器初始化设置了定时器的中断频率，而串口初始化则配置了串口的波特率和工作模式。</w:t>
      </w:r>
    </w:p>
    <w:p w14:paraId="535F9721" w14:textId="77777777" w:rsidR="00170801" w:rsidRDefault="00000000">
      <w:pPr>
        <w:pStyle w:val="afc"/>
        <w:numPr>
          <w:ilvl w:val="0"/>
          <w:numId w:val="5"/>
        </w:numPr>
        <w:adjustRightInd w:val="0"/>
        <w:snapToGrid w:val="0"/>
        <w:ind w:left="0" w:firstLine="480"/>
      </w:pPr>
      <w:r>
        <w:t>定时器配置</w:t>
      </w:r>
      <w:r>
        <w:rPr>
          <w:rFonts w:hint="eastAsia"/>
        </w:rPr>
        <w:t>，</w:t>
      </w:r>
      <w:r>
        <w:t>CoreMark</w:t>
      </w:r>
      <w:r>
        <w:t>的性能测试依赖于精确的时间测量。在</w:t>
      </w:r>
      <w:proofErr w:type="spellStart"/>
      <w:r>
        <w:t>core_portme.c</w:t>
      </w:r>
      <w:proofErr w:type="spellEnd"/>
      <w:r>
        <w:t>中，需要定义每秒的时钟滴答数（</w:t>
      </w:r>
      <w:r>
        <w:t>EE_TICKS_PER_SEC</w:t>
      </w:r>
      <w:r>
        <w:t>），例如设置为</w:t>
      </w:r>
      <w:r>
        <w:t>1000</w:t>
      </w:r>
      <w:r>
        <w:t>，表示每秒</w:t>
      </w:r>
      <w:r>
        <w:t>1000</w:t>
      </w:r>
      <w:r>
        <w:t>个滴答。定时器的启动、停止和计数值获取功能分别由</w:t>
      </w:r>
      <w:proofErr w:type="spellStart"/>
      <w:r>
        <w:t>start_time</w:t>
      </w:r>
      <w:proofErr w:type="spellEnd"/>
      <w:r>
        <w:t>()</w:t>
      </w:r>
      <w:r>
        <w:t>、</w:t>
      </w:r>
      <w:proofErr w:type="spellStart"/>
      <w:r>
        <w:t>stop_time</w:t>
      </w:r>
      <w:proofErr w:type="spellEnd"/>
      <w:r>
        <w:t>()</w:t>
      </w:r>
      <w:r>
        <w:t>和</w:t>
      </w:r>
      <w:proofErr w:type="spellStart"/>
      <w:r>
        <w:t>get_time</w:t>
      </w:r>
      <w:proofErr w:type="spellEnd"/>
      <w:r>
        <w:t>()</w:t>
      </w:r>
      <w:r>
        <w:t>函数实现。以</w:t>
      </w:r>
      <w:r>
        <w:t>TIM1</w:t>
      </w:r>
      <w:r>
        <w:t>定时器为例，</w:t>
      </w:r>
      <w:proofErr w:type="spellStart"/>
      <w:r>
        <w:t>start_time</w:t>
      </w:r>
      <w:proofErr w:type="spellEnd"/>
      <w:r>
        <w:t>()</w:t>
      </w:r>
      <w:r>
        <w:t>函数通过启用定时器和中断来开始计时，</w:t>
      </w:r>
      <w:proofErr w:type="spellStart"/>
      <w:r>
        <w:t>stop_time</w:t>
      </w:r>
      <w:proofErr w:type="spellEnd"/>
      <w:r>
        <w:t>()</w:t>
      </w:r>
      <w:r>
        <w:t>函数则停止定时器和中断。</w:t>
      </w:r>
      <w:proofErr w:type="spellStart"/>
      <w:r>
        <w:t>get_time</w:t>
      </w:r>
      <w:proofErr w:type="spellEnd"/>
      <w:r>
        <w:t>()</w:t>
      </w:r>
      <w:r>
        <w:t>函数返回定时器的计数值，用于计算测试时间。定时器的中断处理函数负责在每个滴答时更新计数值，从而实现时间的累积。</w:t>
      </w:r>
    </w:p>
    <w:p w14:paraId="1535C15B" w14:textId="77777777" w:rsidR="00170801" w:rsidRDefault="00000000">
      <w:pPr>
        <w:pStyle w:val="afc"/>
        <w:numPr>
          <w:ilvl w:val="0"/>
          <w:numId w:val="5"/>
        </w:numPr>
        <w:adjustRightInd w:val="0"/>
        <w:snapToGrid w:val="0"/>
        <w:ind w:left="0" w:firstLine="480"/>
      </w:pPr>
      <w:r>
        <w:t>测试参数调整</w:t>
      </w:r>
      <w:r>
        <w:rPr>
          <w:rFonts w:hint="eastAsia"/>
        </w:rPr>
        <w:t>和</w:t>
      </w:r>
      <w:r>
        <w:t>编译器优化设置</w:t>
      </w:r>
      <w:r>
        <w:rPr>
          <w:rFonts w:hint="eastAsia"/>
        </w:rPr>
        <w:t>，</w:t>
      </w:r>
      <w:r>
        <w:t>CoreMark</w:t>
      </w:r>
      <w:r>
        <w:t>要求测试时间至少为</w:t>
      </w:r>
      <w:r>
        <w:t>10</w:t>
      </w:r>
      <w:r>
        <w:t>秒，以确保测试结果的准确性。根据目标</w:t>
      </w:r>
      <w:r>
        <w:t>MCU</w:t>
      </w:r>
      <w:r>
        <w:t>的主频，需要调整</w:t>
      </w:r>
      <w:proofErr w:type="spellStart"/>
      <w:r>
        <w:t>core_portme.c</w:t>
      </w:r>
      <w:proofErr w:type="spellEnd"/>
      <w:r>
        <w:t>中的</w:t>
      </w:r>
      <w:r>
        <w:t>ITERATIONS</w:t>
      </w:r>
      <w:r>
        <w:t>值。例如，对于</w:t>
      </w:r>
      <w:r>
        <w:t>72MHz</w:t>
      </w:r>
      <w:r>
        <w:t>的</w:t>
      </w:r>
      <w:r>
        <w:t>CH32V103</w:t>
      </w:r>
      <w:r>
        <w:t>，</w:t>
      </w:r>
      <w:r>
        <w:t>ITERATIONS</w:t>
      </w:r>
      <w:r>
        <w:t>可以设置为</w:t>
      </w:r>
      <w:r>
        <w:lastRenderedPageBreak/>
        <w:t>1200</w:t>
      </w:r>
      <w:r>
        <w:t>。这一参数的调整是为了确保测试时间满足</w:t>
      </w:r>
      <w:r>
        <w:t>CoreMark</w:t>
      </w:r>
      <w:r>
        <w:t>的要求，同时避免测试时间过短导致的误差。为了获得最佳性能，需要在</w:t>
      </w:r>
      <w:proofErr w:type="spellStart"/>
      <w:r>
        <w:t>core_portme.h</w:t>
      </w:r>
      <w:proofErr w:type="spellEnd"/>
      <w:r>
        <w:t>中通过</w:t>
      </w:r>
      <w:r>
        <w:t>COMPILER_FLAGS</w:t>
      </w:r>
      <w:r>
        <w:t>宏定义编译器优化等级和调试等级。例如，可以使用</w:t>
      </w:r>
      <w:r>
        <w:t>-</w:t>
      </w:r>
      <w:proofErr w:type="spellStart"/>
      <w:r>
        <w:t>Ofast</w:t>
      </w:r>
      <w:proofErr w:type="spellEnd"/>
      <w:r>
        <w:t>优化和</w:t>
      </w:r>
      <w:r>
        <w:t>-g3</w:t>
      </w:r>
      <w:r>
        <w:t>调试等级。优化等级的选择对测试结果有显著影响，因此需要根据目标</w:t>
      </w:r>
      <w:r>
        <w:t>MCU</w:t>
      </w:r>
      <w:r>
        <w:t>的特性进行合理设置。</w:t>
      </w:r>
    </w:p>
    <w:p w14:paraId="4A4776E8" w14:textId="77777777" w:rsidR="00170801" w:rsidRDefault="00000000">
      <w:pPr>
        <w:pStyle w:val="afc"/>
        <w:numPr>
          <w:ilvl w:val="0"/>
          <w:numId w:val="5"/>
        </w:numPr>
        <w:adjustRightInd w:val="0"/>
        <w:snapToGrid w:val="0"/>
        <w:ind w:left="0" w:firstLine="480"/>
      </w:pPr>
      <w:r>
        <w:t>打印输出重定向</w:t>
      </w:r>
      <w:r>
        <w:rPr>
          <w:rFonts w:hint="eastAsia"/>
        </w:rPr>
        <w:t>，</w:t>
      </w:r>
      <w:r>
        <w:t>为了将测试结果输出到串口，需要重定向</w:t>
      </w:r>
      <w:proofErr w:type="spellStart"/>
      <w:r>
        <w:t>printf</w:t>
      </w:r>
      <w:proofErr w:type="spellEnd"/>
      <w:r>
        <w:t>函数。通过实现一个自定义的</w:t>
      </w:r>
      <w:r>
        <w:t>_write</w:t>
      </w:r>
      <w:r>
        <w:t>函数，可以将数据发送到串口。该函数在发送每个字节时，会等待串口发送完成标志（</w:t>
      </w:r>
      <w:r>
        <w:t>USART_FLAG_TC</w:t>
      </w:r>
      <w:r>
        <w:t>），然后发送下一个字节。通过这种方式，测试结果可以通过串口调试助手查看。</w:t>
      </w:r>
    </w:p>
    <w:p w14:paraId="32A97A9F" w14:textId="77777777" w:rsidR="00170801" w:rsidRDefault="00000000">
      <w:pPr>
        <w:pStyle w:val="afc"/>
        <w:numPr>
          <w:ilvl w:val="0"/>
          <w:numId w:val="5"/>
        </w:numPr>
        <w:adjustRightInd w:val="0"/>
        <w:snapToGrid w:val="0"/>
        <w:ind w:left="0" w:firstLine="480"/>
      </w:pPr>
      <w:r>
        <w:t>编译与运行</w:t>
      </w:r>
      <w:r>
        <w:rPr>
          <w:rFonts w:hint="eastAsia"/>
        </w:rPr>
        <w:t>，</w:t>
      </w:r>
      <w:r>
        <w:t>完成上述步骤后，编译工程并确保无误。</w:t>
      </w:r>
      <w:r>
        <w:rPr>
          <w:rFonts w:hint="eastAsia"/>
        </w:rPr>
        <w:t>即可</w:t>
      </w:r>
      <w:r>
        <w:t>将编译好的程序烧录到目标</w:t>
      </w:r>
      <w:r>
        <w:t>MCU</w:t>
      </w:r>
      <w:r>
        <w:t>开发板上，并运行程序。通过串口调试助手查看</w:t>
      </w:r>
      <w:r>
        <w:t>CoreMark</w:t>
      </w:r>
      <w:r>
        <w:t>的测试结果。</w:t>
      </w:r>
    </w:p>
    <w:p w14:paraId="2AD20586" w14:textId="77777777" w:rsidR="00170801" w:rsidRDefault="00000000">
      <w:pPr>
        <w:pStyle w:val="3"/>
        <w:adjustRightInd w:val="0"/>
        <w:snapToGrid w:val="0"/>
      </w:pPr>
      <w:bookmarkStart w:id="122" w:name="_Toc3818"/>
      <w:bookmarkStart w:id="123" w:name="_Toc197682761"/>
      <w:bookmarkStart w:id="124" w:name="_Toc197721444"/>
      <w:bookmarkStart w:id="125" w:name="_Toc30080"/>
      <w:r>
        <w:rPr>
          <w:rFonts w:hint="eastAsia"/>
        </w:rPr>
        <w:t xml:space="preserve">3.2.4 </w:t>
      </w:r>
      <w:proofErr w:type="spellStart"/>
      <w:r>
        <w:rPr>
          <w:rFonts w:hint="eastAsia"/>
        </w:rPr>
        <w:t>coremark</w:t>
      </w:r>
      <w:proofErr w:type="spellEnd"/>
      <w:r>
        <w:rPr>
          <w:rFonts w:hint="eastAsia"/>
        </w:rPr>
        <w:t>结果展示</w:t>
      </w:r>
      <w:bookmarkEnd w:id="122"/>
      <w:bookmarkEnd w:id="123"/>
      <w:bookmarkEnd w:id="124"/>
      <w:bookmarkEnd w:id="125"/>
    </w:p>
    <w:p w14:paraId="562A9E66" w14:textId="77777777" w:rsidR="00170801" w:rsidRDefault="00000000">
      <w:pPr>
        <w:adjustRightInd w:val="0"/>
        <w:snapToGrid w:val="0"/>
        <w:ind w:firstLine="480"/>
      </w:pPr>
      <w:r>
        <w:t>CoreMark</w:t>
      </w:r>
      <w:r>
        <w:t>的测试结果以</w:t>
      </w:r>
      <w:r>
        <w:t>“</w:t>
      </w:r>
      <w:r>
        <w:t>每秒迭代数</w:t>
      </w:r>
      <w:r>
        <w:t>”</w:t>
      </w:r>
      <w:r>
        <w:t>表示，分数越高，表明</w:t>
      </w:r>
      <w:r>
        <w:t>MCU</w:t>
      </w:r>
      <w:r>
        <w:t>的性能越强。通过对比不同</w:t>
      </w:r>
      <w:r>
        <w:t>MCU</w:t>
      </w:r>
      <w:r>
        <w:t>的测试结果，可以评估它们的性能差异。</w:t>
      </w:r>
      <w:r>
        <w:rPr>
          <w:rFonts w:hint="eastAsia"/>
        </w:rPr>
        <w:t>如下图是一次典型的</w:t>
      </w:r>
      <w:proofErr w:type="spellStart"/>
      <w:r>
        <w:rPr>
          <w:rFonts w:hint="eastAsia"/>
        </w:rPr>
        <w:t>coremark</w:t>
      </w:r>
      <w:proofErr w:type="spellEnd"/>
      <w:proofErr w:type="gramStart"/>
      <w:r>
        <w:rPr>
          <w:rFonts w:hint="eastAsia"/>
        </w:rPr>
        <w:t>跑分结果</w:t>
      </w:r>
      <w:proofErr w:type="gramEnd"/>
      <w:r>
        <w:rPr>
          <w:rFonts w:hint="eastAsia"/>
        </w:rPr>
        <w:t>展示，其中标注了任务组大小、总运行时间（</w:t>
      </w:r>
      <w:proofErr w:type="spellStart"/>
      <w:r>
        <w:rPr>
          <w:rFonts w:hint="eastAsia"/>
        </w:rPr>
        <w:t>coremark</w:t>
      </w:r>
      <w:proofErr w:type="spellEnd"/>
      <w:r>
        <w:rPr>
          <w:rFonts w:hint="eastAsia"/>
        </w:rPr>
        <w:t>要求运行时间大于</w:t>
      </w:r>
      <w:r>
        <w:rPr>
          <w:rFonts w:hint="eastAsia"/>
        </w:rPr>
        <w:t>10s</w:t>
      </w:r>
      <w:r>
        <w:rPr>
          <w:rFonts w:hint="eastAsia"/>
        </w:rPr>
        <w:t>，以确保基准测试结果的合理性）、总循环次数、编译器版本、优化加速策略等，最后打印出</w:t>
      </w:r>
      <w:proofErr w:type="gramStart"/>
      <w:r>
        <w:rPr>
          <w:rFonts w:hint="eastAsia"/>
        </w:rPr>
        <w:t>了跑分结果</w:t>
      </w:r>
      <w:proofErr w:type="gramEnd"/>
      <w:r>
        <w:rPr>
          <w:rFonts w:hint="eastAsia"/>
        </w:rPr>
        <w:t>。</w:t>
      </w:r>
    </w:p>
    <w:p w14:paraId="3C0B9C27" w14:textId="77777777" w:rsidR="00170801" w:rsidRDefault="00000000">
      <w:pPr>
        <w:adjustRightInd w:val="0"/>
        <w:snapToGrid w:val="0"/>
        <w:ind w:firstLineChars="0" w:firstLine="0"/>
        <w:jc w:val="center"/>
      </w:pPr>
      <w:r>
        <w:rPr>
          <w:noProof/>
        </w:rPr>
        <w:drawing>
          <wp:inline distT="0" distB="0" distL="0" distR="0" wp14:anchorId="3157475D" wp14:editId="7C597E24">
            <wp:extent cx="5049520" cy="2974975"/>
            <wp:effectExtent l="0" t="0" r="0" b="0"/>
            <wp:docPr id="140180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0387" name="图片 1"/>
                    <pic:cNvPicPr>
                      <a:picLocks noChangeAspect="1"/>
                    </pic:cNvPicPr>
                  </pic:nvPicPr>
                  <pic:blipFill>
                    <a:blip r:embed="rId42"/>
                    <a:stretch>
                      <a:fillRect/>
                    </a:stretch>
                  </pic:blipFill>
                  <pic:spPr>
                    <a:xfrm>
                      <a:off x="0" y="0"/>
                      <a:ext cx="5054192" cy="2977875"/>
                    </a:xfrm>
                    <a:prstGeom prst="rect">
                      <a:avLst/>
                    </a:prstGeom>
                  </pic:spPr>
                </pic:pic>
              </a:graphicData>
            </a:graphic>
          </wp:inline>
        </w:drawing>
      </w:r>
    </w:p>
    <w:p w14:paraId="247249A1" w14:textId="77777777" w:rsidR="00170801" w:rsidRDefault="00000000">
      <w:pPr>
        <w:pStyle w:val="a4"/>
        <w:adjustRightInd w:val="0"/>
        <w:snapToGrid w:val="0"/>
      </w:pPr>
      <w:r>
        <w:rPr>
          <w:rFonts w:hint="eastAsia"/>
        </w:rPr>
        <w:t>图</w:t>
      </w:r>
      <w:r>
        <w:rPr>
          <w:rFonts w:hint="eastAsia"/>
        </w:rPr>
        <w:t xml:space="preserve">3.2 </w:t>
      </w:r>
      <w:proofErr w:type="gramStart"/>
      <w:r>
        <w:rPr>
          <w:rFonts w:hint="eastAsia"/>
        </w:rPr>
        <w:t>跑分结果</w:t>
      </w:r>
      <w:proofErr w:type="gramEnd"/>
      <w:r>
        <w:rPr>
          <w:rFonts w:hint="eastAsia"/>
        </w:rPr>
        <w:t>格式展示</w:t>
      </w:r>
    </w:p>
    <w:p w14:paraId="4F7F6793" w14:textId="77777777" w:rsidR="00170801" w:rsidRDefault="00000000">
      <w:pPr>
        <w:adjustRightInd w:val="0"/>
        <w:snapToGrid w:val="0"/>
        <w:ind w:firstLine="480"/>
      </w:pPr>
      <w:r>
        <w:rPr>
          <w:rFonts w:hint="eastAsia"/>
        </w:rPr>
        <w:t>下面的表格展示了本文所考虑的芯片</w:t>
      </w:r>
      <w:proofErr w:type="gramStart"/>
      <w:r>
        <w:rPr>
          <w:rFonts w:hint="eastAsia"/>
        </w:rPr>
        <w:t>的跑分结果</w:t>
      </w:r>
      <w:proofErr w:type="gramEnd"/>
      <w:r>
        <w:rPr>
          <w:rFonts w:hint="eastAsia"/>
        </w:rPr>
        <w:t>：</w:t>
      </w:r>
    </w:p>
    <w:p w14:paraId="65B5542F" w14:textId="77777777" w:rsidR="00170801" w:rsidRDefault="00000000">
      <w:pPr>
        <w:pStyle w:val="a4"/>
        <w:adjustRightInd w:val="0"/>
        <w:snapToGrid w:val="0"/>
      </w:pPr>
      <w:r>
        <w:rPr>
          <w:rFonts w:hint="eastAsia"/>
        </w:rPr>
        <w:lastRenderedPageBreak/>
        <w:t>表</w:t>
      </w:r>
      <w:r>
        <w:rPr>
          <w:rFonts w:hint="eastAsia"/>
        </w:rPr>
        <w:t>3.2 MCU</w:t>
      </w:r>
      <w:r>
        <w:rPr>
          <w:rFonts w:hint="eastAsia"/>
        </w:rPr>
        <w:t>的</w:t>
      </w:r>
      <w:r>
        <w:rPr>
          <w:rFonts w:hint="eastAsia"/>
        </w:rPr>
        <w:t>CoreMark</w:t>
      </w:r>
      <w:proofErr w:type="gramStart"/>
      <w:r>
        <w:rPr>
          <w:rFonts w:hint="eastAsia"/>
        </w:rPr>
        <w:t>跑分结果</w:t>
      </w:r>
      <w:proofErr w:type="gramEnd"/>
      <w:r>
        <w:rPr>
          <w:rFonts w:hint="eastAsia"/>
        </w:rPr>
        <w:t>展示</w:t>
      </w:r>
    </w:p>
    <w:tbl>
      <w:tblPr>
        <w:tblStyle w:val="af5"/>
        <w:tblW w:w="0" w:type="auto"/>
        <w:tblLook w:val="04A0" w:firstRow="1" w:lastRow="0" w:firstColumn="1" w:lastColumn="0" w:noHBand="0" w:noVBand="1"/>
      </w:tblPr>
      <w:tblGrid>
        <w:gridCol w:w="1556"/>
        <w:gridCol w:w="1722"/>
        <w:gridCol w:w="1722"/>
        <w:gridCol w:w="1750"/>
        <w:gridCol w:w="1744"/>
      </w:tblGrid>
      <w:tr w:rsidR="00170801" w14:paraId="6693BAE0" w14:textId="77777777">
        <w:tc>
          <w:tcPr>
            <w:tcW w:w="1894" w:type="dxa"/>
          </w:tcPr>
          <w:p w14:paraId="786B6A7C" w14:textId="77777777" w:rsidR="00170801" w:rsidRDefault="00000000">
            <w:pPr>
              <w:adjustRightInd w:val="0"/>
              <w:snapToGrid w:val="0"/>
              <w:ind w:firstLineChars="0" w:firstLine="0"/>
              <w:rPr>
                <w:kern w:val="0"/>
                <w:sz w:val="20"/>
                <w:szCs w:val="20"/>
              </w:rPr>
            </w:pPr>
            <w:r>
              <w:rPr>
                <w:rFonts w:hint="eastAsia"/>
                <w:kern w:val="0"/>
                <w:sz w:val="20"/>
                <w:szCs w:val="20"/>
              </w:rPr>
              <w:t>处理器型号</w:t>
            </w:r>
          </w:p>
        </w:tc>
        <w:tc>
          <w:tcPr>
            <w:tcW w:w="1894" w:type="dxa"/>
          </w:tcPr>
          <w:p w14:paraId="4BE107F7" w14:textId="77777777" w:rsidR="00170801" w:rsidRDefault="00000000">
            <w:pPr>
              <w:adjustRightInd w:val="0"/>
              <w:snapToGrid w:val="0"/>
              <w:ind w:firstLineChars="0" w:firstLine="0"/>
              <w:rPr>
                <w:kern w:val="0"/>
                <w:sz w:val="20"/>
                <w:szCs w:val="20"/>
              </w:rPr>
            </w:pPr>
            <w:r>
              <w:rPr>
                <w:kern w:val="0"/>
                <w:sz w:val="20"/>
                <w:szCs w:val="20"/>
              </w:rPr>
              <w:t>CH32V103</w:t>
            </w:r>
          </w:p>
        </w:tc>
        <w:tc>
          <w:tcPr>
            <w:tcW w:w="1894" w:type="dxa"/>
          </w:tcPr>
          <w:p w14:paraId="12FB5E62" w14:textId="77777777" w:rsidR="00170801" w:rsidRDefault="00000000">
            <w:pPr>
              <w:adjustRightInd w:val="0"/>
              <w:snapToGrid w:val="0"/>
              <w:ind w:firstLineChars="0" w:firstLine="0"/>
              <w:rPr>
                <w:kern w:val="0"/>
                <w:sz w:val="20"/>
                <w:szCs w:val="20"/>
              </w:rPr>
            </w:pPr>
            <w:r>
              <w:rPr>
                <w:kern w:val="0"/>
                <w:sz w:val="20"/>
                <w:szCs w:val="20"/>
              </w:rPr>
              <w:t>CH32V203</w:t>
            </w:r>
          </w:p>
        </w:tc>
        <w:tc>
          <w:tcPr>
            <w:tcW w:w="1894" w:type="dxa"/>
          </w:tcPr>
          <w:p w14:paraId="50608C4C" w14:textId="77777777" w:rsidR="00170801" w:rsidRDefault="00000000">
            <w:pPr>
              <w:adjustRightInd w:val="0"/>
              <w:snapToGrid w:val="0"/>
              <w:ind w:firstLineChars="0" w:firstLine="0"/>
              <w:rPr>
                <w:kern w:val="0"/>
                <w:sz w:val="20"/>
                <w:szCs w:val="20"/>
              </w:rPr>
            </w:pPr>
            <w:r>
              <w:rPr>
                <w:kern w:val="0"/>
                <w:sz w:val="20"/>
                <w:szCs w:val="20"/>
              </w:rPr>
              <w:t>GD32VF103</w:t>
            </w:r>
          </w:p>
        </w:tc>
        <w:tc>
          <w:tcPr>
            <w:tcW w:w="1894" w:type="dxa"/>
          </w:tcPr>
          <w:p w14:paraId="22F33061" w14:textId="77777777" w:rsidR="00170801" w:rsidRDefault="00000000">
            <w:pPr>
              <w:adjustRightInd w:val="0"/>
              <w:snapToGrid w:val="0"/>
              <w:ind w:firstLineChars="0" w:firstLine="0"/>
              <w:rPr>
                <w:kern w:val="0"/>
                <w:sz w:val="20"/>
                <w:szCs w:val="20"/>
              </w:rPr>
            </w:pPr>
            <w:r>
              <w:rPr>
                <w:kern w:val="0"/>
                <w:sz w:val="20"/>
                <w:szCs w:val="20"/>
              </w:rPr>
              <w:t>STM32F103</w:t>
            </w:r>
          </w:p>
        </w:tc>
      </w:tr>
      <w:tr w:rsidR="00170801" w14:paraId="19F87350" w14:textId="77777777">
        <w:tc>
          <w:tcPr>
            <w:tcW w:w="1894" w:type="dxa"/>
          </w:tcPr>
          <w:p w14:paraId="4C7501B6" w14:textId="77777777" w:rsidR="00170801" w:rsidRDefault="00000000">
            <w:pPr>
              <w:adjustRightInd w:val="0"/>
              <w:snapToGrid w:val="0"/>
              <w:ind w:firstLineChars="0" w:firstLine="0"/>
              <w:rPr>
                <w:kern w:val="0"/>
                <w:sz w:val="20"/>
                <w:szCs w:val="20"/>
              </w:rPr>
            </w:pPr>
            <w:proofErr w:type="gramStart"/>
            <w:r>
              <w:rPr>
                <w:rFonts w:hint="eastAsia"/>
                <w:kern w:val="0"/>
                <w:sz w:val="20"/>
                <w:szCs w:val="20"/>
              </w:rPr>
              <w:t>跑分结果</w:t>
            </w:r>
            <w:proofErr w:type="gramEnd"/>
          </w:p>
        </w:tc>
        <w:tc>
          <w:tcPr>
            <w:tcW w:w="1894" w:type="dxa"/>
          </w:tcPr>
          <w:p w14:paraId="3FCF70E5" w14:textId="77777777" w:rsidR="00170801" w:rsidRDefault="00000000">
            <w:pPr>
              <w:adjustRightInd w:val="0"/>
              <w:snapToGrid w:val="0"/>
              <w:ind w:firstLineChars="0" w:firstLine="0"/>
              <w:rPr>
                <w:kern w:val="0"/>
                <w:sz w:val="20"/>
                <w:szCs w:val="20"/>
              </w:rPr>
            </w:pPr>
            <w:r>
              <w:rPr>
                <w:rFonts w:hint="eastAsia"/>
                <w:kern w:val="0"/>
                <w:sz w:val="20"/>
                <w:szCs w:val="20"/>
              </w:rPr>
              <w:t>357.739</w:t>
            </w:r>
          </w:p>
        </w:tc>
        <w:tc>
          <w:tcPr>
            <w:tcW w:w="1894" w:type="dxa"/>
          </w:tcPr>
          <w:p w14:paraId="142AC980" w14:textId="77777777" w:rsidR="00170801" w:rsidRDefault="00000000">
            <w:pPr>
              <w:adjustRightInd w:val="0"/>
              <w:snapToGrid w:val="0"/>
              <w:ind w:firstLineChars="0" w:firstLine="0"/>
              <w:rPr>
                <w:kern w:val="0"/>
                <w:sz w:val="20"/>
                <w:szCs w:val="20"/>
              </w:rPr>
            </w:pPr>
            <w:r>
              <w:rPr>
                <w:rFonts w:hint="eastAsia"/>
                <w:kern w:val="0"/>
                <w:sz w:val="20"/>
                <w:szCs w:val="20"/>
              </w:rPr>
              <w:t>788.424</w:t>
            </w:r>
          </w:p>
        </w:tc>
        <w:tc>
          <w:tcPr>
            <w:tcW w:w="1894" w:type="dxa"/>
          </w:tcPr>
          <w:p w14:paraId="4880F1D7" w14:textId="77777777" w:rsidR="00170801" w:rsidRDefault="00000000">
            <w:pPr>
              <w:adjustRightInd w:val="0"/>
              <w:snapToGrid w:val="0"/>
              <w:ind w:firstLineChars="0" w:firstLine="0"/>
              <w:rPr>
                <w:kern w:val="0"/>
                <w:sz w:val="20"/>
                <w:szCs w:val="20"/>
              </w:rPr>
            </w:pPr>
            <w:r>
              <w:rPr>
                <w:rFonts w:hint="eastAsia"/>
                <w:kern w:val="0"/>
                <w:sz w:val="20"/>
                <w:szCs w:val="20"/>
              </w:rPr>
              <w:t>426.229</w:t>
            </w:r>
          </w:p>
        </w:tc>
        <w:tc>
          <w:tcPr>
            <w:tcW w:w="1894" w:type="dxa"/>
          </w:tcPr>
          <w:p w14:paraId="15CAA3BE" w14:textId="77777777" w:rsidR="00170801" w:rsidRDefault="00000000">
            <w:pPr>
              <w:adjustRightInd w:val="0"/>
              <w:snapToGrid w:val="0"/>
              <w:ind w:firstLineChars="0" w:firstLine="0"/>
              <w:rPr>
                <w:kern w:val="0"/>
                <w:sz w:val="20"/>
                <w:szCs w:val="20"/>
              </w:rPr>
            </w:pPr>
            <w:r>
              <w:rPr>
                <w:rFonts w:hint="eastAsia"/>
                <w:kern w:val="0"/>
                <w:sz w:val="20"/>
                <w:szCs w:val="20"/>
              </w:rPr>
              <w:t>675.348</w:t>
            </w:r>
          </w:p>
        </w:tc>
      </w:tr>
    </w:tbl>
    <w:p w14:paraId="6B6C7BE2" w14:textId="77777777" w:rsidR="00170801" w:rsidRDefault="00000000">
      <w:pPr>
        <w:adjustRightInd w:val="0"/>
        <w:snapToGrid w:val="0"/>
        <w:ind w:firstLine="480"/>
      </w:pPr>
      <w:r>
        <w:t>CoreMark</w:t>
      </w:r>
      <w:r>
        <w:rPr>
          <w:rFonts w:hint="eastAsia"/>
        </w:rPr>
        <w:t>的具体</w:t>
      </w:r>
      <w:r>
        <w:t>得分</w:t>
      </w:r>
      <w:r>
        <w:rPr>
          <w:rFonts w:hint="eastAsia"/>
        </w:rPr>
        <w:t>的核心决定要素通常是</w:t>
      </w:r>
      <w:r>
        <w:t>处理器的时钟频率、核心数量、指令集架构以及优化程度</w:t>
      </w:r>
      <w:r>
        <w:rPr>
          <w:rFonts w:hint="eastAsia"/>
        </w:rPr>
        <w:t>等，而且在</w:t>
      </w:r>
      <w:r>
        <w:t>实际应用中的表现还受到软件优化和特定应用场景的影响。</w:t>
      </w:r>
      <w:r>
        <w:rPr>
          <w:rFonts w:hint="eastAsia"/>
        </w:rPr>
        <w:t>根据这里</w:t>
      </w:r>
      <w:proofErr w:type="gramStart"/>
      <w:r>
        <w:rPr>
          <w:rFonts w:hint="eastAsia"/>
        </w:rPr>
        <w:t>的跑分结果</w:t>
      </w:r>
      <w:proofErr w:type="gramEnd"/>
      <w:r>
        <w:rPr>
          <w:rFonts w:hint="eastAsia"/>
        </w:rPr>
        <w:t>可以为我们的处理器选择提供关键参考。</w:t>
      </w:r>
    </w:p>
    <w:p w14:paraId="3BD9734E" w14:textId="77777777" w:rsidR="00170801" w:rsidRDefault="00000000">
      <w:pPr>
        <w:pStyle w:val="2"/>
        <w:adjustRightInd w:val="0"/>
        <w:snapToGrid w:val="0"/>
      </w:pPr>
      <w:bookmarkStart w:id="126" w:name="_Toc32474"/>
      <w:bookmarkStart w:id="127" w:name="_Toc197721445"/>
      <w:bookmarkStart w:id="128" w:name="_Toc26828"/>
      <w:bookmarkStart w:id="129" w:name="_Toc197682762"/>
      <w:r>
        <w:rPr>
          <w:rFonts w:hint="eastAsia"/>
        </w:rPr>
        <w:t xml:space="preserve">3.3 </w:t>
      </w:r>
      <w:r>
        <w:rPr>
          <w:rFonts w:hint="eastAsia"/>
        </w:rPr>
        <w:t>完成</w:t>
      </w:r>
      <w:r>
        <w:t>RISCV</w:t>
      </w:r>
      <w:r>
        <w:t>架构平台</w:t>
      </w:r>
      <w:r>
        <w:rPr>
          <w:rFonts w:hint="eastAsia"/>
        </w:rPr>
        <w:t>的硬件原理图设计</w:t>
      </w:r>
      <w:bookmarkEnd w:id="126"/>
      <w:bookmarkEnd w:id="127"/>
      <w:bookmarkEnd w:id="128"/>
      <w:bookmarkEnd w:id="129"/>
    </w:p>
    <w:p w14:paraId="202947E3" w14:textId="77777777" w:rsidR="00170801" w:rsidRDefault="00000000">
      <w:pPr>
        <w:adjustRightInd w:val="0"/>
        <w:snapToGrid w:val="0"/>
        <w:ind w:firstLine="480"/>
      </w:pPr>
      <w:r>
        <w:rPr>
          <w:rFonts w:hint="eastAsia"/>
        </w:rPr>
        <w:t>在这个部分文章将</w:t>
      </w:r>
      <w:proofErr w:type="gramStart"/>
      <w:r>
        <w:rPr>
          <w:rFonts w:hint="eastAsia"/>
        </w:rPr>
        <w:t>完成完成</w:t>
      </w:r>
      <w:proofErr w:type="gramEnd"/>
      <w:r>
        <w:t>RISCV</w:t>
      </w:r>
      <w:r>
        <w:t>架构平台</w:t>
      </w:r>
      <w:r>
        <w:rPr>
          <w:rFonts w:hint="eastAsia"/>
        </w:rPr>
        <w:t>的框架设计和实例化，现已经在</w:t>
      </w:r>
      <w:r>
        <w:rPr>
          <w:rFonts w:hint="eastAsia"/>
        </w:rPr>
        <w:t>EDA</w:t>
      </w:r>
      <w:r>
        <w:rPr>
          <w:rFonts w:hint="eastAsia"/>
        </w:rPr>
        <w:t>设计平台绘制了小型四轴无人机主控板的电路原理图，下面将逐一讲解各部分的原理。</w:t>
      </w:r>
    </w:p>
    <w:p w14:paraId="6AB78D0E" w14:textId="77777777" w:rsidR="00170801" w:rsidRDefault="00000000">
      <w:pPr>
        <w:pStyle w:val="3"/>
        <w:adjustRightInd w:val="0"/>
        <w:snapToGrid w:val="0"/>
      </w:pPr>
      <w:bookmarkStart w:id="130" w:name="_Toc9073"/>
      <w:bookmarkStart w:id="131" w:name="_Toc31895"/>
      <w:bookmarkStart w:id="132" w:name="_Toc197682763"/>
      <w:bookmarkStart w:id="133" w:name="_Toc197721446"/>
      <w:bookmarkStart w:id="134" w:name="OLE_LINK10"/>
      <w:r>
        <w:rPr>
          <w:rFonts w:hint="eastAsia"/>
        </w:rPr>
        <w:t xml:space="preserve">3.3.1 </w:t>
      </w:r>
      <w:bookmarkStart w:id="135" w:name="OLE_LINK9"/>
      <w:bookmarkStart w:id="136" w:name="_Hlk197618588"/>
      <w:r>
        <w:rPr>
          <w:rFonts w:hint="eastAsia"/>
        </w:rPr>
        <w:t>CH32V203C8T6</w:t>
      </w:r>
      <w:r>
        <w:rPr>
          <w:rFonts w:hint="eastAsia"/>
        </w:rPr>
        <w:t>的原理图</w:t>
      </w:r>
      <w:bookmarkEnd w:id="135"/>
      <w:r>
        <w:rPr>
          <w:rFonts w:hint="eastAsia"/>
        </w:rPr>
        <w:t>设计</w:t>
      </w:r>
      <w:bookmarkEnd w:id="130"/>
      <w:bookmarkEnd w:id="131"/>
      <w:bookmarkEnd w:id="132"/>
      <w:bookmarkEnd w:id="133"/>
      <w:bookmarkEnd w:id="136"/>
    </w:p>
    <w:bookmarkEnd w:id="134"/>
    <w:p w14:paraId="1EAB37C4" w14:textId="77777777" w:rsidR="00170801" w:rsidRDefault="00000000">
      <w:pPr>
        <w:adjustRightInd w:val="0"/>
        <w:snapToGrid w:val="0"/>
        <w:ind w:firstLineChars="0" w:firstLine="0"/>
        <w:jc w:val="center"/>
      </w:pPr>
      <w:r>
        <w:rPr>
          <w:noProof/>
        </w:rPr>
        <w:drawing>
          <wp:inline distT="0" distB="0" distL="0" distR="0" wp14:anchorId="10493699" wp14:editId="63C04773">
            <wp:extent cx="4271010" cy="4373245"/>
            <wp:effectExtent l="0" t="0" r="0" b="8255"/>
            <wp:docPr id="273148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48259" name="图片 1"/>
                    <pic:cNvPicPr>
                      <a:picLocks noChangeAspect="1"/>
                    </pic:cNvPicPr>
                  </pic:nvPicPr>
                  <pic:blipFill>
                    <a:blip r:embed="rId43"/>
                    <a:stretch>
                      <a:fillRect/>
                    </a:stretch>
                  </pic:blipFill>
                  <pic:spPr>
                    <a:xfrm>
                      <a:off x="0" y="0"/>
                      <a:ext cx="4282674" cy="4385674"/>
                    </a:xfrm>
                    <a:prstGeom prst="rect">
                      <a:avLst/>
                    </a:prstGeom>
                  </pic:spPr>
                </pic:pic>
              </a:graphicData>
            </a:graphic>
          </wp:inline>
        </w:drawing>
      </w:r>
    </w:p>
    <w:p w14:paraId="29872056" w14:textId="77777777" w:rsidR="00170801" w:rsidRDefault="00000000">
      <w:pPr>
        <w:pStyle w:val="a4"/>
        <w:adjustRightInd w:val="0"/>
        <w:snapToGrid w:val="0"/>
      </w:pPr>
      <w:r>
        <w:rPr>
          <w:rFonts w:hint="eastAsia"/>
        </w:rPr>
        <w:t>图</w:t>
      </w:r>
      <w:r>
        <w:rPr>
          <w:rFonts w:hint="eastAsia"/>
        </w:rPr>
        <w:t xml:space="preserve">3.3 </w:t>
      </w:r>
      <w:r>
        <w:t>CH32V203C8T6</w:t>
      </w:r>
      <w:r>
        <w:rPr>
          <w:rFonts w:hint="eastAsia"/>
        </w:rPr>
        <w:t>的原理图</w:t>
      </w:r>
    </w:p>
    <w:p w14:paraId="3FF05DAE" w14:textId="77777777" w:rsidR="00170801" w:rsidRDefault="00000000">
      <w:pPr>
        <w:adjustRightInd w:val="0"/>
        <w:snapToGrid w:val="0"/>
        <w:ind w:firstLine="480"/>
      </w:pPr>
      <w:r>
        <w:rPr>
          <w:rFonts w:hint="eastAsia"/>
        </w:rPr>
        <w:t>该部分</w:t>
      </w:r>
      <w:r>
        <w:t>将详细解析</w:t>
      </w:r>
      <w:r>
        <w:t>CH32V203C8T6</w:t>
      </w:r>
      <w:r>
        <w:t>在小四</w:t>
      </w:r>
      <w:proofErr w:type="gramStart"/>
      <w:r>
        <w:t>轴飞控</w:t>
      </w:r>
      <w:proofErr w:type="gramEnd"/>
      <w:r>
        <w:t>主板中的原理图设计，涵盖电源管理、时钟配置、引脚分配及外围电路设计等方面</w:t>
      </w:r>
      <w:r>
        <w:rPr>
          <w:rFonts w:hint="eastAsia"/>
        </w:rPr>
        <w:t>。</w:t>
      </w:r>
    </w:p>
    <w:p w14:paraId="0346BF45" w14:textId="77777777" w:rsidR="00170801" w:rsidRDefault="00000000">
      <w:pPr>
        <w:adjustRightInd w:val="0"/>
        <w:snapToGrid w:val="0"/>
        <w:ind w:firstLine="480"/>
      </w:pPr>
      <w:r>
        <w:lastRenderedPageBreak/>
        <w:t>电源管理</w:t>
      </w:r>
      <w:r>
        <w:rPr>
          <w:rFonts w:hint="eastAsia"/>
        </w:rPr>
        <w:t>,</w:t>
      </w:r>
      <w:r>
        <w:t>电源管理是确保微控制器稳定运行的关键。</w:t>
      </w:r>
      <w:r>
        <w:t>CH32V203C8T6</w:t>
      </w:r>
      <w:r>
        <w:t>的电源引脚（</w:t>
      </w:r>
      <w:r>
        <w:t>VDD</w:t>
      </w:r>
      <w:r>
        <w:t>和</w:t>
      </w:r>
      <w:r>
        <w:t>VDDA</w:t>
      </w:r>
      <w:r>
        <w:t>）连接至</w:t>
      </w:r>
      <w:r>
        <w:t>3.3V</w:t>
      </w:r>
      <w:r>
        <w:t>电源轨。为了确保电源的稳定性，电路设计中采用了去</w:t>
      </w:r>
      <w:proofErr w:type="gramStart"/>
      <w:r>
        <w:t>耦</w:t>
      </w:r>
      <w:proofErr w:type="gramEnd"/>
      <w:r>
        <w:t>电容（</w:t>
      </w:r>
      <w:r>
        <w:t>C15</w:t>
      </w:r>
      <w:r>
        <w:t>和</w:t>
      </w:r>
      <w:r>
        <w:t>C16</w:t>
      </w:r>
      <w:r>
        <w:t>），分别为</w:t>
      </w:r>
      <w:r>
        <w:t>20pF</w:t>
      </w:r>
      <w:r>
        <w:t>和</w:t>
      </w:r>
      <w:r>
        <w:t>100nF</w:t>
      </w:r>
      <w:r>
        <w:t>。这些电容能够有效滤除电源噪声，确保微控制器的正常工作。此外，得益于</w:t>
      </w:r>
      <w:r>
        <w:t>CH32V203</w:t>
      </w:r>
      <w:r>
        <w:t>的</w:t>
      </w:r>
      <w:proofErr w:type="gramStart"/>
      <w:r>
        <w:t>低运行</w:t>
      </w:r>
      <w:proofErr w:type="gramEnd"/>
      <w:r>
        <w:t>功耗，可用</w:t>
      </w:r>
      <w:r>
        <w:t>LDO</w:t>
      </w:r>
      <w:r>
        <w:t>直接进行</w:t>
      </w:r>
      <w:r>
        <w:t>15V</w:t>
      </w:r>
      <w:r>
        <w:t>转</w:t>
      </w:r>
      <w:r>
        <w:t>3.3V</w:t>
      </w:r>
      <w:r>
        <w:t>，在</w:t>
      </w:r>
      <w:r>
        <w:t>U9</w:t>
      </w:r>
      <w:r>
        <w:t>输入端加</w:t>
      </w:r>
      <w:r>
        <w:t>RC</w:t>
      </w:r>
      <w:r>
        <w:t>电路，可以增强</w:t>
      </w:r>
      <w:r>
        <w:t>MCU</w:t>
      </w:r>
      <w:r>
        <w:t>电源稳定性，并承担部分耗散功率。</w:t>
      </w:r>
    </w:p>
    <w:p w14:paraId="4C24727D" w14:textId="77777777" w:rsidR="00170801" w:rsidRDefault="00000000">
      <w:pPr>
        <w:adjustRightInd w:val="0"/>
        <w:snapToGrid w:val="0"/>
        <w:ind w:firstLine="480"/>
      </w:pPr>
      <w:r>
        <w:t>时钟配置</w:t>
      </w:r>
      <w:r>
        <w:rPr>
          <w:rFonts w:hint="eastAsia"/>
        </w:rPr>
        <w:t>,</w:t>
      </w:r>
      <w:r>
        <w:t>时钟电路是微控制器正常工作的核心。</w:t>
      </w:r>
      <w:r>
        <w:t>CH32V203C8T6</w:t>
      </w:r>
      <w:r>
        <w:t>的时钟输入引脚（</w:t>
      </w:r>
      <w:r>
        <w:t>OSC_IN</w:t>
      </w:r>
      <w:r>
        <w:t>和</w:t>
      </w:r>
      <w:r>
        <w:t>OSC_OUT</w:t>
      </w:r>
      <w:r>
        <w:t>）通过</w:t>
      </w:r>
      <w:r>
        <w:t>8MHz</w:t>
      </w:r>
      <w:r>
        <w:t>晶振（</w:t>
      </w:r>
      <w:r>
        <w:t>X1</w:t>
      </w:r>
      <w:r>
        <w:t>）连接。晶振两端并联</w:t>
      </w:r>
      <w:r>
        <w:t>20pF</w:t>
      </w:r>
      <w:r>
        <w:t>电容（</w:t>
      </w:r>
      <w:r>
        <w:t>C15</w:t>
      </w:r>
      <w:r>
        <w:t>和</w:t>
      </w:r>
      <w:r>
        <w:t>C16</w:t>
      </w:r>
      <w:r>
        <w:t>），以确保振荡器的稳定启动和运行。此外，</w:t>
      </w:r>
      <w:r>
        <w:t>RTC</w:t>
      </w:r>
      <w:r>
        <w:t>（实时时钟）电路通过</w:t>
      </w:r>
      <w:r>
        <w:t>PC13</w:t>
      </w:r>
      <w:r>
        <w:t>和</w:t>
      </w:r>
      <w:r>
        <w:t>PC14</w:t>
      </w:r>
      <w:r>
        <w:t>引脚连接，以提供低功耗模式下的时钟源。系统引入</w:t>
      </w:r>
      <w:r>
        <w:t>4</w:t>
      </w:r>
      <w:r>
        <w:t>组时钟源，包括内部高频</w:t>
      </w:r>
      <w:r>
        <w:t>RC</w:t>
      </w:r>
      <w:r>
        <w:t>振荡器</w:t>
      </w:r>
      <w:r>
        <w:t>(HSI)</w:t>
      </w:r>
      <w:r>
        <w:t>、内部低频</w:t>
      </w:r>
      <w:r>
        <w:t>RC</w:t>
      </w:r>
      <w:r>
        <w:t>振荡器</w:t>
      </w:r>
      <w:r>
        <w:t>(LSI)</w:t>
      </w:r>
      <w:r>
        <w:t>、外接高频振荡器</w:t>
      </w:r>
      <w:r>
        <w:t>(HSE)</w:t>
      </w:r>
      <w:r>
        <w:t>、外接低频振荡器</w:t>
      </w:r>
      <w:r>
        <w:t>(LSE)</w:t>
      </w:r>
      <w:r>
        <w:t>。低频时钟源为</w:t>
      </w:r>
      <w:r>
        <w:t>RTC</w:t>
      </w:r>
      <w:r>
        <w:t>和独立看门狗提供时钟基准，高频时钟</w:t>
      </w:r>
      <w:proofErr w:type="gramStart"/>
      <w:r>
        <w:t>源通过</w:t>
      </w:r>
      <w:proofErr w:type="gramEnd"/>
      <w:r>
        <w:t>PLL</w:t>
      </w:r>
      <w:r>
        <w:t>倍频后输出为系统总线时钟</w:t>
      </w:r>
      <w:r>
        <w:t>(SYSCLK)</w:t>
      </w:r>
      <w:r>
        <w:t>，再</w:t>
      </w:r>
      <w:proofErr w:type="gramStart"/>
      <w:r>
        <w:t>由各预分频器</w:t>
      </w:r>
      <w:proofErr w:type="gramEnd"/>
      <w:r>
        <w:t>提供外设控制时钟及采样或接口输出时钟。</w:t>
      </w:r>
    </w:p>
    <w:p w14:paraId="2D48F6A3" w14:textId="77777777" w:rsidR="00170801" w:rsidRDefault="00000000">
      <w:pPr>
        <w:adjustRightInd w:val="0"/>
        <w:snapToGrid w:val="0"/>
        <w:ind w:firstLine="480"/>
      </w:pPr>
      <w:r>
        <w:t>引脚分配</w:t>
      </w:r>
      <w:r>
        <w:rPr>
          <w:rFonts w:hint="eastAsia"/>
        </w:rPr>
        <w:t>，</w:t>
      </w:r>
      <w:r>
        <w:t>CH32V203C8T6</w:t>
      </w:r>
      <w:r>
        <w:t>的引脚分配如图</w:t>
      </w:r>
      <w:r>
        <w:t>3.1</w:t>
      </w:r>
      <w:r>
        <w:t>所示。主要功能引脚包括：</w:t>
      </w:r>
      <w:r>
        <w:t>UART</w:t>
      </w:r>
      <w:r>
        <w:t>接口：</w:t>
      </w:r>
      <w:r>
        <w:t>PA9</w:t>
      </w:r>
      <w:r>
        <w:t>和</w:t>
      </w:r>
      <w:r>
        <w:t>PA10</w:t>
      </w:r>
      <w:r>
        <w:t>分别配置为</w:t>
      </w:r>
      <w:r>
        <w:t>UART1_TX</w:t>
      </w:r>
      <w:r>
        <w:t>和</w:t>
      </w:r>
      <w:r>
        <w:t>UART1_RX</w:t>
      </w:r>
      <w:r>
        <w:t>，用于串行通信。这些接口可以用于代码下载调试、虚拟示波器波形观测等功能。</w:t>
      </w:r>
      <w:r>
        <w:t>SPI</w:t>
      </w:r>
      <w:r>
        <w:t>接口：</w:t>
      </w:r>
      <w:r>
        <w:t>PB12</w:t>
      </w:r>
      <w:r>
        <w:t>、</w:t>
      </w:r>
      <w:r>
        <w:t>PB13</w:t>
      </w:r>
      <w:r>
        <w:t>、</w:t>
      </w:r>
      <w:r>
        <w:t>PB14</w:t>
      </w:r>
      <w:r>
        <w:t>和</w:t>
      </w:r>
      <w:r>
        <w:t>PB15</w:t>
      </w:r>
      <w:r>
        <w:t>分别配置为</w:t>
      </w:r>
      <w:r>
        <w:t>SPI</w:t>
      </w:r>
      <w:r>
        <w:t>的</w:t>
      </w:r>
      <w:r>
        <w:t>SCK</w:t>
      </w:r>
      <w:r>
        <w:t>、</w:t>
      </w:r>
      <w:r>
        <w:t>MOSI</w:t>
      </w:r>
      <w:r>
        <w:t>和</w:t>
      </w:r>
      <w:r>
        <w:t>MISO</w:t>
      </w:r>
      <w:r>
        <w:t>引脚，用于高速数据传输。这些接口支持多主模式，全双工或半双工同步传输，支持基本的</w:t>
      </w:r>
      <w:r>
        <w:t>SD</w:t>
      </w:r>
      <w:r>
        <w:t>卡和</w:t>
      </w:r>
      <w:r>
        <w:t>MMC</w:t>
      </w:r>
      <w:r>
        <w:t>模式。</w:t>
      </w:r>
      <w:r>
        <w:t>GPIO</w:t>
      </w:r>
      <w:r>
        <w:t>接口：多个引脚（如</w:t>
      </w:r>
      <w:r>
        <w:t>PA0</w:t>
      </w:r>
      <w:r>
        <w:t>、</w:t>
      </w:r>
      <w:r>
        <w:t>PA1</w:t>
      </w:r>
      <w:r>
        <w:t>、</w:t>
      </w:r>
      <w:r>
        <w:t>PA2</w:t>
      </w:r>
      <w:r>
        <w:t>等）配置为通用输入输出引脚，用于控制和监测外部设备。这些引脚可以由软件配置成输出（推挽或开漏）、输入（带或不带上拉或下拉）或复用的外设功能端口。</w:t>
      </w:r>
    </w:p>
    <w:p w14:paraId="632A91CC" w14:textId="77777777" w:rsidR="00170801" w:rsidRDefault="00000000">
      <w:pPr>
        <w:adjustRightInd w:val="0"/>
        <w:snapToGrid w:val="0"/>
        <w:ind w:firstLine="480"/>
      </w:pPr>
      <w:r>
        <w:t>外围电路设计</w:t>
      </w:r>
      <w:r>
        <w:rPr>
          <w:rFonts w:hint="eastAsia"/>
        </w:rPr>
        <w:t>，</w:t>
      </w:r>
      <w:r>
        <w:t>外围电路设计包括</w:t>
      </w:r>
      <w:r>
        <w:t>BOOT</w:t>
      </w:r>
      <w:r>
        <w:t>引脚配置和复位电路。</w:t>
      </w:r>
      <w:r>
        <w:t>BOOT</w:t>
      </w:r>
      <w:r>
        <w:t>引脚通过</w:t>
      </w:r>
      <w:r>
        <w:t>10kΩ</w:t>
      </w:r>
      <w:r>
        <w:t>电阻（</w:t>
      </w:r>
      <w:r>
        <w:t>R9</w:t>
      </w:r>
      <w:r>
        <w:t>）连接至</w:t>
      </w:r>
      <w:r>
        <w:t>3.3V</w:t>
      </w:r>
      <w:r>
        <w:t>电源，用于选择启动模式。复位电路通过</w:t>
      </w:r>
      <w:r>
        <w:t>3.9kΩ</w:t>
      </w:r>
      <w:r>
        <w:t>电阻（</w:t>
      </w:r>
      <w:r>
        <w:t>RT0</w:t>
      </w:r>
      <w:r>
        <w:t>和</w:t>
      </w:r>
      <w:r>
        <w:t>RT1</w:t>
      </w:r>
      <w:r>
        <w:t>）连接至</w:t>
      </w:r>
      <w:r>
        <w:t>3.3V</w:t>
      </w:r>
      <w:r>
        <w:t>电源，确保在上电时微控制器能够正确复位。此外，</w:t>
      </w:r>
      <w:r>
        <w:t>MCU</w:t>
      </w:r>
      <w:r>
        <w:t>的</w:t>
      </w:r>
      <w:r>
        <w:t>1&amp;2</w:t>
      </w:r>
      <w:r>
        <w:t>脚为多功能复用引脚，内部可通过代码配置为</w:t>
      </w:r>
      <w:r>
        <w:t>SWD</w:t>
      </w:r>
      <w:r>
        <w:t>、</w:t>
      </w:r>
      <w:r>
        <w:t>USB</w:t>
      </w:r>
      <w:r>
        <w:t>、</w:t>
      </w:r>
      <w:r>
        <w:t>I2C</w:t>
      </w:r>
      <w:r>
        <w:t>、串口或普通</w:t>
      </w:r>
      <w:r>
        <w:t>IO</w:t>
      </w:r>
      <w:r>
        <w:t>。</w:t>
      </w:r>
    </w:p>
    <w:p w14:paraId="73281CFE" w14:textId="77777777" w:rsidR="00170801" w:rsidRDefault="00170801">
      <w:pPr>
        <w:adjustRightInd w:val="0"/>
        <w:snapToGrid w:val="0"/>
        <w:ind w:firstLine="480"/>
      </w:pPr>
    </w:p>
    <w:p w14:paraId="64ED2CF7" w14:textId="77777777" w:rsidR="00170801" w:rsidRDefault="00000000">
      <w:pPr>
        <w:pStyle w:val="3"/>
        <w:adjustRightInd w:val="0"/>
        <w:snapToGrid w:val="0"/>
      </w:pPr>
      <w:bookmarkStart w:id="137" w:name="_Toc30038"/>
      <w:bookmarkStart w:id="138" w:name="_Toc197721447"/>
      <w:bookmarkStart w:id="139" w:name="_Toc197682764"/>
      <w:bookmarkStart w:id="140" w:name="_Toc4454"/>
      <w:r>
        <w:rPr>
          <w:rFonts w:hint="eastAsia"/>
        </w:rPr>
        <w:lastRenderedPageBreak/>
        <w:t>3.3.2 MPU6050</w:t>
      </w:r>
      <w:r>
        <w:rPr>
          <w:rFonts w:hint="eastAsia"/>
        </w:rPr>
        <w:t>的原理图设计</w:t>
      </w:r>
      <w:bookmarkEnd w:id="137"/>
      <w:bookmarkEnd w:id="138"/>
      <w:bookmarkEnd w:id="139"/>
      <w:bookmarkEnd w:id="140"/>
    </w:p>
    <w:p w14:paraId="79E2E0C2" w14:textId="77777777" w:rsidR="00170801" w:rsidRDefault="00000000">
      <w:pPr>
        <w:adjustRightInd w:val="0"/>
        <w:snapToGrid w:val="0"/>
        <w:ind w:firstLine="480"/>
      </w:pPr>
      <w:r>
        <w:tab/>
      </w:r>
      <w:r>
        <w:t>本文将详细分析</w:t>
      </w:r>
      <w:r>
        <w:t>MPU6050</w:t>
      </w:r>
      <w:r>
        <w:t>的原理图设计，包括电源管理、信号接口、时钟配置和中断处理等方面。</w:t>
      </w:r>
    </w:p>
    <w:p w14:paraId="0FD57B4D" w14:textId="77777777" w:rsidR="00170801" w:rsidRDefault="00000000">
      <w:pPr>
        <w:adjustRightInd w:val="0"/>
        <w:snapToGrid w:val="0"/>
        <w:ind w:firstLineChars="0" w:firstLine="0"/>
        <w:jc w:val="center"/>
      </w:pPr>
      <w:r>
        <w:rPr>
          <w:noProof/>
        </w:rPr>
        <w:drawing>
          <wp:inline distT="0" distB="0" distL="0" distR="0" wp14:anchorId="6281E5A3" wp14:editId="2C537668">
            <wp:extent cx="3800475" cy="2510790"/>
            <wp:effectExtent l="0" t="0" r="0" b="3810"/>
            <wp:docPr id="238617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17216" name="图片 1"/>
                    <pic:cNvPicPr>
                      <a:picLocks noChangeAspect="1"/>
                    </pic:cNvPicPr>
                  </pic:nvPicPr>
                  <pic:blipFill>
                    <a:blip r:embed="rId44"/>
                    <a:stretch>
                      <a:fillRect/>
                    </a:stretch>
                  </pic:blipFill>
                  <pic:spPr>
                    <a:xfrm>
                      <a:off x="0" y="0"/>
                      <a:ext cx="3807246" cy="2515380"/>
                    </a:xfrm>
                    <a:prstGeom prst="rect">
                      <a:avLst/>
                    </a:prstGeom>
                  </pic:spPr>
                </pic:pic>
              </a:graphicData>
            </a:graphic>
          </wp:inline>
        </w:drawing>
      </w:r>
    </w:p>
    <w:p w14:paraId="0BE7E02A" w14:textId="77777777" w:rsidR="00170801" w:rsidRDefault="00000000">
      <w:pPr>
        <w:pStyle w:val="a4"/>
        <w:adjustRightInd w:val="0"/>
        <w:snapToGrid w:val="0"/>
      </w:pPr>
      <w:r>
        <w:rPr>
          <w:rFonts w:hint="eastAsia"/>
        </w:rPr>
        <w:t>图</w:t>
      </w:r>
      <w:r>
        <w:rPr>
          <w:rFonts w:hint="eastAsia"/>
        </w:rPr>
        <w:t>3.4 MPU6050</w:t>
      </w:r>
      <w:r>
        <w:rPr>
          <w:rFonts w:hint="eastAsia"/>
        </w:rPr>
        <w:t>的原理图</w:t>
      </w:r>
    </w:p>
    <w:p w14:paraId="598F5EA8" w14:textId="77777777" w:rsidR="00170801" w:rsidRDefault="00000000">
      <w:pPr>
        <w:adjustRightInd w:val="0"/>
        <w:snapToGrid w:val="0"/>
        <w:ind w:firstLine="480"/>
      </w:pPr>
      <w:r>
        <w:t>电源管理</w:t>
      </w:r>
      <w:r>
        <w:rPr>
          <w:rFonts w:hint="eastAsia"/>
        </w:rPr>
        <w:t>，</w:t>
      </w:r>
      <w:r>
        <w:t>MPU6050</w:t>
      </w:r>
      <w:r>
        <w:t>的电源管理是其正常工作的基础。根据数据手册，</w:t>
      </w:r>
      <w:r>
        <w:t>MPU6050</w:t>
      </w:r>
      <w:r>
        <w:t>的电源电压范围为</w:t>
      </w:r>
      <w:r>
        <w:t>2.375V</w:t>
      </w:r>
      <w:r>
        <w:t>至</w:t>
      </w:r>
      <w:r>
        <w:t>3.46V</w:t>
      </w:r>
      <w:r>
        <w:t>。在原理图中，</w:t>
      </w:r>
      <w:r>
        <w:t>MPU6050</w:t>
      </w:r>
      <w:r>
        <w:t>的电源引脚（</w:t>
      </w:r>
      <w:r>
        <w:t>VDD</w:t>
      </w:r>
      <w:r>
        <w:t>）连接到</w:t>
      </w:r>
      <w:r>
        <w:t>3.3V</w:t>
      </w:r>
      <w:r>
        <w:t>电源，确保其正常工作。此外，</w:t>
      </w:r>
      <w:r>
        <w:t>MPU6050</w:t>
      </w:r>
      <w:r>
        <w:t>还具有一个</w:t>
      </w:r>
      <w:r>
        <w:t>VLOGIC</w:t>
      </w:r>
      <w:r>
        <w:t>引脚，用于设置</w:t>
      </w:r>
      <w:r>
        <w:t>I2C</w:t>
      </w:r>
      <w:r>
        <w:t>接口的逻辑电平。在原理图中，</w:t>
      </w:r>
      <w:r>
        <w:t>VLOGIC</w:t>
      </w:r>
      <w:r>
        <w:t>引脚连接到</w:t>
      </w:r>
      <w:r>
        <w:t>3.3V</w:t>
      </w:r>
      <w:r>
        <w:t>电源，以匹配微控制器的逻辑电平。</w:t>
      </w:r>
    </w:p>
    <w:p w14:paraId="6C2F4418" w14:textId="77777777" w:rsidR="00170801" w:rsidRDefault="00000000">
      <w:pPr>
        <w:adjustRightInd w:val="0"/>
        <w:snapToGrid w:val="0"/>
        <w:ind w:firstLine="480"/>
      </w:pPr>
      <w:r>
        <w:t>信号接口</w:t>
      </w:r>
      <w:r>
        <w:rPr>
          <w:rFonts w:hint="eastAsia"/>
        </w:rPr>
        <w:t>，</w:t>
      </w:r>
      <w:r>
        <w:t>MPU6050</w:t>
      </w:r>
      <w:r>
        <w:t>支持</w:t>
      </w:r>
      <w:r>
        <w:t>I2C</w:t>
      </w:r>
      <w:r>
        <w:t>和</w:t>
      </w:r>
      <w:r>
        <w:t>SPI</w:t>
      </w:r>
      <w:r>
        <w:t>两种通信接口。在原理图中，我们选择了</w:t>
      </w:r>
      <w:r>
        <w:t>I2C</w:t>
      </w:r>
      <w:r>
        <w:t>接口进行数据通信。</w:t>
      </w:r>
      <w:r>
        <w:t>I2C</w:t>
      </w:r>
      <w:r>
        <w:t>接口包括</w:t>
      </w:r>
      <w:r>
        <w:t>SDA</w:t>
      </w:r>
      <w:r>
        <w:t>（串行数据）和</w:t>
      </w:r>
      <w:r>
        <w:t>SCL</w:t>
      </w:r>
      <w:r>
        <w:t>（串行时钟）两条信号线。在原理图中，</w:t>
      </w:r>
      <w:r>
        <w:t>SDA</w:t>
      </w:r>
      <w:r>
        <w:t>和</w:t>
      </w:r>
      <w:r>
        <w:t>SCL</w:t>
      </w:r>
      <w:r>
        <w:t>引脚分别连接到微控制器的相应</w:t>
      </w:r>
      <w:r>
        <w:t>I2C</w:t>
      </w:r>
      <w:r>
        <w:t>引脚，并通过上拉电阻连接到</w:t>
      </w:r>
      <w:r>
        <w:t>3.3V</w:t>
      </w:r>
      <w:r>
        <w:t>电源，以确保信号线在空闲时保持高电平。</w:t>
      </w:r>
    </w:p>
    <w:p w14:paraId="6C545097" w14:textId="77777777" w:rsidR="00170801" w:rsidRDefault="00000000">
      <w:pPr>
        <w:adjustRightInd w:val="0"/>
        <w:snapToGrid w:val="0"/>
        <w:ind w:firstLine="480"/>
      </w:pPr>
      <w:r>
        <w:t>时钟配置</w:t>
      </w:r>
      <w:r>
        <w:rPr>
          <w:rFonts w:hint="eastAsia"/>
        </w:rPr>
        <w:t>，</w:t>
      </w:r>
      <w:r>
        <w:t>MPU6050</w:t>
      </w:r>
      <w:r>
        <w:t>的时钟配置对于其性能至关重要。在原理图中，我们使用了外部</w:t>
      </w:r>
      <w:proofErr w:type="gramStart"/>
      <w:r>
        <w:t>晶</w:t>
      </w:r>
      <w:proofErr w:type="gramEnd"/>
      <w:r>
        <w:t>振作为时钟源。晶振连接到</w:t>
      </w:r>
      <w:r>
        <w:t>MPU6050</w:t>
      </w:r>
      <w:r>
        <w:t>的</w:t>
      </w:r>
      <w:r>
        <w:t>CLKIN</w:t>
      </w:r>
      <w:r>
        <w:t>引脚，为</w:t>
      </w:r>
      <w:r>
        <w:t>MPU6050</w:t>
      </w:r>
      <w:r>
        <w:t>提供稳定的时钟信号。此外，</w:t>
      </w:r>
      <w:r>
        <w:t>MPU6050</w:t>
      </w:r>
      <w:r>
        <w:t>还具有内部时钟源，可以在没有</w:t>
      </w:r>
      <w:proofErr w:type="gramStart"/>
      <w:r>
        <w:t>外部晶</w:t>
      </w:r>
      <w:proofErr w:type="gramEnd"/>
      <w:r>
        <w:t>振的情况下使用。</w:t>
      </w:r>
    </w:p>
    <w:p w14:paraId="79A4A511" w14:textId="77777777" w:rsidR="00170801" w:rsidRDefault="00000000">
      <w:pPr>
        <w:adjustRightInd w:val="0"/>
        <w:snapToGrid w:val="0"/>
        <w:ind w:firstLine="480"/>
      </w:pPr>
      <w:r>
        <w:t>中断处理</w:t>
      </w:r>
      <w:r>
        <w:rPr>
          <w:rFonts w:hint="eastAsia"/>
        </w:rPr>
        <w:t>和其他配置，</w:t>
      </w:r>
      <w:r>
        <w:t>MPU6050</w:t>
      </w:r>
      <w:r>
        <w:t>具有中断功能，可以在特定事件发生时向微控制器发送中断信号。在原理图中，</w:t>
      </w:r>
      <w:r>
        <w:t>MPU6050</w:t>
      </w:r>
      <w:r>
        <w:t>的</w:t>
      </w:r>
      <w:r>
        <w:t>INT</w:t>
      </w:r>
      <w:r>
        <w:t>引脚连接到微控制器的中断引脚。当</w:t>
      </w:r>
      <w:r>
        <w:t>MPU6050</w:t>
      </w:r>
      <w:r>
        <w:t>检测到运动或姿态变化时，它会通过</w:t>
      </w:r>
      <w:r>
        <w:t>INT</w:t>
      </w:r>
      <w:r>
        <w:t>引脚发送中断信号，通知微控制器进行相应的处理。除了上述主要配置外，</w:t>
      </w:r>
      <w:r>
        <w:t>MPU6050</w:t>
      </w:r>
      <w:r>
        <w:t>还有一些其他引</w:t>
      </w:r>
      <w:r>
        <w:lastRenderedPageBreak/>
        <w:t>脚需要配置。例如，</w:t>
      </w:r>
      <w:r>
        <w:t>AD0</w:t>
      </w:r>
      <w:r>
        <w:t>引脚用于设置</w:t>
      </w:r>
      <w:r>
        <w:t>I2C</w:t>
      </w:r>
      <w:r>
        <w:t>地址的最低位，</w:t>
      </w:r>
      <w:r>
        <w:t>FSYNC</w:t>
      </w:r>
      <w:r>
        <w:t>引脚用于</w:t>
      </w:r>
      <w:proofErr w:type="gramStart"/>
      <w:r>
        <w:t>帧</w:t>
      </w:r>
      <w:proofErr w:type="gramEnd"/>
      <w:r>
        <w:t>同步，</w:t>
      </w:r>
      <w:r>
        <w:t>REGOUT</w:t>
      </w:r>
      <w:r>
        <w:t>引脚用于连接外部滤波电容等。在原理图中，这些引脚根据实际需要进行了相应的配置。</w:t>
      </w:r>
    </w:p>
    <w:p w14:paraId="3C5D72E4" w14:textId="77777777" w:rsidR="00170801" w:rsidRDefault="00000000">
      <w:pPr>
        <w:pStyle w:val="3"/>
        <w:adjustRightInd w:val="0"/>
        <w:snapToGrid w:val="0"/>
      </w:pPr>
      <w:bookmarkStart w:id="141" w:name="_Toc1237"/>
      <w:bookmarkStart w:id="142" w:name="_Toc31705"/>
      <w:bookmarkStart w:id="143" w:name="_Toc197721448"/>
      <w:bookmarkStart w:id="144" w:name="_Toc197682765"/>
      <w:r>
        <w:rPr>
          <w:rFonts w:hint="eastAsia"/>
        </w:rPr>
        <w:t xml:space="preserve">3.3.3 </w:t>
      </w:r>
      <w:r>
        <w:rPr>
          <w:rFonts w:hint="eastAsia"/>
        </w:rPr>
        <w:t>电机驱动的原理图设计</w:t>
      </w:r>
      <w:bookmarkEnd w:id="141"/>
      <w:bookmarkEnd w:id="142"/>
      <w:bookmarkEnd w:id="143"/>
      <w:bookmarkEnd w:id="144"/>
    </w:p>
    <w:p w14:paraId="680D5617" w14:textId="77777777" w:rsidR="00170801" w:rsidRDefault="00000000">
      <w:pPr>
        <w:adjustRightInd w:val="0"/>
        <w:snapToGrid w:val="0"/>
        <w:ind w:firstLineChars="0" w:firstLine="0"/>
        <w:jc w:val="center"/>
      </w:pPr>
      <w:r>
        <w:rPr>
          <w:noProof/>
        </w:rPr>
        <w:drawing>
          <wp:inline distT="0" distB="0" distL="0" distR="0" wp14:anchorId="18F2459B" wp14:editId="21650C46">
            <wp:extent cx="1899285" cy="2864485"/>
            <wp:effectExtent l="0" t="0" r="5715" b="0"/>
            <wp:docPr id="1230878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78484" name="图片 1"/>
                    <pic:cNvPicPr>
                      <a:picLocks noChangeAspect="1"/>
                    </pic:cNvPicPr>
                  </pic:nvPicPr>
                  <pic:blipFill>
                    <a:blip r:embed="rId45"/>
                    <a:stretch>
                      <a:fillRect/>
                    </a:stretch>
                  </pic:blipFill>
                  <pic:spPr>
                    <a:xfrm>
                      <a:off x="0" y="0"/>
                      <a:ext cx="1900429" cy="2866350"/>
                    </a:xfrm>
                    <a:prstGeom prst="rect">
                      <a:avLst/>
                    </a:prstGeom>
                  </pic:spPr>
                </pic:pic>
              </a:graphicData>
            </a:graphic>
          </wp:inline>
        </w:drawing>
      </w:r>
    </w:p>
    <w:p w14:paraId="62AC9236" w14:textId="77777777" w:rsidR="00170801" w:rsidRDefault="00000000">
      <w:pPr>
        <w:pStyle w:val="a4"/>
        <w:adjustRightInd w:val="0"/>
        <w:snapToGrid w:val="0"/>
      </w:pPr>
      <w:r>
        <w:rPr>
          <w:rFonts w:hint="eastAsia"/>
        </w:rPr>
        <w:t>图</w:t>
      </w:r>
      <w:r>
        <w:rPr>
          <w:rFonts w:hint="eastAsia"/>
        </w:rPr>
        <w:t xml:space="preserve">3.5 </w:t>
      </w:r>
      <w:r>
        <w:rPr>
          <w:rFonts w:hint="eastAsia"/>
        </w:rPr>
        <w:t>电机驱动的原理图</w:t>
      </w:r>
    </w:p>
    <w:p w14:paraId="11720400" w14:textId="77777777" w:rsidR="00170801" w:rsidRDefault="00000000">
      <w:pPr>
        <w:adjustRightInd w:val="0"/>
        <w:snapToGrid w:val="0"/>
        <w:ind w:firstLine="480"/>
      </w:pPr>
      <w:r>
        <w:t>当</w:t>
      </w:r>
      <w:r>
        <w:t>PWM</w:t>
      </w:r>
      <w:r>
        <w:t>信号输入端接收到高电平信号时，晶体管</w:t>
      </w:r>
      <w:r>
        <w:t>U3</w:t>
      </w:r>
      <w:r>
        <w:t>的基极电流增加，使其导通。此时，电源</w:t>
      </w:r>
      <w:r>
        <w:t>VBAT</w:t>
      </w:r>
      <w:r>
        <w:t>通过晶体管集电极向电机</w:t>
      </w:r>
      <w:r>
        <w:t>H4</w:t>
      </w:r>
      <w:r>
        <w:t>供电，电机开始运转。</w:t>
      </w:r>
      <w:r>
        <w:t>PWM</w:t>
      </w:r>
      <w:r>
        <w:t>信号的占空比决定了电机的平均电压，从而控制电机的转速。电容</w:t>
      </w:r>
      <w:r>
        <w:t>C6</w:t>
      </w:r>
      <w:r>
        <w:t>在电源线上起到滤波作用，减少电源噪声对电机运转的影响。电阻</w:t>
      </w:r>
      <w:r>
        <w:t>R1</w:t>
      </w:r>
      <w:r>
        <w:t>和</w:t>
      </w:r>
      <w:r>
        <w:t>R2</w:t>
      </w:r>
      <w:r>
        <w:t>则确保晶体管在不同工作状态下的稳定性和安全性。电源</w:t>
      </w:r>
      <w:r>
        <w:t>VBAT</w:t>
      </w:r>
      <w:r>
        <w:t>为整个电路提供必要的工作电压。在小四轴飞行器中，</w:t>
      </w:r>
      <w:r>
        <w:t>VBAT</w:t>
      </w:r>
      <w:r>
        <w:t>通常由锂电池提供，电压范围一般在</w:t>
      </w:r>
      <w:r>
        <w:t>3.7V</w:t>
      </w:r>
      <w:r>
        <w:t>至</w:t>
      </w:r>
      <w:r>
        <w:t>4.2V</w:t>
      </w:r>
      <w:r>
        <w:t>之间。电容</w:t>
      </w:r>
      <w:r>
        <w:t>C6</w:t>
      </w:r>
      <w:r>
        <w:t>（</w:t>
      </w:r>
      <w:r>
        <w:t>100nF</w:t>
      </w:r>
      <w:r>
        <w:t>）用于滤波，平滑电源电压，减少电源噪声对电路的影响。电容的并联放置有助于提高电源的稳定性，确保电机运行的平稳性。电阻</w:t>
      </w:r>
      <w:r>
        <w:t>R1</w:t>
      </w:r>
      <w:r>
        <w:t>（</w:t>
      </w:r>
      <w:r>
        <w:t>100Ω</w:t>
      </w:r>
      <w:r>
        <w:t>）和</w:t>
      </w:r>
      <w:r>
        <w:t>R2</w:t>
      </w:r>
      <w:r>
        <w:t>（</w:t>
      </w:r>
      <w:r>
        <w:t>10kΩ</w:t>
      </w:r>
      <w:r>
        <w:t>）构成一个分压电路，用于限制流过晶体管基极的电流，保护晶体管免受过流损坏。</w:t>
      </w:r>
      <w:r>
        <w:t>R1</w:t>
      </w:r>
      <w:r>
        <w:t>的较小阻值有助于提高驱动信号的响应速度，而</w:t>
      </w:r>
      <w:r>
        <w:t>R2</w:t>
      </w:r>
      <w:r>
        <w:t>的较大阻值则有助于在电路未激活时将晶体管基极电压拉低，确保晶体管处于截止状态。晶体管</w:t>
      </w:r>
      <w:r>
        <w:t>U3</w:t>
      </w:r>
      <w:r>
        <w:t>（型号</w:t>
      </w:r>
      <w:r>
        <w:t>HL2302</w:t>
      </w:r>
      <w:r>
        <w:t>）是一个</w:t>
      </w:r>
      <w:r>
        <w:t>NPN</w:t>
      </w:r>
      <w:r>
        <w:t>型功率晶体管，用于放大和开关控制。其基极通过</w:t>
      </w:r>
      <w:r>
        <w:t>R1</w:t>
      </w:r>
      <w:r>
        <w:t>和</w:t>
      </w:r>
      <w:r>
        <w:t>R2</w:t>
      </w:r>
      <w:r>
        <w:t>连接到</w:t>
      </w:r>
      <w:r>
        <w:t>PWM</w:t>
      </w:r>
      <w:r>
        <w:t>信号输入端，发射极接地，集电极连接到电机。当</w:t>
      </w:r>
      <w:r>
        <w:t>PWM</w:t>
      </w:r>
      <w:r>
        <w:t>信号为高电平时，晶体管导通，电机获得电源电压并开始运转；当</w:t>
      </w:r>
      <w:r>
        <w:t>PWM</w:t>
      </w:r>
      <w:r>
        <w:t>信号为低电平时，晶体管截止，电机停止运转。电机</w:t>
      </w:r>
      <w:r>
        <w:t>H4</w:t>
      </w:r>
      <w:r>
        <w:t>是电路的负载</w:t>
      </w:r>
      <w:r>
        <w:rPr>
          <w:rFonts w:hint="eastAsia"/>
        </w:rPr>
        <w:t>，</w:t>
      </w:r>
      <w:r>
        <w:t>电机的运转</w:t>
      </w:r>
      <w:r>
        <w:lastRenderedPageBreak/>
        <w:t>由</w:t>
      </w:r>
      <w:r>
        <w:t>PWM</w:t>
      </w:r>
      <w:r>
        <w:t>信号控制，通过改变</w:t>
      </w:r>
      <w:r>
        <w:t>PWM</w:t>
      </w:r>
      <w:r>
        <w:t>信号的占空比，可以调节电机的转速，从而控制飞行器的姿态和运动。</w:t>
      </w:r>
    </w:p>
    <w:p w14:paraId="5E103A6E" w14:textId="77777777" w:rsidR="00170801" w:rsidRDefault="00000000">
      <w:pPr>
        <w:pStyle w:val="3"/>
        <w:adjustRightInd w:val="0"/>
        <w:snapToGrid w:val="0"/>
      </w:pPr>
      <w:bookmarkStart w:id="145" w:name="_Toc16672"/>
      <w:bookmarkStart w:id="146" w:name="_Toc11946"/>
      <w:bookmarkStart w:id="147" w:name="_Toc197682766"/>
      <w:bookmarkStart w:id="148" w:name="_Toc197721449"/>
      <w:r>
        <w:rPr>
          <w:rFonts w:hint="eastAsia"/>
        </w:rPr>
        <w:t xml:space="preserve">3.3.4 </w:t>
      </w:r>
      <w:r>
        <w:rPr>
          <w:rFonts w:hint="eastAsia"/>
        </w:rPr>
        <w:t>供电模块的原理图设计</w:t>
      </w:r>
      <w:bookmarkEnd w:id="145"/>
      <w:bookmarkEnd w:id="146"/>
      <w:bookmarkEnd w:id="147"/>
      <w:bookmarkEnd w:id="148"/>
    </w:p>
    <w:p w14:paraId="2F9E8446" w14:textId="77777777" w:rsidR="00170801" w:rsidRDefault="00000000">
      <w:pPr>
        <w:adjustRightInd w:val="0"/>
        <w:snapToGrid w:val="0"/>
        <w:ind w:firstLineChars="0" w:firstLine="0"/>
        <w:jc w:val="center"/>
      </w:pPr>
      <w:r>
        <w:rPr>
          <w:noProof/>
        </w:rPr>
        <w:drawing>
          <wp:inline distT="0" distB="0" distL="0" distR="0" wp14:anchorId="3C949F6A" wp14:editId="2CB47203">
            <wp:extent cx="5506720" cy="2329815"/>
            <wp:effectExtent l="0" t="0" r="0" b="0"/>
            <wp:docPr id="427016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6048" name="图片 1"/>
                    <pic:cNvPicPr>
                      <a:picLocks noChangeAspect="1"/>
                    </pic:cNvPicPr>
                  </pic:nvPicPr>
                  <pic:blipFill>
                    <a:blip r:embed="rId46"/>
                    <a:stretch>
                      <a:fillRect/>
                    </a:stretch>
                  </pic:blipFill>
                  <pic:spPr>
                    <a:xfrm>
                      <a:off x="0" y="0"/>
                      <a:ext cx="5506720" cy="2329815"/>
                    </a:xfrm>
                    <a:prstGeom prst="rect">
                      <a:avLst/>
                    </a:prstGeom>
                  </pic:spPr>
                </pic:pic>
              </a:graphicData>
            </a:graphic>
          </wp:inline>
        </w:drawing>
      </w:r>
    </w:p>
    <w:p w14:paraId="6F454400" w14:textId="77777777" w:rsidR="00170801" w:rsidRDefault="00000000">
      <w:pPr>
        <w:pStyle w:val="a4"/>
        <w:adjustRightInd w:val="0"/>
        <w:snapToGrid w:val="0"/>
      </w:pPr>
      <w:r>
        <w:rPr>
          <w:rFonts w:hint="eastAsia"/>
        </w:rPr>
        <w:t>图</w:t>
      </w:r>
      <w:r>
        <w:rPr>
          <w:rFonts w:hint="eastAsia"/>
        </w:rPr>
        <w:t xml:space="preserve">3.6 </w:t>
      </w:r>
      <w:r>
        <w:rPr>
          <w:rFonts w:hint="eastAsia"/>
        </w:rPr>
        <w:t>供电模块的原理图</w:t>
      </w:r>
    </w:p>
    <w:p w14:paraId="4F4E9448" w14:textId="77777777" w:rsidR="00170801" w:rsidRDefault="00000000">
      <w:pPr>
        <w:adjustRightInd w:val="0"/>
        <w:snapToGrid w:val="0"/>
        <w:ind w:firstLine="480"/>
      </w:pPr>
      <w:r>
        <w:t>供电电路的主要功能是将电池提供的电压转换</w:t>
      </w:r>
      <w:proofErr w:type="gramStart"/>
      <w:r>
        <w:t>为飞控主板</w:t>
      </w:r>
      <w:proofErr w:type="gramEnd"/>
      <w:r>
        <w:t>所需的稳定电压。图</w:t>
      </w:r>
      <w:r>
        <w:rPr>
          <w:rFonts w:hint="eastAsia"/>
        </w:rPr>
        <w:t>3.6</w:t>
      </w:r>
      <w:r>
        <w:t>展示了小四</w:t>
      </w:r>
      <w:proofErr w:type="gramStart"/>
      <w:r>
        <w:t>轴飞控</w:t>
      </w:r>
      <w:proofErr w:type="gramEnd"/>
      <w:r>
        <w:t>主板供电部分的原理图，该电路主要由电源开关、电感、电容、稳压器和二极管等元件组成。电源开关（</w:t>
      </w:r>
      <w:r>
        <w:t>SW1</w:t>
      </w:r>
      <w:r>
        <w:t>）型号为</w:t>
      </w:r>
      <w:r>
        <w:t>MSS22D18G2</w:t>
      </w:r>
      <w:r>
        <w:t>，是一个六引脚的单刀双掷开关，其作用是控制电源的通断。当开关闭合时，电路接通，电源开始工作；当开关断开时，电路断开，电源停止工作。电感（</w:t>
      </w:r>
      <w:r>
        <w:t>L1</w:t>
      </w:r>
      <w:r>
        <w:t>）型号为</w:t>
      </w:r>
      <w:r>
        <w:t>47μH</w:t>
      </w:r>
      <w:r>
        <w:t>，用于滤波和储能。在电源电路中，电感的主要作用是抑制电流的突变，减少电源噪声，提高电源的稳定性。稳压器（</w:t>
      </w:r>
      <w:r>
        <w:t>U1</w:t>
      </w:r>
      <w:r>
        <w:t>）型号为</w:t>
      </w:r>
      <w:r>
        <w:t>BL8530C-542RN</w:t>
      </w:r>
      <w:r>
        <w:t>，是一个低压差线性稳压器（</w:t>
      </w:r>
      <w:r>
        <w:t>LDO</w:t>
      </w:r>
      <w:r>
        <w:t>），其作用是将输入电压（</w:t>
      </w:r>
      <w:r>
        <w:t>5V</w:t>
      </w:r>
      <w:r>
        <w:t>）转换</w:t>
      </w:r>
      <w:proofErr w:type="gramStart"/>
      <w:r>
        <w:t>为飞控主板</w:t>
      </w:r>
      <w:proofErr w:type="gramEnd"/>
      <w:r>
        <w:t>所需的稳定电压（</w:t>
      </w:r>
      <w:r>
        <w:t>3.3V</w:t>
      </w:r>
      <w:r>
        <w:t>）。</w:t>
      </w:r>
      <w:r>
        <w:t>U2</w:t>
      </w:r>
      <w:r>
        <w:t>是一个低压差线性稳压器，用于进一步稳定输出电压。二极管（</w:t>
      </w:r>
      <w:r>
        <w:t>D2</w:t>
      </w:r>
      <w:r>
        <w:t>）型号为</w:t>
      </w:r>
      <w:r>
        <w:t>BZT52C3V3S</w:t>
      </w:r>
      <w:r>
        <w:t>，是一个齐纳二极管，用于电压钳位。当电压超过</w:t>
      </w:r>
      <w:r>
        <w:t>3.3V</w:t>
      </w:r>
      <w:r>
        <w:t>时，二极管导通，将多余的电压钳位到地，保护后续电路元件。</w:t>
      </w:r>
    </w:p>
    <w:p w14:paraId="149B77BC" w14:textId="77777777" w:rsidR="00170801" w:rsidRDefault="00000000">
      <w:pPr>
        <w:adjustRightInd w:val="0"/>
        <w:snapToGrid w:val="0"/>
        <w:ind w:firstLine="480"/>
      </w:pPr>
      <w:r>
        <w:t>当电源开关（</w:t>
      </w:r>
      <w:r>
        <w:t>SW1</w:t>
      </w:r>
      <w:r>
        <w:t>）闭合时，电池提供的电压通过电感（</w:t>
      </w:r>
      <w:r>
        <w:t>L1</w:t>
      </w:r>
      <w:r>
        <w:t>）和电容（</w:t>
      </w:r>
      <w:r>
        <w:t>C1</w:t>
      </w:r>
      <w:r>
        <w:t>）进行初步滤波，然后进入稳压器（</w:t>
      </w:r>
      <w:r>
        <w:t>U1</w:t>
      </w:r>
      <w:r>
        <w:t>）。稳压器（</w:t>
      </w:r>
      <w:r>
        <w:t>U1</w:t>
      </w:r>
      <w:r>
        <w:t>）将输入电压（</w:t>
      </w:r>
      <w:r>
        <w:t>5V</w:t>
      </w:r>
      <w:r>
        <w:t>）转换为稳定的</w:t>
      </w:r>
      <w:r>
        <w:t>3.3V</w:t>
      </w:r>
      <w:r>
        <w:t>电压，并通过电容（</w:t>
      </w:r>
      <w:r>
        <w:t>C2</w:t>
      </w:r>
      <w:r>
        <w:t>）进行进一步滤波。输出电压通过电容（</w:t>
      </w:r>
      <w:r>
        <w:t>C3</w:t>
      </w:r>
      <w:r>
        <w:t>）和（</w:t>
      </w:r>
      <w:r>
        <w:t>C5</w:t>
      </w:r>
      <w:r>
        <w:t>）进行最终滤波，确保输出电压的稳定性。二极管（</w:t>
      </w:r>
      <w:r>
        <w:t>D2</w:t>
      </w:r>
      <w:r>
        <w:t>）用于电压钳位，保护后续电路元件。这种设计确保</w:t>
      </w:r>
      <w:proofErr w:type="gramStart"/>
      <w:r>
        <w:t>了飞控主板</w:t>
      </w:r>
      <w:proofErr w:type="gramEnd"/>
      <w:r>
        <w:t>能够获得稳定且干净的电源，从而保证了无人机的稳定运行和性能。</w:t>
      </w:r>
    </w:p>
    <w:p w14:paraId="2B4D1827" w14:textId="77777777" w:rsidR="00170801" w:rsidRDefault="00170801">
      <w:pPr>
        <w:adjustRightInd w:val="0"/>
        <w:snapToGrid w:val="0"/>
        <w:ind w:firstLine="480"/>
      </w:pPr>
    </w:p>
    <w:p w14:paraId="47A45421" w14:textId="77777777" w:rsidR="00170801" w:rsidRDefault="00170801">
      <w:pPr>
        <w:adjustRightInd w:val="0"/>
        <w:snapToGrid w:val="0"/>
        <w:ind w:firstLine="480"/>
      </w:pPr>
    </w:p>
    <w:p w14:paraId="063C462A" w14:textId="77777777" w:rsidR="00170801" w:rsidRDefault="00170801">
      <w:pPr>
        <w:adjustRightInd w:val="0"/>
        <w:snapToGrid w:val="0"/>
        <w:ind w:firstLine="480"/>
        <w:sectPr w:rsidR="00170801">
          <w:headerReference w:type="default" r:id="rId47"/>
          <w:pgSz w:w="11906" w:h="16838"/>
          <w:pgMar w:top="1701" w:right="1134" w:bottom="1134" w:left="1701" w:header="1134" w:footer="567" w:gutter="567"/>
          <w:cols w:space="0"/>
          <w:docGrid w:type="lines" w:linePitch="381"/>
        </w:sectPr>
      </w:pPr>
    </w:p>
    <w:p w14:paraId="515C7A5F" w14:textId="77777777" w:rsidR="00170801" w:rsidRDefault="00000000">
      <w:pPr>
        <w:pStyle w:val="a"/>
        <w:snapToGrid w:val="0"/>
      </w:pPr>
      <w:bookmarkStart w:id="149" w:name="_Toc197721450"/>
      <w:bookmarkStart w:id="150" w:name="_Toc1000"/>
      <w:r>
        <w:rPr>
          <w:rFonts w:hint="eastAsia"/>
        </w:rPr>
        <w:lastRenderedPageBreak/>
        <w:t>第四章</w:t>
      </w:r>
      <w:r>
        <w:rPr>
          <w:rFonts w:hint="eastAsia"/>
        </w:rPr>
        <w:t xml:space="preserve"> </w:t>
      </w:r>
      <w:r>
        <w:rPr>
          <w:rFonts w:hint="eastAsia"/>
        </w:rPr>
        <w:t>小四轴无人机</w:t>
      </w:r>
      <w:proofErr w:type="gramStart"/>
      <w:r>
        <w:rPr>
          <w:rFonts w:hint="eastAsia"/>
        </w:rPr>
        <w:t>飞控板</w:t>
      </w:r>
      <w:proofErr w:type="gramEnd"/>
      <w:r>
        <w:rPr>
          <w:rFonts w:hint="eastAsia"/>
        </w:rPr>
        <w:t>的实例化与系统架构</w:t>
      </w:r>
      <w:bookmarkEnd w:id="149"/>
      <w:bookmarkEnd w:id="150"/>
    </w:p>
    <w:p w14:paraId="63CF626E" w14:textId="77777777" w:rsidR="00170801" w:rsidRDefault="00000000">
      <w:pPr>
        <w:pStyle w:val="2"/>
        <w:adjustRightInd w:val="0"/>
        <w:snapToGrid w:val="0"/>
      </w:pPr>
      <w:bookmarkStart w:id="151" w:name="_Toc21080"/>
      <w:bookmarkStart w:id="152" w:name="_Toc25161"/>
      <w:bookmarkStart w:id="153" w:name="_Toc197682767"/>
      <w:bookmarkStart w:id="154" w:name="_Toc197721451"/>
      <w:r>
        <w:rPr>
          <w:rFonts w:hint="eastAsia"/>
        </w:rPr>
        <w:t>4.1</w:t>
      </w:r>
      <w:proofErr w:type="gramStart"/>
      <w:r>
        <w:rPr>
          <w:rFonts w:hint="eastAsia"/>
        </w:rPr>
        <w:t>飞控板</w:t>
      </w:r>
      <w:proofErr w:type="gramEnd"/>
      <w:r>
        <w:rPr>
          <w:rFonts w:hint="eastAsia"/>
        </w:rPr>
        <w:t>设计</w:t>
      </w:r>
      <w:bookmarkEnd w:id="151"/>
      <w:bookmarkEnd w:id="152"/>
      <w:bookmarkEnd w:id="153"/>
      <w:bookmarkEnd w:id="154"/>
    </w:p>
    <w:p w14:paraId="26000096" w14:textId="77777777" w:rsidR="00170801" w:rsidRDefault="00000000">
      <w:pPr>
        <w:adjustRightInd w:val="0"/>
        <w:snapToGrid w:val="0"/>
        <w:ind w:firstLine="480"/>
      </w:pPr>
      <w:r>
        <w:tab/>
      </w:r>
      <w:r>
        <w:rPr>
          <w:rFonts w:hint="eastAsia"/>
        </w:rPr>
        <w:t>在完成了原理图的设计之后，本文在</w:t>
      </w:r>
      <w:r>
        <w:rPr>
          <w:rFonts w:hint="eastAsia"/>
        </w:rPr>
        <w:t>EDA</w:t>
      </w:r>
      <w:r>
        <w:rPr>
          <w:rFonts w:hint="eastAsia"/>
        </w:rPr>
        <w:t>软件中完成了小四轴无人机</w:t>
      </w:r>
      <w:proofErr w:type="gramStart"/>
      <w:r>
        <w:rPr>
          <w:rFonts w:hint="eastAsia"/>
        </w:rPr>
        <w:t>飞控板</w:t>
      </w:r>
      <w:proofErr w:type="gramEnd"/>
      <w:r>
        <w:rPr>
          <w:rFonts w:hint="eastAsia"/>
        </w:rPr>
        <w:t>的</w:t>
      </w:r>
      <w:r>
        <w:rPr>
          <w:rFonts w:hint="eastAsia"/>
        </w:rPr>
        <w:t>layout</w:t>
      </w:r>
      <w:r>
        <w:rPr>
          <w:rFonts w:hint="eastAsia"/>
        </w:rPr>
        <w:t>，后续完成硬件的实例化和功能测试，下图是</w:t>
      </w:r>
      <w:proofErr w:type="gramStart"/>
      <w:r>
        <w:rPr>
          <w:rFonts w:hint="eastAsia"/>
        </w:rPr>
        <w:t>飞控板</w:t>
      </w:r>
      <w:proofErr w:type="gramEnd"/>
      <w:r>
        <w:rPr>
          <w:rFonts w:hint="eastAsia"/>
        </w:rPr>
        <w:t>的布局。</w:t>
      </w:r>
    </w:p>
    <w:p w14:paraId="6923402C" w14:textId="77777777" w:rsidR="00170801" w:rsidRDefault="00000000">
      <w:pPr>
        <w:adjustRightInd w:val="0"/>
        <w:snapToGrid w:val="0"/>
        <w:ind w:firstLineChars="0" w:firstLine="0"/>
        <w:jc w:val="center"/>
      </w:pPr>
      <w:r>
        <w:rPr>
          <w:noProof/>
        </w:rPr>
        <w:drawing>
          <wp:inline distT="0" distB="0" distL="0" distR="0" wp14:anchorId="2186A207" wp14:editId="45029E37">
            <wp:extent cx="3267075" cy="3253105"/>
            <wp:effectExtent l="0" t="0" r="0" b="4445"/>
            <wp:docPr id="448825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25942" name="图片 1"/>
                    <pic:cNvPicPr>
                      <a:picLocks noChangeAspect="1"/>
                    </pic:cNvPicPr>
                  </pic:nvPicPr>
                  <pic:blipFill>
                    <a:blip r:embed="rId48"/>
                    <a:stretch>
                      <a:fillRect/>
                    </a:stretch>
                  </pic:blipFill>
                  <pic:spPr>
                    <a:xfrm>
                      <a:off x="0" y="0"/>
                      <a:ext cx="3277352" cy="3263407"/>
                    </a:xfrm>
                    <a:prstGeom prst="rect">
                      <a:avLst/>
                    </a:prstGeom>
                  </pic:spPr>
                </pic:pic>
              </a:graphicData>
            </a:graphic>
          </wp:inline>
        </w:drawing>
      </w:r>
    </w:p>
    <w:p w14:paraId="0861D558" w14:textId="77777777" w:rsidR="00170801" w:rsidRDefault="00000000">
      <w:pPr>
        <w:pStyle w:val="a4"/>
        <w:adjustRightInd w:val="0"/>
        <w:snapToGrid w:val="0"/>
      </w:pPr>
      <w:r>
        <w:rPr>
          <w:rFonts w:hint="eastAsia"/>
        </w:rPr>
        <w:t>图</w:t>
      </w:r>
      <w:r>
        <w:rPr>
          <w:rFonts w:hint="eastAsia"/>
        </w:rPr>
        <w:t xml:space="preserve">4.1 </w:t>
      </w:r>
      <w:proofErr w:type="gramStart"/>
      <w:r>
        <w:rPr>
          <w:rFonts w:hint="eastAsia"/>
        </w:rPr>
        <w:t>飞控板</w:t>
      </w:r>
      <w:proofErr w:type="gramEnd"/>
      <w:r>
        <w:rPr>
          <w:rFonts w:hint="eastAsia"/>
        </w:rPr>
        <w:t>的</w:t>
      </w:r>
      <w:r>
        <w:rPr>
          <w:rFonts w:hint="eastAsia"/>
        </w:rPr>
        <w:t>Layout</w:t>
      </w:r>
    </w:p>
    <w:p w14:paraId="2C424006" w14:textId="77777777" w:rsidR="00170801" w:rsidRDefault="00000000">
      <w:pPr>
        <w:adjustRightInd w:val="0"/>
        <w:snapToGrid w:val="0"/>
        <w:ind w:firstLine="480"/>
      </w:pPr>
      <w:r>
        <w:t>该电路板布局设计为十字形，四个角设有安装孔，便于固定在飞行器框架上，电路板的中心是主控芯片</w:t>
      </w:r>
      <w:r>
        <w:rPr>
          <w:rFonts w:hint="eastAsia"/>
        </w:rPr>
        <w:t>CH32V203C8T6</w:t>
      </w:r>
      <w:r>
        <w:t>，它负责处理飞行控制算法。</w:t>
      </w:r>
      <w:r>
        <w:rPr>
          <w:rFonts w:hint="eastAsia"/>
        </w:rPr>
        <w:t>中下方为供电模组和电源滤波模块等，最下面为开关和</w:t>
      </w:r>
      <w:r>
        <w:rPr>
          <w:rFonts w:hint="eastAsia"/>
        </w:rPr>
        <w:t>USB</w:t>
      </w:r>
      <w:r>
        <w:rPr>
          <w:rFonts w:hint="eastAsia"/>
        </w:rPr>
        <w:t>供电接口。上方预留的空白部分和</w:t>
      </w:r>
      <w:proofErr w:type="gramStart"/>
      <w:r>
        <w:rPr>
          <w:rFonts w:hint="eastAsia"/>
        </w:rPr>
        <w:t>排针用于</w:t>
      </w:r>
      <w:proofErr w:type="gramEnd"/>
      <w:r>
        <w:rPr>
          <w:rFonts w:hint="eastAsia"/>
        </w:rPr>
        <w:t>焊接</w:t>
      </w:r>
      <w:r>
        <w:rPr>
          <w:rFonts w:hint="eastAsia"/>
        </w:rPr>
        <w:t>NRF23L01</w:t>
      </w:r>
      <w:r>
        <w:rPr>
          <w:rFonts w:hint="eastAsia"/>
        </w:rPr>
        <w:t>模块。</w:t>
      </w:r>
    </w:p>
    <w:p w14:paraId="049F02B8" w14:textId="77777777" w:rsidR="00170801" w:rsidRDefault="00000000">
      <w:pPr>
        <w:adjustRightInd w:val="0"/>
        <w:snapToGrid w:val="0"/>
        <w:ind w:firstLineChars="0" w:firstLine="0"/>
        <w:jc w:val="center"/>
      </w:pPr>
      <w:r>
        <w:rPr>
          <w:rFonts w:hint="eastAsia"/>
          <w:noProof/>
        </w:rPr>
        <w:drawing>
          <wp:inline distT="0" distB="0" distL="0" distR="0" wp14:anchorId="107C7C40" wp14:editId="12B755AE">
            <wp:extent cx="3333115" cy="2284730"/>
            <wp:effectExtent l="0" t="0" r="4445" b="1270"/>
            <wp:docPr id="751908399" name="图片 2" descr="nRF24L01无线模块-2.4G无线模块-深圳怀成电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08399" name="图片 2" descr="nRF24L01无线模块-2.4G无线模块-深圳怀成电子"/>
                    <pic:cNvPicPr>
                      <a:picLocks noChangeAspect="1" noChangeArrowheads="1"/>
                    </pic:cNvPicPr>
                  </pic:nvPicPr>
                  <pic:blipFill>
                    <a:blip r:embed="rId49" cstate="print">
                      <a:extLst>
                        <a:ext uri="{28A0092B-C50C-407E-A947-70E740481C1C}">
                          <a14:useLocalDpi xmlns:a14="http://schemas.microsoft.com/office/drawing/2010/main" val="0"/>
                        </a:ext>
                      </a:extLst>
                    </a:blip>
                    <a:srcRect l="10221" t="9868" r="11171" b="9324"/>
                    <a:stretch>
                      <a:fillRect/>
                    </a:stretch>
                  </pic:blipFill>
                  <pic:spPr>
                    <a:xfrm>
                      <a:off x="0" y="0"/>
                      <a:ext cx="3333115" cy="2284730"/>
                    </a:xfrm>
                    <a:prstGeom prst="rect">
                      <a:avLst/>
                    </a:prstGeom>
                    <a:noFill/>
                    <a:ln>
                      <a:noFill/>
                    </a:ln>
                  </pic:spPr>
                </pic:pic>
              </a:graphicData>
            </a:graphic>
          </wp:inline>
        </w:drawing>
      </w:r>
    </w:p>
    <w:p w14:paraId="63380CD5" w14:textId="77777777" w:rsidR="00170801" w:rsidRDefault="00000000">
      <w:pPr>
        <w:pStyle w:val="a4"/>
        <w:adjustRightInd w:val="0"/>
        <w:snapToGrid w:val="0"/>
      </w:pPr>
      <w:r>
        <w:rPr>
          <w:rFonts w:hint="eastAsia"/>
        </w:rPr>
        <w:t>图</w:t>
      </w:r>
      <w:r>
        <w:rPr>
          <w:rFonts w:hint="eastAsia"/>
        </w:rPr>
        <w:t xml:space="preserve">4.2 </w:t>
      </w:r>
      <w:r>
        <w:rPr>
          <w:rFonts w:hint="eastAsia"/>
        </w:rPr>
        <w:t>常见的</w:t>
      </w:r>
      <w:r>
        <w:rPr>
          <w:rFonts w:hint="eastAsia"/>
        </w:rPr>
        <w:t>NRF24L01</w:t>
      </w:r>
      <w:r>
        <w:rPr>
          <w:rFonts w:hint="eastAsia"/>
        </w:rPr>
        <w:t>集成模块</w:t>
      </w:r>
    </w:p>
    <w:p w14:paraId="785125DC" w14:textId="77777777" w:rsidR="00170801" w:rsidRDefault="00000000">
      <w:pPr>
        <w:adjustRightInd w:val="0"/>
        <w:snapToGrid w:val="0"/>
        <w:ind w:firstLine="480"/>
      </w:pPr>
      <w:r>
        <w:rPr>
          <w:rFonts w:hint="eastAsia"/>
        </w:rPr>
        <w:lastRenderedPageBreak/>
        <w:t>四周为</w:t>
      </w:r>
      <w:r>
        <w:t>PWM</w:t>
      </w:r>
      <w:r>
        <w:t>输出（</w:t>
      </w:r>
      <w:r>
        <w:t>PWM1-PWM4</w:t>
      </w:r>
      <w:r>
        <w:t>）连接到电机驱动器，控制电机的速度和方向。</w:t>
      </w:r>
      <w:r>
        <w:t>LED</w:t>
      </w:r>
      <w:r>
        <w:t>指示灯用于状态指示，如电源状态、飞行模式等。调试接口（</w:t>
      </w:r>
      <w:r>
        <w:t>SWD</w:t>
      </w:r>
      <w:r>
        <w:t>）则用于程序下载和调试。板上标注的</w:t>
      </w:r>
      <w:r>
        <w:t>“</w:t>
      </w:r>
      <w:r>
        <w:t>飞向</w:t>
      </w:r>
      <w:r>
        <w:t>”</w:t>
      </w:r>
      <w:r>
        <w:t>和</w:t>
      </w:r>
      <w:r>
        <w:t>“</w:t>
      </w:r>
      <w:r>
        <w:t>正向</w:t>
      </w:r>
      <w:r>
        <w:t>”</w:t>
      </w:r>
      <w:r>
        <w:t>帮助用户正确安装和调试飞行器</w:t>
      </w:r>
      <w:r>
        <w:rPr>
          <w:rFonts w:hint="eastAsia"/>
        </w:rPr>
        <w:t>。</w:t>
      </w:r>
    </w:p>
    <w:p w14:paraId="5C266AFF" w14:textId="77777777" w:rsidR="00170801" w:rsidRDefault="00000000">
      <w:pPr>
        <w:pStyle w:val="2"/>
        <w:adjustRightInd w:val="0"/>
        <w:snapToGrid w:val="0"/>
      </w:pPr>
      <w:bookmarkStart w:id="155" w:name="_Toc197682768"/>
      <w:bookmarkStart w:id="156" w:name="_Toc27115"/>
      <w:bookmarkStart w:id="157" w:name="_Toc197721452"/>
      <w:bookmarkStart w:id="158" w:name="_Toc17754"/>
      <w:r>
        <w:rPr>
          <w:rFonts w:hint="eastAsia"/>
        </w:rPr>
        <w:t>4.2</w:t>
      </w:r>
      <w:bookmarkStart w:id="159" w:name="OLE_LINK12"/>
      <w:r>
        <w:rPr>
          <w:rFonts w:hint="eastAsia"/>
        </w:rPr>
        <w:t>主控程序的系统架构</w:t>
      </w:r>
      <w:bookmarkEnd w:id="159"/>
      <w:r>
        <w:rPr>
          <w:rFonts w:hint="eastAsia"/>
        </w:rPr>
        <w:t>介绍</w:t>
      </w:r>
      <w:bookmarkEnd w:id="155"/>
      <w:bookmarkEnd w:id="156"/>
      <w:bookmarkEnd w:id="157"/>
      <w:bookmarkEnd w:id="158"/>
    </w:p>
    <w:p w14:paraId="48E39F10" w14:textId="77777777" w:rsidR="00170801" w:rsidRDefault="00000000">
      <w:pPr>
        <w:adjustRightInd w:val="0"/>
        <w:snapToGrid w:val="0"/>
        <w:ind w:firstLine="480"/>
      </w:pPr>
      <w:r>
        <w:rPr>
          <w:rFonts w:hint="eastAsia"/>
        </w:rPr>
        <w:t>主控程序是无人机飞行控制系统的核心，其架构设计直接影响到无人机的飞行性能和稳定性。本文通过对主控程序的详细分析，展示了其系统架构的各个关键环节，包括系统初始化、主循环以及中断服务与控制算法等部分。在初始化阶段，程序完成了硬件模块的配置和校准，为后续的飞行控制提供了基础支持。在主循环中，程序通过定时器中断实现了对飞行数据的实时采集和处理，并通过</w:t>
      </w:r>
      <w:r>
        <w:rPr>
          <w:rFonts w:hint="eastAsia"/>
        </w:rPr>
        <w:t>PID</w:t>
      </w:r>
      <w:r>
        <w:rPr>
          <w:rFonts w:hint="eastAsia"/>
        </w:rPr>
        <w:t>控制算法对无人机的姿态进行精确调整</w:t>
      </w:r>
      <w:r>
        <w:rPr>
          <w:rFonts w:hint="eastAsia"/>
          <w:vertAlign w:val="superscript"/>
        </w:rPr>
        <w:fldChar w:fldCharType="begin"/>
      </w:r>
      <w:r>
        <w:rPr>
          <w:rFonts w:hint="eastAsia"/>
          <w:vertAlign w:val="superscript"/>
        </w:rPr>
        <w:instrText xml:space="preserve"> REF _Ref32462 \r \h </w:instrText>
      </w:r>
      <w:r>
        <w:rPr>
          <w:rFonts w:hint="eastAsia"/>
          <w:vertAlign w:val="superscript"/>
        </w:rPr>
      </w:r>
      <w:r>
        <w:rPr>
          <w:rFonts w:hint="eastAsia"/>
          <w:vertAlign w:val="superscript"/>
        </w:rPr>
        <w:fldChar w:fldCharType="separate"/>
      </w:r>
      <w:r>
        <w:rPr>
          <w:vertAlign w:val="superscript"/>
        </w:rPr>
        <w:t>[35]</w:t>
      </w:r>
      <w:r>
        <w:rPr>
          <w:rFonts w:hint="eastAsia"/>
          <w:vertAlign w:val="superscript"/>
        </w:rPr>
        <w:fldChar w:fldCharType="end"/>
      </w:r>
      <w:r>
        <w:rPr>
          <w:rFonts w:hint="eastAsia"/>
        </w:rPr>
        <w:t>。</w:t>
      </w:r>
    </w:p>
    <w:p w14:paraId="5F5A0E44" w14:textId="77777777" w:rsidR="00170801" w:rsidRDefault="00000000">
      <w:pPr>
        <w:adjustRightInd w:val="0"/>
        <w:snapToGrid w:val="0"/>
        <w:ind w:firstLineChars="0" w:firstLine="0"/>
        <w:jc w:val="center"/>
      </w:pPr>
      <w:r>
        <w:rPr>
          <w:noProof/>
        </w:rPr>
        <w:drawing>
          <wp:inline distT="0" distB="0" distL="0" distR="0" wp14:anchorId="1E5EB10E" wp14:editId="31BB2C72">
            <wp:extent cx="4312920" cy="3482975"/>
            <wp:effectExtent l="0" t="0" r="0" b="6985"/>
            <wp:docPr id="2026989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89753" name="图片 1"/>
                    <pic:cNvPicPr>
                      <a:picLocks noChangeAspect="1"/>
                    </pic:cNvPicPr>
                  </pic:nvPicPr>
                  <pic:blipFill>
                    <a:blip r:embed="rId50"/>
                    <a:stretch>
                      <a:fillRect/>
                    </a:stretch>
                  </pic:blipFill>
                  <pic:spPr>
                    <a:xfrm>
                      <a:off x="0" y="0"/>
                      <a:ext cx="4321847" cy="3490301"/>
                    </a:xfrm>
                    <a:prstGeom prst="rect">
                      <a:avLst/>
                    </a:prstGeom>
                  </pic:spPr>
                </pic:pic>
              </a:graphicData>
            </a:graphic>
          </wp:inline>
        </w:drawing>
      </w:r>
    </w:p>
    <w:p w14:paraId="1CE21E4C" w14:textId="77777777" w:rsidR="00170801" w:rsidRDefault="00000000">
      <w:pPr>
        <w:pStyle w:val="a4"/>
        <w:adjustRightInd w:val="0"/>
        <w:snapToGrid w:val="0"/>
      </w:pPr>
      <w:r>
        <w:rPr>
          <w:rFonts w:hint="eastAsia"/>
        </w:rPr>
        <w:t>图</w:t>
      </w:r>
      <w:r>
        <w:rPr>
          <w:rFonts w:hint="eastAsia"/>
        </w:rPr>
        <w:t>4.3</w:t>
      </w:r>
      <w:r>
        <w:rPr>
          <w:rFonts w:hint="eastAsia"/>
        </w:rPr>
        <w:t>主控程序的系统架构</w:t>
      </w:r>
    </w:p>
    <w:p w14:paraId="29B10A0D" w14:textId="77777777" w:rsidR="00170801" w:rsidRDefault="00000000">
      <w:pPr>
        <w:adjustRightInd w:val="0"/>
        <w:snapToGrid w:val="0"/>
        <w:ind w:firstLine="480"/>
      </w:pPr>
      <w:r>
        <w:rPr>
          <w:rFonts w:hint="eastAsia"/>
        </w:rPr>
        <w:t>系统初始化阶段，在主控程序的系统架构中，初始化阶段是确保系统稳定运行的基础。程序启动后，首先对系统滴答定时器进行初始化，配置</w:t>
      </w:r>
      <w:r>
        <w:rPr>
          <w:rFonts w:hint="eastAsia"/>
        </w:rPr>
        <w:t>NVIC</w:t>
      </w:r>
      <w:r>
        <w:rPr>
          <w:rFonts w:hint="eastAsia"/>
        </w:rPr>
        <w:t>优先级分组，并设置</w:t>
      </w:r>
      <w:proofErr w:type="spellStart"/>
      <w:r>
        <w:rPr>
          <w:rFonts w:hint="eastAsia"/>
        </w:rPr>
        <w:t>SysTick</w:t>
      </w:r>
      <w:proofErr w:type="spellEnd"/>
      <w:r>
        <w:rPr>
          <w:rFonts w:hint="eastAsia"/>
        </w:rPr>
        <w:t>中断定时器以</w:t>
      </w:r>
      <w:r>
        <w:rPr>
          <w:rFonts w:hint="eastAsia"/>
        </w:rPr>
        <w:t>1000</w:t>
      </w:r>
      <w:r>
        <w:rPr>
          <w:rFonts w:hint="eastAsia"/>
        </w:rPr>
        <w:t>微秒的周期产生中断，为系统提供高精度的时间基准。这一时间基准对于后续的定时任务调度和实时控制至关重要。随后，程序依次完成</w:t>
      </w:r>
      <w:r>
        <w:rPr>
          <w:rFonts w:hint="eastAsia"/>
        </w:rPr>
        <w:t>NRF24L01</w:t>
      </w:r>
      <w:r>
        <w:rPr>
          <w:rFonts w:hint="eastAsia"/>
        </w:rPr>
        <w:t>无线通信模块、</w:t>
      </w:r>
      <w:r>
        <w:rPr>
          <w:rFonts w:hint="eastAsia"/>
        </w:rPr>
        <w:t>4</w:t>
      </w:r>
      <w:r>
        <w:rPr>
          <w:rFonts w:hint="eastAsia"/>
        </w:rPr>
        <w:t>路</w:t>
      </w:r>
      <w:r>
        <w:rPr>
          <w:rFonts w:hint="eastAsia"/>
        </w:rPr>
        <w:t>PWM</w:t>
      </w:r>
      <w:r>
        <w:rPr>
          <w:rFonts w:hint="eastAsia"/>
        </w:rPr>
        <w:t>信号发生器、定时器</w:t>
      </w:r>
      <w:r>
        <w:rPr>
          <w:rFonts w:hint="eastAsia"/>
        </w:rPr>
        <w:t>3</w:t>
      </w:r>
      <w:r>
        <w:rPr>
          <w:rFonts w:hint="eastAsia"/>
        </w:rPr>
        <w:t>中断、</w:t>
      </w:r>
      <w:r>
        <w:rPr>
          <w:rFonts w:hint="eastAsia"/>
        </w:rPr>
        <w:t>PID</w:t>
      </w:r>
      <w:r>
        <w:rPr>
          <w:rFonts w:hint="eastAsia"/>
        </w:rPr>
        <w:t>参数、</w:t>
      </w:r>
      <w:r>
        <w:rPr>
          <w:rFonts w:hint="eastAsia"/>
        </w:rPr>
        <w:t>LED</w:t>
      </w:r>
      <w:r>
        <w:rPr>
          <w:rFonts w:hint="eastAsia"/>
        </w:rPr>
        <w:t>指示灯以及</w:t>
      </w:r>
      <w:r>
        <w:rPr>
          <w:rFonts w:hint="eastAsia"/>
        </w:rPr>
        <w:t>IIC</w:t>
      </w:r>
      <w:r>
        <w:rPr>
          <w:rFonts w:hint="eastAsia"/>
        </w:rPr>
        <w:t>总线的初始化操作。在</w:t>
      </w:r>
      <w:r>
        <w:rPr>
          <w:rFonts w:hint="eastAsia"/>
        </w:rPr>
        <w:t>IIC</w:t>
      </w:r>
      <w:r>
        <w:rPr>
          <w:rFonts w:hint="eastAsia"/>
        </w:rPr>
        <w:t>总线初始化后，进一步</w:t>
      </w:r>
      <w:r>
        <w:rPr>
          <w:rFonts w:hint="eastAsia"/>
        </w:rPr>
        <w:lastRenderedPageBreak/>
        <w:t>使能</w:t>
      </w:r>
      <w:r>
        <w:rPr>
          <w:rFonts w:hint="eastAsia"/>
        </w:rPr>
        <w:t>APB2</w:t>
      </w:r>
      <w:r>
        <w:rPr>
          <w:rFonts w:hint="eastAsia"/>
        </w:rPr>
        <w:t>时钟，并对相关引脚进行配置，确保惯性测量单元能够正常工作。</w:t>
      </w:r>
      <w:r>
        <w:rPr>
          <w:rFonts w:hint="eastAsia"/>
        </w:rPr>
        <w:t>MPU6050</w:t>
      </w:r>
      <w:r>
        <w:rPr>
          <w:rFonts w:hint="eastAsia"/>
        </w:rPr>
        <w:t>初始化过程中，通过向其配置寄存器写入控制字并读取返回值，判断芯片是否正常工作。若芯片工作正常，则从单片机的特定存储地址读取</w:t>
      </w:r>
      <w:r>
        <w:rPr>
          <w:rFonts w:hint="eastAsia"/>
        </w:rPr>
        <w:t>MPU6050</w:t>
      </w:r>
      <w:r>
        <w:rPr>
          <w:rFonts w:hint="eastAsia"/>
        </w:rPr>
        <w:t>的静止校准值，以提高测量精度。这一校准过程对于提高惯性测量单元的测量准确性具有重要意义。</w:t>
      </w:r>
      <w:r>
        <w:rPr>
          <w:rFonts w:hint="eastAsia"/>
        </w:rPr>
        <w:t>NRF24L01</w:t>
      </w:r>
      <w:r>
        <w:rPr>
          <w:rFonts w:hint="eastAsia"/>
        </w:rPr>
        <w:t>模块的初始化则包括对它的</w:t>
      </w:r>
      <w:r>
        <w:rPr>
          <w:rFonts w:hint="eastAsia"/>
        </w:rPr>
        <w:t>IO</w:t>
      </w:r>
      <w:r>
        <w:rPr>
          <w:rFonts w:hint="eastAsia"/>
        </w:rPr>
        <w:t>口进行初始化，使能相关时钟，配置引脚功能，并完成模拟</w:t>
      </w:r>
      <w:r>
        <w:rPr>
          <w:rFonts w:hint="eastAsia"/>
        </w:rPr>
        <w:t>SPI</w:t>
      </w:r>
      <w:r>
        <w:rPr>
          <w:rFonts w:hint="eastAsia"/>
        </w:rPr>
        <w:t>总线的初始化。通过一系列的自检操作，确保</w:t>
      </w:r>
      <w:r>
        <w:rPr>
          <w:rFonts w:hint="eastAsia"/>
        </w:rPr>
        <w:t>NRF24L01</w:t>
      </w:r>
      <w:r>
        <w:rPr>
          <w:rFonts w:hint="eastAsia"/>
        </w:rPr>
        <w:t>能够正常工作，并将其设置为接收模式，完成通信参数的配置。</w:t>
      </w:r>
    </w:p>
    <w:p w14:paraId="07DB504B" w14:textId="77777777" w:rsidR="00170801" w:rsidRDefault="00000000">
      <w:pPr>
        <w:adjustRightInd w:val="0"/>
        <w:snapToGrid w:val="0"/>
        <w:ind w:firstLine="480"/>
      </w:pPr>
      <w:r>
        <w:rPr>
          <w:rFonts w:hint="eastAsia"/>
        </w:rPr>
        <w:t>主循环阶段，进入主循环阶段后，系统的核心任务是实现对无人机的实时飞行控制。首先，对</w:t>
      </w:r>
      <w:r>
        <w:rPr>
          <w:rFonts w:hint="eastAsia"/>
        </w:rPr>
        <w:t>4</w:t>
      </w:r>
      <w:r>
        <w:rPr>
          <w:rFonts w:hint="eastAsia"/>
        </w:rPr>
        <w:t>路</w:t>
      </w:r>
      <w:r>
        <w:rPr>
          <w:rFonts w:hint="eastAsia"/>
        </w:rPr>
        <w:t>PWM</w:t>
      </w:r>
      <w:r>
        <w:rPr>
          <w:rFonts w:hint="eastAsia"/>
        </w:rPr>
        <w:t>信号发生器进行再次初始化，使能</w:t>
      </w:r>
      <w:r>
        <w:rPr>
          <w:rFonts w:hint="eastAsia"/>
        </w:rPr>
        <w:t>GPIOA_APB2</w:t>
      </w:r>
      <w:r>
        <w:rPr>
          <w:rFonts w:hint="eastAsia"/>
        </w:rPr>
        <w:t>时钟，并对各</w:t>
      </w:r>
      <w:r>
        <w:rPr>
          <w:rFonts w:hint="eastAsia"/>
        </w:rPr>
        <w:t>PWM</w:t>
      </w:r>
      <w:r>
        <w:rPr>
          <w:rFonts w:hint="eastAsia"/>
        </w:rPr>
        <w:t>信号通道进行详细配置。具体来说，设置定时器计数周期、预分</w:t>
      </w:r>
      <w:proofErr w:type="gramStart"/>
      <w:r>
        <w:rPr>
          <w:rFonts w:hint="eastAsia"/>
        </w:rPr>
        <w:t>频</w:t>
      </w:r>
      <w:proofErr w:type="gramEnd"/>
      <w:r>
        <w:rPr>
          <w:rFonts w:hint="eastAsia"/>
        </w:rPr>
        <w:t>系数、时钟分频系数以及计数模式，最终实现</w:t>
      </w:r>
      <w:r>
        <w:rPr>
          <w:rFonts w:hint="eastAsia"/>
        </w:rPr>
        <w:t>PWM</w:t>
      </w:r>
      <w:r>
        <w:rPr>
          <w:rFonts w:hint="eastAsia"/>
        </w:rPr>
        <w:t>频率的精确控制。通过精确的</w:t>
      </w:r>
      <w:r>
        <w:rPr>
          <w:rFonts w:hint="eastAsia"/>
        </w:rPr>
        <w:t>PWM</w:t>
      </w:r>
      <w:r>
        <w:rPr>
          <w:rFonts w:hint="eastAsia"/>
        </w:rPr>
        <w:t>信号控制，能够实现对无人机电机的精确驱动，从而实现对无人机姿态的精确控制。随后，使能定时器</w:t>
      </w:r>
      <w:r>
        <w:rPr>
          <w:rFonts w:hint="eastAsia"/>
        </w:rPr>
        <w:t>2</w:t>
      </w:r>
      <w:r>
        <w:rPr>
          <w:rFonts w:hint="eastAsia"/>
        </w:rPr>
        <w:t>，并通过</w:t>
      </w:r>
      <w:proofErr w:type="spellStart"/>
      <w:r>
        <w:rPr>
          <w:rFonts w:hint="eastAsia"/>
        </w:rPr>
        <w:t>TIM_OCInitTypeDef</w:t>
      </w:r>
      <w:proofErr w:type="spellEnd"/>
      <w:r>
        <w:rPr>
          <w:rFonts w:hint="eastAsia"/>
        </w:rPr>
        <w:t>结构体配置</w:t>
      </w:r>
      <w:r>
        <w:rPr>
          <w:rFonts w:hint="eastAsia"/>
        </w:rPr>
        <w:t>PWM</w:t>
      </w:r>
      <w:r>
        <w:rPr>
          <w:rFonts w:hint="eastAsia"/>
        </w:rPr>
        <w:t>模式，利用</w:t>
      </w:r>
      <w:proofErr w:type="spellStart"/>
      <w:r>
        <w:rPr>
          <w:rFonts w:hint="eastAsia"/>
        </w:rPr>
        <w:t>TIM_OCnInit</w:t>
      </w:r>
      <w:proofErr w:type="spellEnd"/>
      <w:r>
        <w:rPr>
          <w:rFonts w:hint="eastAsia"/>
        </w:rPr>
        <w:t>()</w:t>
      </w:r>
      <w:r>
        <w:rPr>
          <w:rFonts w:hint="eastAsia"/>
        </w:rPr>
        <w:t>和</w:t>
      </w:r>
      <w:proofErr w:type="spellStart"/>
      <w:r>
        <w:rPr>
          <w:rFonts w:hint="eastAsia"/>
        </w:rPr>
        <w:t>TIM_OCnPreloadConfig</w:t>
      </w:r>
      <w:proofErr w:type="spellEnd"/>
      <w:r>
        <w:rPr>
          <w:rFonts w:hint="eastAsia"/>
        </w:rPr>
        <w:t>()</w:t>
      </w:r>
      <w:r>
        <w:rPr>
          <w:rFonts w:hint="eastAsia"/>
        </w:rPr>
        <w:t>函数使能各通道，完成</w:t>
      </w:r>
      <w:r>
        <w:rPr>
          <w:rFonts w:hint="eastAsia"/>
        </w:rPr>
        <w:t>PWM</w:t>
      </w:r>
      <w:r>
        <w:rPr>
          <w:rFonts w:hint="eastAsia"/>
        </w:rPr>
        <w:t>信号的生成。定时器</w:t>
      </w:r>
      <w:r>
        <w:rPr>
          <w:rFonts w:hint="eastAsia"/>
        </w:rPr>
        <w:t>3</w:t>
      </w:r>
      <w:r>
        <w:rPr>
          <w:rFonts w:hint="eastAsia"/>
        </w:rPr>
        <w:t>中断初始化过程中，使能</w:t>
      </w:r>
      <w:r>
        <w:rPr>
          <w:rFonts w:hint="eastAsia"/>
        </w:rPr>
        <w:t>APB1_TIM3</w:t>
      </w:r>
      <w:r>
        <w:rPr>
          <w:rFonts w:hint="eastAsia"/>
        </w:rPr>
        <w:t>时钟，配置</w:t>
      </w:r>
      <w:r>
        <w:rPr>
          <w:rFonts w:hint="eastAsia"/>
        </w:rPr>
        <w:t>NVIC</w:t>
      </w:r>
      <w:r>
        <w:rPr>
          <w:rFonts w:hint="eastAsia"/>
        </w:rPr>
        <w:t>中断优先级，设置定时器中断的</w:t>
      </w:r>
      <w:r>
        <w:rPr>
          <w:rFonts w:hint="eastAsia"/>
        </w:rPr>
        <w:t>ARR</w:t>
      </w:r>
      <w:r>
        <w:rPr>
          <w:rFonts w:hint="eastAsia"/>
        </w:rPr>
        <w:t>和</w:t>
      </w:r>
      <w:r>
        <w:rPr>
          <w:rFonts w:hint="eastAsia"/>
        </w:rPr>
        <w:t>PSC</w:t>
      </w:r>
      <w:r>
        <w:rPr>
          <w:rFonts w:hint="eastAsia"/>
        </w:rPr>
        <w:t>参数，确保定时器能够以</w:t>
      </w:r>
      <w:r>
        <w:rPr>
          <w:rFonts w:hint="eastAsia"/>
        </w:rPr>
        <w:t>3</w:t>
      </w:r>
      <w:r>
        <w:rPr>
          <w:rFonts w:hint="eastAsia"/>
        </w:rPr>
        <w:t>毫秒的周期产生中断。这一中断周期的设置是根据无人机的飞行控制需求精心设计的，能够满足实时性要求较高的飞行控制任务</w:t>
      </w:r>
      <w:r>
        <w:rPr>
          <w:rFonts w:hint="eastAsia"/>
          <w:vertAlign w:val="superscript"/>
        </w:rPr>
        <w:fldChar w:fldCharType="begin"/>
      </w:r>
      <w:r>
        <w:rPr>
          <w:rFonts w:hint="eastAsia"/>
          <w:vertAlign w:val="superscript"/>
        </w:rPr>
        <w:instrText xml:space="preserve"> REF _Ref32501 \r \h </w:instrText>
      </w:r>
      <w:r>
        <w:rPr>
          <w:rFonts w:hint="eastAsia"/>
          <w:vertAlign w:val="superscript"/>
        </w:rPr>
      </w:r>
      <w:r>
        <w:rPr>
          <w:rFonts w:hint="eastAsia"/>
          <w:vertAlign w:val="superscript"/>
        </w:rPr>
        <w:fldChar w:fldCharType="separate"/>
      </w:r>
      <w:r>
        <w:rPr>
          <w:vertAlign w:val="superscript"/>
        </w:rPr>
        <w:t>[36]</w:t>
      </w:r>
      <w:r>
        <w:rPr>
          <w:rFonts w:hint="eastAsia"/>
          <w:vertAlign w:val="superscript"/>
        </w:rPr>
        <w:fldChar w:fldCharType="end"/>
      </w:r>
      <w:r>
        <w:rPr>
          <w:rFonts w:hint="eastAsia"/>
        </w:rPr>
        <w:t>。</w:t>
      </w:r>
    </w:p>
    <w:p w14:paraId="03A4103C" w14:textId="77777777" w:rsidR="00170801" w:rsidRDefault="00000000">
      <w:pPr>
        <w:adjustRightInd w:val="0"/>
        <w:snapToGrid w:val="0"/>
        <w:ind w:firstLine="480"/>
      </w:pPr>
      <w:r>
        <w:rPr>
          <w:rFonts w:hint="eastAsia"/>
        </w:rPr>
        <w:t>中断服务与控制算法，在</w:t>
      </w:r>
      <w:r>
        <w:rPr>
          <w:rFonts w:hint="eastAsia"/>
        </w:rPr>
        <w:t>TIM3</w:t>
      </w:r>
      <w:r>
        <w:rPr>
          <w:rFonts w:hint="eastAsia"/>
        </w:rPr>
        <w:t>中断服务函数中，每次中断发生时，系统首先检查是否为</w:t>
      </w:r>
      <w:r>
        <w:rPr>
          <w:rFonts w:hint="eastAsia"/>
        </w:rPr>
        <w:t>TIM3</w:t>
      </w:r>
      <w:r>
        <w:rPr>
          <w:rFonts w:hint="eastAsia"/>
        </w:rPr>
        <w:t>中断，随后依次执行</w:t>
      </w:r>
      <w:r>
        <w:rPr>
          <w:rFonts w:hint="eastAsia"/>
        </w:rPr>
        <w:t>MPU6050</w:t>
      </w:r>
      <w:r>
        <w:rPr>
          <w:rFonts w:hint="eastAsia"/>
        </w:rPr>
        <w:t>数据获取、遥控数据解析以及</w:t>
      </w:r>
      <w:r>
        <w:rPr>
          <w:rFonts w:hint="eastAsia"/>
        </w:rPr>
        <w:t>PID</w:t>
      </w:r>
      <w:r>
        <w:rPr>
          <w:rFonts w:hint="eastAsia"/>
        </w:rPr>
        <w:t>控制等操作。每隔</w:t>
      </w:r>
      <w:r>
        <w:rPr>
          <w:rFonts w:hint="eastAsia"/>
        </w:rPr>
        <w:t>6</w:t>
      </w:r>
      <w:r>
        <w:rPr>
          <w:rFonts w:hint="eastAsia"/>
        </w:rPr>
        <w:t>毫秒，系统通过</w:t>
      </w:r>
      <w:r>
        <w:rPr>
          <w:rFonts w:hint="eastAsia"/>
        </w:rPr>
        <w:t>IIC</w:t>
      </w:r>
      <w:r>
        <w:rPr>
          <w:rFonts w:hint="eastAsia"/>
        </w:rPr>
        <w:t>总线读取</w:t>
      </w:r>
      <w:r>
        <w:rPr>
          <w:rFonts w:hint="eastAsia"/>
        </w:rPr>
        <w:t>MPU6050</w:t>
      </w:r>
      <w:r>
        <w:rPr>
          <w:rFonts w:hint="eastAsia"/>
        </w:rPr>
        <w:t>的加速度和角速度数据，将其左移八位并相或连接为</w:t>
      </w:r>
      <w:r>
        <w:rPr>
          <w:rFonts w:hint="eastAsia"/>
        </w:rPr>
        <w:t>16</w:t>
      </w:r>
      <w:r>
        <w:rPr>
          <w:rFonts w:hint="eastAsia"/>
        </w:rPr>
        <w:t>位完整数据。对加速度数据进行一维卡尔曼滤波处理，对角速度数据进行</w:t>
      </w:r>
      <w:proofErr w:type="gramStart"/>
      <w:r>
        <w:rPr>
          <w:rFonts w:hint="eastAsia"/>
        </w:rPr>
        <w:t>一阶低通</w:t>
      </w:r>
      <w:proofErr w:type="gramEnd"/>
      <w:r>
        <w:rPr>
          <w:rFonts w:hint="eastAsia"/>
        </w:rPr>
        <w:t>滤波处理，以提高数据的准确性和可靠性。这一数据处理过程是飞行控制算法的基础，通过滤波处理能够有效降低噪声干扰，提高测量数据的可用性。</w:t>
      </w:r>
      <w:r>
        <w:rPr>
          <w:rFonts w:hint="eastAsia"/>
        </w:rPr>
        <w:t>PID</w:t>
      </w:r>
      <w:r>
        <w:rPr>
          <w:rFonts w:hint="eastAsia"/>
        </w:rPr>
        <w:t>控制算法是实现无人机飞行控制的核心算法，通过</w:t>
      </w:r>
      <w:r>
        <w:rPr>
          <w:rFonts w:hint="eastAsia"/>
        </w:rPr>
        <w:t>PID</w:t>
      </w:r>
      <w:r>
        <w:rPr>
          <w:rFonts w:hint="eastAsia"/>
        </w:rPr>
        <w:t>运算能够实现对无人机姿态的精确调整。最终，根据</w:t>
      </w:r>
      <w:r>
        <w:rPr>
          <w:rFonts w:hint="eastAsia"/>
        </w:rPr>
        <w:t>PID</w:t>
      </w:r>
      <w:r>
        <w:rPr>
          <w:rFonts w:hint="eastAsia"/>
        </w:rPr>
        <w:t>运算结果以及油门值，计算出各电机的</w:t>
      </w:r>
      <w:r>
        <w:rPr>
          <w:rFonts w:hint="eastAsia"/>
        </w:rPr>
        <w:t>PWM</w:t>
      </w:r>
      <w:r>
        <w:rPr>
          <w:rFonts w:hint="eastAsia"/>
        </w:rPr>
        <w:t>信号值，并通过限幅处理后输出，实现对无人机的飞行控制。</w:t>
      </w:r>
    </w:p>
    <w:p w14:paraId="480F901C" w14:textId="77777777" w:rsidR="00170801" w:rsidRDefault="00000000">
      <w:pPr>
        <w:pStyle w:val="2"/>
        <w:adjustRightInd w:val="0"/>
        <w:snapToGrid w:val="0"/>
      </w:pPr>
      <w:bookmarkStart w:id="160" w:name="_Toc26085"/>
      <w:bookmarkStart w:id="161" w:name="_Toc23267"/>
      <w:bookmarkStart w:id="162" w:name="_Toc197682769"/>
      <w:bookmarkStart w:id="163" w:name="_Toc197721453"/>
      <w:r>
        <w:rPr>
          <w:rFonts w:hint="eastAsia"/>
        </w:rPr>
        <w:lastRenderedPageBreak/>
        <w:t xml:space="preserve">4.3 </w:t>
      </w:r>
      <w:r>
        <w:rPr>
          <w:rFonts w:hint="eastAsia"/>
        </w:rPr>
        <w:t>成品和飞行结果展示</w:t>
      </w:r>
      <w:bookmarkEnd w:id="160"/>
      <w:bookmarkEnd w:id="161"/>
      <w:bookmarkEnd w:id="162"/>
      <w:bookmarkEnd w:id="163"/>
    </w:p>
    <w:p w14:paraId="1818527F" w14:textId="77777777" w:rsidR="00170801" w:rsidRDefault="00000000">
      <w:pPr>
        <w:adjustRightInd w:val="0"/>
        <w:snapToGrid w:val="0"/>
        <w:ind w:firstLine="480"/>
      </w:pPr>
      <w:r>
        <w:rPr>
          <w:rFonts w:hint="eastAsia"/>
        </w:rPr>
        <w:t>最终成品的展示如下图所示，</w:t>
      </w:r>
      <w:r>
        <w:rPr>
          <w:rFonts w:hint="eastAsia"/>
        </w:rPr>
        <w:t>WCH</w:t>
      </w:r>
      <w:r>
        <w:rPr>
          <w:rFonts w:hint="eastAsia"/>
        </w:rPr>
        <w:t>（沁恒）的</w:t>
      </w:r>
      <w:r>
        <w:rPr>
          <w:rFonts w:hint="eastAsia"/>
        </w:rPr>
        <w:t>CH32V203C8T6</w:t>
      </w:r>
      <w:r>
        <w:rPr>
          <w:rFonts w:hint="eastAsia"/>
        </w:rPr>
        <w:t>作为</w:t>
      </w:r>
      <w:proofErr w:type="gramStart"/>
      <w:r>
        <w:rPr>
          <w:rFonts w:hint="eastAsia"/>
        </w:rPr>
        <w:t>飞控板</w:t>
      </w:r>
      <w:proofErr w:type="gramEnd"/>
      <w:r>
        <w:rPr>
          <w:rFonts w:hint="eastAsia"/>
        </w:rPr>
        <w:t>的</w:t>
      </w:r>
      <w:r>
        <w:rPr>
          <w:rFonts w:hint="eastAsia"/>
        </w:rPr>
        <w:t>MCU</w:t>
      </w:r>
      <w:r>
        <w:rPr>
          <w:rFonts w:hint="eastAsia"/>
        </w:rPr>
        <w:t>，四周是外围电阻和电容。</w:t>
      </w:r>
    </w:p>
    <w:p w14:paraId="7821A12F" w14:textId="77777777" w:rsidR="00170801" w:rsidRDefault="00000000">
      <w:pPr>
        <w:adjustRightInd w:val="0"/>
        <w:snapToGrid w:val="0"/>
        <w:ind w:firstLine="480"/>
        <w:jc w:val="center"/>
      </w:pPr>
      <w:r>
        <w:rPr>
          <w:noProof/>
        </w:rPr>
        <w:drawing>
          <wp:inline distT="0" distB="0" distL="114300" distR="114300" wp14:anchorId="74A4DA64" wp14:editId="735B2B61">
            <wp:extent cx="2107565" cy="2186305"/>
            <wp:effectExtent l="0" t="0" r="10795" b="8255"/>
            <wp:docPr id="4" name="图片 4" descr="c8439c6dd399978f9ff91128ded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8439c6dd399978f9ff91128ded8849"/>
                    <pic:cNvPicPr>
                      <a:picLocks noChangeAspect="1"/>
                    </pic:cNvPicPr>
                  </pic:nvPicPr>
                  <pic:blipFill>
                    <a:blip r:embed="rId51"/>
                    <a:stretch>
                      <a:fillRect/>
                    </a:stretch>
                  </pic:blipFill>
                  <pic:spPr>
                    <a:xfrm>
                      <a:off x="0" y="0"/>
                      <a:ext cx="2107565" cy="2186305"/>
                    </a:xfrm>
                    <a:prstGeom prst="rect">
                      <a:avLst/>
                    </a:prstGeom>
                  </pic:spPr>
                </pic:pic>
              </a:graphicData>
            </a:graphic>
          </wp:inline>
        </w:drawing>
      </w:r>
    </w:p>
    <w:p w14:paraId="3D317A1E" w14:textId="77777777" w:rsidR="00170801" w:rsidRDefault="00000000">
      <w:pPr>
        <w:adjustRightInd w:val="0"/>
        <w:snapToGrid w:val="0"/>
        <w:ind w:firstLineChars="0" w:firstLine="0"/>
        <w:jc w:val="center"/>
      </w:pPr>
      <w:r>
        <w:rPr>
          <w:rFonts w:hint="eastAsia"/>
        </w:rPr>
        <w:t>图</w:t>
      </w:r>
      <w:r>
        <w:rPr>
          <w:rFonts w:hint="eastAsia"/>
        </w:rPr>
        <w:t xml:space="preserve">4.4 </w:t>
      </w:r>
      <w:r>
        <w:rPr>
          <w:rFonts w:hint="eastAsia"/>
        </w:rPr>
        <w:t>结果展示</w:t>
      </w:r>
    </w:p>
    <w:p w14:paraId="2E26960F" w14:textId="77777777" w:rsidR="00170801" w:rsidRDefault="00000000">
      <w:pPr>
        <w:adjustRightInd w:val="0"/>
        <w:snapToGrid w:val="0"/>
        <w:ind w:firstLine="480"/>
      </w:pPr>
      <w:r>
        <w:rPr>
          <w:rFonts w:hint="eastAsia"/>
        </w:rPr>
        <w:t>在配合小四轴无人机遥控板和上位机的参数设置后，我们进行了无人机的飞行测试环节，</w:t>
      </w:r>
      <w:r>
        <w:t>无人机在遥控指令下平稳起飞并达到预设高度，悬停时姿态稳定，加速度和角速度数据波动小，滤波处理效果良好，姿态控制精度高。通过遥控板进行俯仰、横滚和偏航操作时，无人机响应迅速且平稳，姿态调整准确。在不同飞行速度下，无人机飞行轨迹符合预期，</w:t>
      </w:r>
      <w:r>
        <w:t>PWM</w:t>
      </w:r>
      <w:r>
        <w:t>信号输出稳定，飞行控制性能良好。飞行数据表明，悬停时姿态角波动小，飞行轨迹偏差低，控制精度高。通过数据分析，进一步优化了</w:t>
      </w:r>
      <w:r>
        <w:t>PID</w:t>
      </w:r>
      <w:r>
        <w:t>参数，提升了飞行性能。</w:t>
      </w:r>
    </w:p>
    <w:p w14:paraId="19578A07" w14:textId="77777777" w:rsidR="00170801" w:rsidRDefault="00000000">
      <w:pPr>
        <w:adjustRightInd w:val="0"/>
        <w:snapToGrid w:val="0"/>
        <w:ind w:firstLineChars="0" w:firstLine="0"/>
        <w:jc w:val="center"/>
      </w:pPr>
      <w:r>
        <w:rPr>
          <w:noProof/>
        </w:rPr>
        <w:drawing>
          <wp:inline distT="0" distB="0" distL="0" distR="0" wp14:anchorId="0B9C2E97" wp14:editId="01B3FE32">
            <wp:extent cx="2743200" cy="2056130"/>
            <wp:effectExtent l="0" t="0" r="0" b="1270"/>
            <wp:docPr id="2019459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59570" name="图片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2743200" cy="2056130"/>
                    </a:xfrm>
                    <a:prstGeom prst="rect">
                      <a:avLst/>
                    </a:prstGeom>
                    <a:noFill/>
                    <a:ln>
                      <a:noFill/>
                    </a:ln>
                  </pic:spPr>
                </pic:pic>
              </a:graphicData>
            </a:graphic>
          </wp:inline>
        </w:drawing>
      </w:r>
    </w:p>
    <w:p w14:paraId="4E56FA72" w14:textId="77777777" w:rsidR="00170801" w:rsidRDefault="00000000">
      <w:pPr>
        <w:pStyle w:val="a4"/>
        <w:adjustRightInd w:val="0"/>
        <w:snapToGrid w:val="0"/>
      </w:pPr>
      <w:r>
        <w:rPr>
          <w:rFonts w:hint="eastAsia"/>
        </w:rPr>
        <w:t>图</w:t>
      </w:r>
      <w:r>
        <w:rPr>
          <w:rFonts w:hint="eastAsia"/>
        </w:rPr>
        <w:t xml:space="preserve">4.5 </w:t>
      </w:r>
      <w:r>
        <w:rPr>
          <w:rFonts w:hint="eastAsia"/>
        </w:rPr>
        <w:t>飞行结果展示</w:t>
      </w:r>
    </w:p>
    <w:p w14:paraId="79D2C153" w14:textId="77777777" w:rsidR="00170801" w:rsidRDefault="00000000">
      <w:pPr>
        <w:adjustRightInd w:val="0"/>
        <w:snapToGrid w:val="0"/>
        <w:ind w:firstLine="480"/>
      </w:pPr>
      <w:r>
        <w:t>飞行测试结果表明，无人机控制系统能够实现稳定飞行和精确姿态调整，具备一定的抗干扰能力。未来将针对复杂环境进一步改进控制系统，提升飞行性能。</w:t>
      </w:r>
    </w:p>
    <w:p w14:paraId="254F8C28" w14:textId="77777777" w:rsidR="00170801" w:rsidRDefault="00170801">
      <w:pPr>
        <w:ind w:firstLine="480"/>
        <w:sectPr w:rsidR="00170801">
          <w:headerReference w:type="default" r:id="rId53"/>
          <w:pgSz w:w="11906" w:h="16838"/>
          <w:pgMar w:top="1701" w:right="1134" w:bottom="1134" w:left="1701" w:header="1134" w:footer="567" w:gutter="567"/>
          <w:cols w:space="0"/>
          <w:docGrid w:type="lines" w:linePitch="381"/>
        </w:sectPr>
      </w:pPr>
    </w:p>
    <w:p w14:paraId="77C0AFDF" w14:textId="77777777" w:rsidR="00170801" w:rsidRDefault="00000000">
      <w:pPr>
        <w:pStyle w:val="a"/>
        <w:adjustRightInd/>
        <w:snapToGrid w:val="0"/>
      </w:pPr>
      <w:bookmarkStart w:id="164" w:name="_Toc29830"/>
      <w:bookmarkStart w:id="165" w:name="_Toc1988"/>
      <w:bookmarkStart w:id="166" w:name="_Toc197721454"/>
      <w:bookmarkStart w:id="167" w:name="_Toc197682770"/>
      <w:r>
        <w:rPr>
          <w:rFonts w:hint="eastAsia"/>
        </w:rPr>
        <w:lastRenderedPageBreak/>
        <w:t>第五章</w:t>
      </w:r>
      <w:r>
        <w:rPr>
          <w:rFonts w:hint="eastAsia"/>
        </w:rPr>
        <w:t xml:space="preserve"> </w:t>
      </w:r>
      <w:r>
        <w:rPr>
          <w:rFonts w:hint="eastAsia"/>
        </w:rPr>
        <w:t>未来研究展望</w:t>
      </w:r>
      <w:bookmarkEnd w:id="164"/>
      <w:bookmarkEnd w:id="165"/>
      <w:bookmarkEnd w:id="166"/>
      <w:bookmarkEnd w:id="167"/>
    </w:p>
    <w:p w14:paraId="3627F9F2" w14:textId="77777777" w:rsidR="00170801" w:rsidRDefault="00000000">
      <w:pPr>
        <w:pStyle w:val="2"/>
        <w:snapToGrid w:val="0"/>
      </w:pPr>
      <w:bookmarkStart w:id="168" w:name="_Toc197721455"/>
      <w:bookmarkStart w:id="169" w:name="_Toc197682771"/>
      <w:bookmarkStart w:id="170" w:name="_Toc13680"/>
      <w:bookmarkStart w:id="171" w:name="_Toc26388"/>
      <w:r>
        <w:rPr>
          <w:rFonts w:hint="eastAsia"/>
        </w:rPr>
        <w:t xml:space="preserve">5.1 </w:t>
      </w:r>
      <w:r>
        <w:rPr>
          <w:rFonts w:hint="eastAsia"/>
        </w:rPr>
        <w:t>硬件优化与性能提升</w:t>
      </w:r>
      <w:bookmarkEnd w:id="168"/>
      <w:bookmarkEnd w:id="169"/>
      <w:bookmarkEnd w:id="170"/>
      <w:bookmarkEnd w:id="171"/>
    </w:p>
    <w:p w14:paraId="36AC7D2D" w14:textId="77777777" w:rsidR="00170801" w:rsidRDefault="00000000">
      <w:pPr>
        <w:snapToGrid w:val="0"/>
        <w:ind w:firstLine="480"/>
      </w:pPr>
      <w:r>
        <w:rPr>
          <w:rFonts w:hint="eastAsia"/>
        </w:rPr>
        <w:t>随着无人机应用场景的不断拓展和技术要求的日益提高，现有的无人机系统面临着性能提升、功能拓展和成本优化等挑战。未来的研究将聚焦于高性能</w:t>
      </w:r>
      <w:r>
        <w:rPr>
          <w:rFonts w:hint="eastAsia"/>
        </w:rPr>
        <w:t xml:space="preserve"> RISC-V </w:t>
      </w:r>
      <w:r>
        <w:rPr>
          <w:rFonts w:hint="eastAsia"/>
        </w:rPr>
        <w:t>架构芯片的集成与优化。一方面，进一步探索多核</w:t>
      </w:r>
      <w:r>
        <w:rPr>
          <w:rFonts w:hint="eastAsia"/>
        </w:rPr>
        <w:t xml:space="preserve"> RISC-V </w:t>
      </w:r>
      <w:r>
        <w:rPr>
          <w:rFonts w:hint="eastAsia"/>
        </w:rPr>
        <w:t>架构芯片在</w:t>
      </w:r>
      <w:proofErr w:type="gramStart"/>
      <w:r>
        <w:rPr>
          <w:rFonts w:hint="eastAsia"/>
        </w:rPr>
        <w:t>无人机飞控系统</w:t>
      </w:r>
      <w:proofErr w:type="gramEnd"/>
      <w:r>
        <w:rPr>
          <w:rFonts w:hint="eastAsia"/>
        </w:rPr>
        <w:t>中的应用，充分发挥多核架构的并行处理能力，以满足复杂飞行任务（如目标识别、路径规划、自主导航、避障等）对计算能力的高要求。例如，通过任务分配算法优化，合理分配多核芯片中的任务负载，提高系统的整体性能和响应速度。另一方面，关注</w:t>
      </w:r>
      <w:r>
        <w:rPr>
          <w:rFonts w:hint="eastAsia"/>
        </w:rPr>
        <w:t xml:space="preserve"> RISC-V </w:t>
      </w:r>
      <w:r>
        <w:rPr>
          <w:rFonts w:hint="eastAsia"/>
        </w:rPr>
        <w:t>架构芯片的指令集扩展和定制化设计，针对</w:t>
      </w:r>
      <w:proofErr w:type="gramStart"/>
      <w:r>
        <w:rPr>
          <w:rFonts w:hint="eastAsia"/>
        </w:rPr>
        <w:t>无人机飞控系统</w:t>
      </w:r>
      <w:proofErr w:type="gramEnd"/>
      <w:r>
        <w:rPr>
          <w:rFonts w:hint="eastAsia"/>
        </w:rPr>
        <w:t>的特定需求，如浮点运算、矩阵运算等，优化指令集，进一步提升芯片的计算效率和性能表现。此外，研究高性能</w:t>
      </w:r>
      <w:r>
        <w:rPr>
          <w:rFonts w:hint="eastAsia"/>
        </w:rPr>
        <w:t xml:space="preserve"> RISC-V </w:t>
      </w:r>
      <w:r>
        <w:rPr>
          <w:rFonts w:hint="eastAsia"/>
        </w:rPr>
        <w:t>架构芯片的功耗优化技术，降低芯片在高负载运行时的功耗，延长无人机的续航时间</w:t>
      </w:r>
      <w:r>
        <w:rPr>
          <w:rFonts w:hint="eastAsia"/>
          <w:vertAlign w:val="superscript"/>
        </w:rPr>
        <w:fldChar w:fldCharType="begin"/>
      </w:r>
      <w:r>
        <w:rPr>
          <w:rFonts w:hint="eastAsia"/>
          <w:vertAlign w:val="superscript"/>
        </w:rPr>
        <w:instrText xml:space="preserve"> REF _Ref32540 \r \h </w:instrText>
      </w:r>
      <w:r>
        <w:rPr>
          <w:rFonts w:hint="eastAsia"/>
          <w:vertAlign w:val="superscript"/>
        </w:rPr>
      </w:r>
      <w:r>
        <w:rPr>
          <w:rFonts w:hint="eastAsia"/>
          <w:vertAlign w:val="superscript"/>
        </w:rPr>
        <w:fldChar w:fldCharType="separate"/>
      </w:r>
      <w:r>
        <w:rPr>
          <w:vertAlign w:val="superscript"/>
        </w:rPr>
        <w:t>[37]</w:t>
      </w:r>
      <w:r>
        <w:rPr>
          <w:rFonts w:hint="eastAsia"/>
          <w:vertAlign w:val="superscript"/>
        </w:rPr>
        <w:fldChar w:fldCharType="end"/>
      </w:r>
      <w:r>
        <w:rPr>
          <w:rFonts w:hint="eastAsia"/>
        </w:rPr>
        <w:t>。</w:t>
      </w:r>
    </w:p>
    <w:p w14:paraId="124AED09" w14:textId="77777777" w:rsidR="00170801" w:rsidRDefault="00000000">
      <w:pPr>
        <w:snapToGrid w:val="0"/>
        <w:ind w:firstLine="480"/>
      </w:pPr>
      <w:r>
        <w:rPr>
          <w:rFonts w:hint="eastAsia"/>
        </w:rPr>
        <w:t>在无人机的飞行控制中，传感器数据的准确性和可靠性至关重要。未来的研究将致力于传感器融合技术的深化与创新。一方面，进一步优化多传感器数据融合算法，如卡尔曼滤波、粒子滤波等，提高传感器数据的融合精度和可靠性。通过引入先进的滤波算法和数据处理技术，减少传感器噪声和误差对飞行控制的影响，提高无人机的姿态估计精度和飞行稳定性。例如，结合深度学习算法，对传感器数据进行特征提取和分析，进一步提高数据融合的准确性和鲁棒性。另一方面，探索新型传感器技术在无人机中的应用，如高精度的惯性测量单元（</w:t>
      </w:r>
      <w:r>
        <w:rPr>
          <w:rFonts w:hint="eastAsia"/>
        </w:rPr>
        <w:t>IMU</w:t>
      </w:r>
      <w:r>
        <w:rPr>
          <w:rFonts w:hint="eastAsia"/>
        </w:rPr>
        <w:t>）、视觉传感器、毫米波雷达等，丰富传感器数据的来源和类型</w:t>
      </w:r>
      <w:r>
        <w:rPr>
          <w:rFonts w:hint="eastAsia"/>
          <w:vertAlign w:val="superscript"/>
        </w:rPr>
        <w:fldChar w:fldCharType="begin"/>
      </w:r>
      <w:r>
        <w:rPr>
          <w:rFonts w:hint="eastAsia"/>
          <w:vertAlign w:val="superscript"/>
        </w:rPr>
        <w:instrText xml:space="preserve"> REF _Ref32580 \r \h </w:instrText>
      </w:r>
      <w:r>
        <w:rPr>
          <w:rFonts w:hint="eastAsia"/>
          <w:vertAlign w:val="superscript"/>
        </w:rPr>
      </w:r>
      <w:r>
        <w:rPr>
          <w:rFonts w:hint="eastAsia"/>
          <w:vertAlign w:val="superscript"/>
        </w:rPr>
        <w:fldChar w:fldCharType="separate"/>
      </w:r>
      <w:r>
        <w:rPr>
          <w:vertAlign w:val="superscript"/>
        </w:rPr>
        <w:t>[38]</w:t>
      </w:r>
      <w:r>
        <w:rPr>
          <w:rFonts w:hint="eastAsia"/>
          <w:vertAlign w:val="superscript"/>
        </w:rPr>
        <w:fldChar w:fldCharType="end"/>
      </w:r>
      <w:r>
        <w:rPr>
          <w:rFonts w:hint="eastAsia"/>
        </w:rPr>
        <w:t>。通过多传感器的协同工作，实现对无人机周围环境的全方位感知和精确测量，为飞行控制提供更丰富的信息支持。例如，将视觉传感器与</w:t>
      </w:r>
      <w:r>
        <w:rPr>
          <w:rFonts w:hint="eastAsia"/>
        </w:rPr>
        <w:t xml:space="preserve"> IMU </w:t>
      </w:r>
      <w:r>
        <w:rPr>
          <w:rFonts w:hint="eastAsia"/>
        </w:rPr>
        <w:t>数据融合，实现无人机的视觉辅助导航和避障功能，提高无人机在复杂环境中的自主飞行能力。</w:t>
      </w:r>
    </w:p>
    <w:p w14:paraId="5F7422E5" w14:textId="77777777" w:rsidR="00170801" w:rsidRDefault="00000000">
      <w:pPr>
        <w:snapToGrid w:val="0"/>
        <w:ind w:firstLine="480"/>
      </w:pPr>
      <w:r>
        <w:rPr>
          <w:rFonts w:hint="eastAsia"/>
        </w:rPr>
        <w:t>无人机的电源管理系统的性能直接影响其续航能力和飞行稳定性。未来的研究将重点关注电源管理系统的优化与创新。一方面，研究高性能电源管理芯片和电路设计，提高电源转换效率，降低电源系统的功耗和发热。例如，采用先进的电源转换技术，如开关电源、同步整流等，提高电源的转换效率，减少能量损失。另一方面，开发智能电源管理系统，实现对电池状态的实时监测和管理。通过监测电池的电压、电流、温度等参数，实时评估电池的健康状态和剩余电量，优化电池的充</w:t>
      </w:r>
      <w:r>
        <w:rPr>
          <w:rFonts w:hint="eastAsia"/>
        </w:rPr>
        <w:lastRenderedPageBreak/>
        <w:t>放电过程，延长电池的使用寿命。此外，研究电源系统的冗余设计和故障切换机制，提高电源系统的可靠性和容错能力，确保无人机在电源系统出现故障时能够安全、稳定地飞行。</w:t>
      </w:r>
    </w:p>
    <w:p w14:paraId="056BA6FA" w14:textId="77777777" w:rsidR="00170801" w:rsidRDefault="00000000">
      <w:pPr>
        <w:pStyle w:val="2"/>
        <w:snapToGrid w:val="0"/>
      </w:pPr>
      <w:bookmarkStart w:id="172" w:name="_Toc197721456"/>
      <w:bookmarkStart w:id="173" w:name="_Toc13443"/>
      <w:bookmarkStart w:id="174" w:name="_Toc9846"/>
      <w:bookmarkStart w:id="175" w:name="_Toc197682772"/>
      <w:r>
        <w:rPr>
          <w:rFonts w:hint="eastAsia"/>
        </w:rPr>
        <w:t xml:space="preserve">5.2 </w:t>
      </w:r>
      <w:bookmarkStart w:id="176" w:name="OLE_LINK14"/>
      <w:r>
        <w:rPr>
          <w:rFonts w:hint="eastAsia"/>
        </w:rPr>
        <w:t>软件算法改进与功能拓展</w:t>
      </w:r>
      <w:bookmarkEnd w:id="172"/>
      <w:bookmarkEnd w:id="173"/>
      <w:bookmarkEnd w:id="174"/>
      <w:bookmarkEnd w:id="175"/>
      <w:bookmarkEnd w:id="176"/>
    </w:p>
    <w:p w14:paraId="0DF17AFF" w14:textId="77777777" w:rsidR="00170801" w:rsidRDefault="00000000">
      <w:pPr>
        <w:snapToGrid w:val="0"/>
        <w:ind w:firstLine="480"/>
      </w:pPr>
      <w:r>
        <w:rPr>
          <w:rFonts w:hint="eastAsia"/>
        </w:rPr>
        <w:t>飞行控制算法是无人机飞行控制系统的核心，其性能直接影响无人机的飞行性能和稳定性。未来的研究将致力于飞行控制算法的优化与改进。一方面，进一步优化</w:t>
      </w:r>
      <w:r>
        <w:rPr>
          <w:rFonts w:hint="eastAsia"/>
        </w:rPr>
        <w:t xml:space="preserve"> PID </w:t>
      </w:r>
      <w:r>
        <w:rPr>
          <w:rFonts w:hint="eastAsia"/>
        </w:rPr>
        <w:t>控制算法的参数调整方法，通过引入自适应控制、模糊控制等先进的控制理论，提高</w:t>
      </w:r>
      <w:r>
        <w:rPr>
          <w:rFonts w:hint="eastAsia"/>
        </w:rPr>
        <w:t xml:space="preserve"> PID </w:t>
      </w:r>
      <w:r>
        <w:rPr>
          <w:rFonts w:hint="eastAsia"/>
        </w:rPr>
        <w:t>控制算法的自适应能力和鲁棒性。例如，采用自适应</w:t>
      </w:r>
      <w:r>
        <w:rPr>
          <w:rFonts w:hint="eastAsia"/>
        </w:rPr>
        <w:t xml:space="preserve"> PID </w:t>
      </w:r>
      <w:r>
        <w:rPr>
          <w:rFonts w:hint="eastAsia"/>
        </w:rPr>
        <w:t>控制算法，根据无人机的飞行状态和环境变化自动调整</w:t>
      </w:r>
      <w:r>
        <w:rPr>
          <w:rFonts w:hint="eastAsia"/>
        </w:rPr>
        <w:t xml:space="preserve"> PID </w:t>
      </w:r>
      <w:r>
        <w:rPr>
          <w:rFonts w:hint="eastAsia"/>
        </w:rPr>
        <w:t>参数，提高系统的控制精度和响应速度。另一方面，研究先进的飞行控制算法，如模型预测控制、滑</w:t>
      </w:r>
      <w:proofErr w:type="gramStart"/>
      <w:r>
        <w:rPr>
          <w:rFonts w:hint="eastAsia"/>
        </w:rPr>
        <w:t>模控制</w:t>
      </w:r>
      <w:proofErr w:type="gramEnd"/>
      <w:r>
        <w:rPr>
          <w:rFonts w:hint="eastAsia"/>
        </w:rPr>
        <w:t>等，探索其在</w:t>
      </w:r>
      <w:proofErr w:type="gramStart"/>
      <w:r>
        <w:rPr>
          <w:rFonts w:hint="eastAsia"/>
        </w:rPr>
        <w:t>无人机飞控系统</w:t>
      </w:r>
      <w:proofErr w:type="gramEnd"/>
      <w:r>
        <w:rPr>
          <w:rFonts w:hint="eastAsia"/>
        </w:rPr>
        <w:t>中的应用。这些先进的控制算法具有更好的控制性能和抗干扰能力，能够提高无人机在复杂环境下的飞行稳定性和控制精度。此外，结合深度学习算法，开发基于数据驱动的飞行控制算法，通过大量的飞行数据训练神经网络模型，实现对无人机飞行状态的智能预测和控制。</w:t>
      </w:r>
    </w:p>
    <w:p w14:paraId="040848A1" w14:textId="77777777" w:rsidR="00170801" w:rsidRDefault="00000000">
      <w:pPr>
        <w:snapToGrid w:val="0"/>
        <w:ind w:firstLine="480"/>
      </w:pPr>
      <w:r>
        <w:rPr>
          <w:rFonts w:hint="eastAsia"/>
        </w:rPr>
        <w:t>随着无人机应用场景的复杂化，自主导航和避障能力成为无人机智能化发展的重要方向。未来的研究将重点开展自主导航与避障算法的研究与开发。一方面，研究基于视觉传感器的自主导航算法，通过图像识别和处理技术，实现无人机对周围环境的实时感知和路径规划。另一方面，探索多传感器融合的避障算法，将视觉传感器、毫米波雷达、激光雷达等传感器数据融合，实现对障碍物的全方位感知和精确测量。通过多传感器数据的协同处理，提高避障算法的可靠性和准确性</w:t>
      </w:r>
      <w:r>
        <w:rPr>
          <w:rFonts w:hint="eastAsia"/>
          <w:vertAlign w:val="superscript"/>
        </w:rPr>
        <w:fldChar w:fldCharType="begin"/>
      </w:r>
      <w:r>
        <w:rPr>
          <w:rFonts w:hint="eastAsia"/>
          <w:vertAlign w:val="superscript"/>
        </w:rPr>
        <w:instrText xml:space="preserve"> REF _Ref32619 \r \h </w:instrText>
      </w:r>
      <w:r>
        <w:rPr>
          <w:rFonts w:hint="eastAsia"/>
          <w:vertAlign w:val="superscript"/>
        </w:rPr>
      </w:r>
      <w:r>
        <w:rPr>
          <w:rFonts w:hint="eastAsia"/>
          <w:vertAlign w:val="superscript"/>
        </w:rPr>
        <w:fldChar w:fldCharType="separate"/>
      </w:r>
      <w:r>
        <w:rPr>
          <w:vertAlign w:val="superscript"/>
        </w:rPr>
        <w:t>[39]</w:t>
      </w:r>
      <w:r>
        <w:rPr>
          <w:rFonts w:hint="eastAsia"/>
          <w:vertAlign w:val="superscript"/>
        </w:rPr>
        <w:fldChar w:fldCharType="end"/>
      </w:r>
      <w:r>
        <w:rPr>
          <w:rFonts w:hint="eastAsia"/>
        </w:rPr>
        <w:t>。</w:t>
      </w:r>
    </w:p>
    <w:p w14:paraId="4CD7009C" w14:textId="77777777" w:rsidR="00170801" w:rsidRDefault="00000000">
      <w:pPr>
        <w:snapToGrid w:val="0"/>
        <w:ind w:firstLine="480"/>
        <w:sectPr w:rsidR="00170801">
          <w:headerReference w:type="default" r:id="rId54"/>
          <w:pgSz w:w="11906" w:h="16838"/>
          <w:pgMar w:top="1701" w:right="1134" w:bottom="1134" w:left="1701" w:header="1134" w:footer="567" w:gutter="567"/>
          <w:cols w:space="0"/>
          <w:docGrid w:type="lines" w:linePitch="381"/>
        </w:sectPr>
      </w:pPr>
      <w:r>
        <w:rPr>
          <w:rFonts w:hint="eastAsia"/>
        </w:rPr>
        <w:t>在无人机的飞行控制和应用中，通信与数据传输技术是实现无人机与地面控制站、其他无人机之间信息交互的关键。未来的研究将重点关注通信与数据传输技术的改进与优化。一方面，研究高性能无线通信模块和协议，提高无人机与地面控制站之间的通信距离和数据传输速率</w:t>
      </w:r>
      <w:r>
        <w:rPr>
          <w:rFonts w:hint="eastAsia"/>
          <w:vertAlign w:val="superscript"/>
        </w:rPr>
        <w:fldChar w:fldCharType="begin"/>
      </w:r>
      <w:r>
        <w:rPr>
          <w:rFonts w:hint="eastAsia"/>
          <w:vertAlign w:val="superscript"/>
        </w:rPr>
        <w:instrText xml:space="preserve"> REF _Ref32651 \r \h </w:instrText>
      </w:r>
      <w:r>
        <w:rPr>
          <w:rFonts w:hint="eastAsia"/>
          <w:vertAlign w:val="superscript"/>
        </w:rPr>
      </w:r>
      <w:r>
        <w:rPr>
          <w:rFonts w:hint="eastAsia"/>
          <w:vertAlign w:val="superscript"/>
        </w:rPr>
        <w:fldChar w:fldCharType="separate"/>
      </w:r>
      <w:r>
        <w:rPr>
          <w:vertAlign w:val="superscript"/>
        </w:rPr>
        <w:t>[40]</w:t>
      </w:r>
      <w:r>
        <w:rPr>
          <w:rFonts w:hint="eastAsia"/>
          <w:vertAlign w:val="superscript"/>
        </w:rPr>
        <w:fldChar w:fldCharType="end"/>
      </w:r>
      <w:r>
        <w:rPr>
          <w:rFonts w:hint="eastAsia"/>
        </w:rPr>
        <w:t>。例如，采用</w:t>
      </w:r>
      <w:r>
        <w:rPr>
          <w:rFonts w:hint="eastAsia"/>
        </w:rPr>
        <w:t>5G</w:t>
      </w:r>
      <w:r>
        <w:rPr>
          <w:rFonts w:hint="eastAsia"/>
        </w:rPr>
        <w:t>、</w:t>
      </w:r>
      <w:r>
        <w:rPr>
          <w:rFonts w:hint="eastAsia"/>
        </w:rPr>
        <w:t>Wi-Fi 6</w:t>
      </w:r>
      <w:r>
        <w:rPr>
          <w:rFonts w:hint="eastAsia"/>
        </w:rPr>
        <w:t>等先进的无线通信技术，实现无人机的高速、稳定通信。另一方面，开发数据加密和安全传输技术，确保无人机通信数据的安全性和保密性。通过加密算法和安全协议，防止数据被窃取和篡改，保障无人机系统的安全运行。此外，研究无人机之间的协同通信技术，实现多架无人机之间的信息共享和协同作业。通过无人机之间的通信与协作，提高无人机群体的作业效率和任务完成能力。</w:t>
      </w:r>
    </w:p>
    <w:p w14:paraId="6F3F3C62" w14:textId="77777777" w:rsidR="00170801" w:rsidRDefault="00000000">
      <w:pPr>
        <w:pStyle w:val="a"/>
        <w:snapToGrid w:val="0"/>
      </w:pPr>
      <w:bookmarkStart w:id="177" w:name="_Toc6449"/>
      <w:bookmarkStart w:id="178" w:name="_Toc197721457"/>
      <w:r>
        <w:rPr>
          <w:rFonts w:hint="eastAsia"/>
        </w:rPr>
        <w:lastRenderedPageBreak/>
        <w:t>致谢</w:t>
      </w:r>
      <w:bookmarkEnd w:id="177"/>
      <w:bookmarkEnd w:id="178"/>
    </w:p>
    <w:p w14:paraId="67FC6207" w14:textId="77777777" w:rsidR="00170801" w:rsidRDefault="00000000">
      <w:pPr>
        <w:adjustRightInd w:val="0"/>
        <w:snapToGrid w:val="0"/>
        <w:ind w:firstLine="480"/>
      </w:pPr>
      <w:r>
        <w:rPr>
          <w:rFonts w:hint="eastAsia"/>
        </w:rPr>
        <w:t>在西安电子科技大学的本科生活即将结束之际，回顾这段充实而难忘的时光，我心中充满了感激之情。这段旅程中，有许多人对我的成长和学习给予了巨大的帮助和支持，我衷心感谢他们。</w:t>
      </w:r>
    </w:p>
    <w:p w14:paraId="58498C12" w14:textId="77777777" w:rsidR="00170801" w:rsidRDefault="00000000">
      <w:pPr>
        <w:adjustRightInd w:val="0"/>
        <w:snapToGrid w:val="0"/>
        <w:ind w:firstLine="480"/>
      </w:pPr>
      <w:r>
        <w:rPr>
          <w:rFonts w:hint="eastAsia"/>
        </w:rPr>
        <w:t>首先，我要感谢我的指导老师韩高老师。韩老师在学术上严谨认真，对学生关怀备至。从论文的选题到最终成稿，韩老师给予了我全方位的指导。他不仅耐心解答我在研究过程中遇到的各种问题，还鼓励我大胆尝试新的方法和思路。他的建议总是极具启发性，让我能够在学术探索的道路上不断前行。韩老师的悉心指导不仅提升了我的专业能力，更让我学会了如何以严谨的态度对待学术研究。我由衷地感谢韩老师在这段学习旅程中给予我的悉心帮助和无私支持。</w:t>
      </w:r>
    </w:p>
    <w:p w14:paraId="188F6D1A" w14:textId="77777777" w:rsidR="00170801" w:rsidRDefault="00000000">
      <w:pPr>
        <w:adjustRightInd w:val="0"/>
        <w:snapToGrid w:val="0"/>
        <w:ind w:firstLine="480"/>
      </w:pPr>
      <w:bookmarkStart w:id="179" w:name="OLE_LINK15"/>
      <w:r>
        <w:rPr>
          <w:rFonts w:hint="eastAsia"/>
        </w:rPr>
        <w:t>其次，我要感谢我的朋友杜浩南和我的室友们。在他们的陪伴下我度过了快乐的四年大学时光。值得一提的是在考研的那段日子里，杜浩南给了我非常大的帮助，也让我有更多时间和精力去面对各种挑战，我最终也如愿成功上岸。他们的帮助和支持让我在大学中收获了珍贵的友谊和成长。</w:t>
      </w:r>
    </w:p>
    <w:bookmarkEnd w:id="179"/>
    <w:p w14:paraId="51593AC3" w14:textId="77777777" w:rsidR="00170801" w:rsidRDefault="00000000">
      <w:pPr>
        <w:adjustRightInd w:val="0"/>
        <w:snapToGrid w:val="0"/>
        <w:ind w:firstLine="480"/>
      </w:pPr>
      <w:r>
        <w:rPr>
          <w:rFonts w:hint="eastAsia"/>
        </w:rPr>
        <w:t>我还要特别感谢我的父母。他们是我成长道路上最坚实的依靠。从我踏入西安电子科技大学的那一刻起，父母就始终给予我无条件的支持和关爱。他们理解我在学业上的压力，尊重我的每一个选择，并且始终鼓励我追求自己的梦想。无论我遇到什么困难，他们总是耐心倾听，给予我最温暖的安慰和最坚定的支持。他们的爱让我在大学生活中始终充满安全感，也让我有勇气去面对各种挑战。父母的付出和关爱是我不断前行的动力源泉，我将永远铭记他们对我的养育之恩。</w:t>
      </w:r>
    </w:p>
    <w:p w14:paraId="67302D25" w14:textId="77777777" w:rsidR="00170801" w:rsidRDefault="00000000">
      <w:pPr>
        <w:adjustRightInd w:val="0"/>
        <w:snapToGrid w:val="0"/>
        <w:ind w:firstLine="480"/>
        <w:sectPr w:rsidR="00170801">
          <w:headerReference w:type="default" r:id="rId55"/>
          <w:pgSz w:w="11906" w:h="16838"/>
          <w:pgMar w:top="1701" w:right="1134" w:bottom="1134" w:left="1701" w:header="1134" w:footer="567" w:gutter="567"/>
          <w:cols w:space="0"/>
          <w:docGrid w:type="lines" w:linePitch="381"/>
        </w:sectPr>
      </w:pPr>
      <w:r>
        <w:rPr>
          <w:rFonts w:hint="eastAsia"/>
        </w:rPr>
        <w:t>在西安电子科技大学的这几年，我收获了知识，收获了友谊，也收获了成长。感谢学校为我们提供了优质的教育资源和良好的学习环境，感谢每一位老师在课堂上的辛勤付出，感谢每一位同学在学习和生活中的陪伴与支持。这段本科生活是我人生中一段珍贵的经历，它将永远留在我的记忆中。</w:t>
      </w:r>
    </w:p>
    <w:p w14:paraId="3E40CA45" w14:textId="77777777" w:rsidR="00170801" w:rsidRDefault="00000000">
      <w:pPr>
        <w:pStyle w:val="a"/>
        <w:snapToGrid w:val="0"/>
      </w:pPr>
      <w:bookmarkStart w:id="180" w:name="_Toc197721458"/>
      <w:r>
        <w:rPr>
          <w:rFonts w:hint="eastAsia"/>
        </w:rPr>
        <w:lastRenderedPageBreak/>
        <w:t>参考文献</w:t>
      </w:r>
      <w:bookmarkEnd w:id="180"/>
    </w:p>
    <w:p w14:paraId="569C8D23"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81" w:name="_Ref27231"/>
      <w:proofErr w:type="gramStart"/>
      <w:r>
        <w:rPr>
          <w:rFonts w:eastAsia="宋体" w:hint="eastAsia"/>
          <w:sz w:val="21"/>
          <w:szCs w:val="21"/>
        </w:rPr>
        <w:t>李若曦</w:t>
      </w:r>
      <w:proofErr w:type="gramEnd"/>
      <w:r>
        <w:rPr>
          <w:rFonts w:eastAsia="宋体" w:hint="eastAsia"/>
          <w:sz w:val="21"/>
          <w:szCs w:val="21"/>
        </w:rPr>
        <w:t>,</w:t>
      </w:r>
      <w:r>
        <w:rPr>
          <w:rFonts w:eastAsia="宋体" w:hint="eastAsia"/>
          <w:sz w:val="21"/>
          <w:szCs w:val="21"/>
        </w:rPr>
        <w:t>陈杰</w:t>
      </w:r>
      <w:r>
        <w:rPr>
          <w:rFonts w:eastAsia="宋体" w:hint="eastAsia"/>
          <w:sz w:val="21"/>
          <w:szCs w:val="21"/>
        </w:rPr>
        <w:t>,</w:t>
      </w:r>
      <w:r>
        <w:rPr>
          <w:rFonts w:eastAsia="宋体" w:hint="eastAsia"/>
          <w:sz w:val="21"/>
          <w:szCs w:val="21"/>
        </w:rPr>
        <w:t>刘威</w:t>
      </w:r>
      <w:r>
        <w:rPr>
          <w:rFonts w:eastAsia="宋体" w:hint="eastAsia"/>
          <w:sz w:val="21"/>
          <w:szCs w:val="21"/>
        </w:rPr>
        <w:t>.</w:t>
      </w:r>
      <w:proofErr w:type="gramStart"/>
      <w:r>
        <w:rPr>
          <w:rFonts w:eastAsia="宋体" w:hint="eastAsia"/>
          <w:sz w:val="21"/>
          <w:szCs w:val="21"/>
        </w:rPr>
        <w:t>基于芯来蜂鸟</w:t>
      </w:r>
      <w:proofErr w:type="gramEnd"/>
      <w:r>
        <w:rPr>
          <w:rFonts w:eastAsia="宋体" w:hint="eastAsia"/>
          <w:sz w:val="21"/>
          <w:szCs w:val="21"/>
        </w:rPr>
        <w:t>E203</w:t>
      </w:r>
      <w:r>
        <w:rPr>
          <w:rFonts w:eastAsia="宋体" w:hint="eastAsia"/>
          <w:sz w:val="21"/>
          <w:szCs w:val="21"/>
        </w:rPr>
        <w:t>处理器的架构优化</w:t>
      </w:r>
      <w:r>
        <w:rPr>
          <w:rFonts w:eastAsia="宋体" w:hint="eastAsia"/>
          <w:sz w:val="21"/>
          <w:szCs w:val="21"/>
        </w:rPr>
        <w:t>[J].</w:t>
      </w:r>
      <w:r>
        <w:rPr>
          <w:rFonts w:eastAsia="宋体" w:hint="eastAsia"/>
          <w:sz w:val="21"/>
          <w:szCs w:val="21"/>
        </w:rPr>
        <w:t>电子设计工程</w:t>
      </w:r>
      <w:r>
        <w:rPr>
          <w:rFonts w:eastAsia="宋体" w:hint="eastAsia"/>
          <w:sz w:val="21"/>
          <w:szCs w:val="21"/>
        </w:rPr>
        <w:t>,2025,33(08):6-11+16.DOI:10.14022/</w:t>
      </w:r>
      <w:proofErr w:type="gramStart"/>
      <w:r>
        <w:rPr>
          <w:rFonts w:eastAsia="宋体" w:hint="eastAsia"/>
          <w:sz w:val="21"/>
          <w:szCs w:val="21"/>
        </w:rPr>
        <w:t>j.issn</w:t>
      </w:r>
      <w:proofErr w:type="gramEnd"/>
      <w:r>
        <w:rPr>
          <w:rFonts w:eastAsia="宋体" w:hint="eastAsia"/>
          <w:sz w:val="21"/>
          <w:szCs w:val="21"/>
        </w:rPr>
        <w:t>1674-6236.2025.08.002.</w:t>
      </w:r>
      <w:bookmarkEnd w:id="181"/>
    </w:p>
    <w:p w14:paraId="4EDF49E9"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82" w:name="_Ref3369"/>
      <w:bookmarkStart w:id="183" w:name="_Ref29497"/>
      <w:r>
        <w:rPr>
          <w:rFonts w:ascii="Segoe UI" w:eastAsia="Segoe UI" w:hAnsi="Segoe UI" w:cs="Segoe UI"/>
          <w:sz w:val="19"/>
          <w:szCs w:val="19"/>
          <w:shd w:val="clear" w:color="auto" w:fill="FFFFFF"/>
        </w:rPr>
        <w:t xml:space="preserve">Valence, L., </w:t>
      </w:r>
      <w:proofErr w:type="spellStart"/>
      <w:r>
        <w:rPr>
          <w:rFonts w:ascii="Segoe UI" w:eastAsia="Segoe UI" w:hAnsi="Segoe UI" w:cs="Segoe UI"/>
          <w:sz w:val="19"/>
          <w:szCs w:val="19"/>
          <w:shd w:val="clear" w:color="auto" w:fill="FFFFFF"/>
        </w:rPr>
        <w:t>Nadalini</w:t>
      </w:r>
      <w:proofErr w:type="spellEnd"/>
      <w:r>
        <w:rPr>
          <w:rFonts w:ascii="Segoe UI" w:eastAsia="Segoe UI" w:hAnsi="Segoe UI" w:cs="Segoe UI"/>
          <w:sz w:val="19"/>
          <w:szCs w:val="19"/>
          <w:shd w:val="clear" w:color="auto" w:fill="FFFFFF"/>
        </w:rPr>
        <w:t xml:space="preserve">, A., Veeran, A. H. C., </w:t>
      </w:r>
      <w:proofErr w:type="spellStart"/>
      <w:r>
        <w:rPr>
          <w:rFonts w:ascii="Segoe UI" w:eastAsia="Segoe UI" w:hAnsi="Segoe UI" w:cs="Segoe UI"/>
          <w:sz w:val="19"/>
          <w:szCs w:val="19"/>
          <w:shd w:val="clear" w:color="auto" w:fill="FFFFFF"/>
        </w:rPr>
        <w:t>Sinigaglia</w:t>
      </w:r>
      <w:proofErr w:type="spellEnd"/>
      <w:r>
        <w:rPr>
          <w:rFonts w:ascii="Segoe UI" w:eastAsia="Segoe UI" w:hAnsi="Segoe UI" w:cs="Segoe UI"/>
          <w:sz w:val="19"/>
          <w:szCs w:val="19"/>
          <w:shd w:val="clear" w:color="auto" w:fill="FFFFFF"/>
        </w:rPr>
        <w:t xml:space="preserve">, M., Sá, B., &amp; </w:t>
      </w:r>
      <w:proofErr w:type="spellStart"/>
      <w:r>
        <w:rPr>
          <w:rFonts w:ascii="Segoe UI" w:eastAsia="Segoe UI" w:hAnsi="Segoe UI" w:cs="Segoe UI"/>
          <w:sz w:val="19"/>
          <w:szCs w:val="19"/>
          <w:shd w:val="clear" w:color="auto" w:fill="FFFFFF"/>
        </w:rPr>
        <w:t>Wistoff</w:t>
      </w:r>
      <w:proofErr w:type="spellEnd"/>
      <w:r>
        <w:rPr>
          <w:rFonts w:ascii="Segoe UI" w:eastAsia="Segoe UI" w:hAnsi="Segoe UI" w:cs="Segoe UI"/>
          <w:sz w:val="19"/>
          <w:szCs w:val="19"/>
          <w:shd w:val="clear" w:color="auto" w:fill="FFFFFF"/>
        </w:rPr>
        <w:t xml:space="preserve">, N. (2024). A heterogeneous RISC-V based SoC for secure nano-UAV navigation. </w:t>
      </w:r>
      <w:r>
        <w:rPr>
          <w:rStyle w:val="af7"/>
          <w:rFonts w:ascii="Segoe UI" w:eastAsia="Segoe UI" w:hAnsi="Segoe UI" w:cs="Segoe UI"/>
          <w:sz w:val="19"/>
          <w:szCs w:val="19"/>
          <w:shd w:val="clear" w:color="auto" w:fill="FFFFFF"/>
        </w:rPr>
        <w:t>IEEE Transactions on Circuits and Systems I: Regular Papers</w:t>
      </w:r>
      <w:r>
        <w:rPr>
          <w:rFonts w:ascii="Segoe UI" w:eastAsia="Segoe UI" w:hAnsi="Segoe UI" w:cs="Segoe UI"/>
          <w:sz w:val="19"/>
          <w:szCs w:val="19"/>
          <w:shd w:val="clear" w:color="auto" w:fill="FFFFFF"/>
        </w:rPr>
        <w:t xml:space="preserve">, 71(5), 2266-2279. </w:t>
      </w:r>
      <w:bookmarkEnd w:id="182"/>
    </w:p>
    <w:p w14:paraId="67235372" w14:textId="77777777" w:rsidR="00170801" w:rsidRDefault="00000000">
      <w:pPr>
        <w:pStyle w:val="a"/>
        <w:numPr>
          <w:ilvl w:val="0"/>
          <w:numId w:val="6"/>
        </w:numPr>
        <w:wordWrap w:val="0"/>
        <w:overflowPunct/>
        <w:topLinePunct/>
        <w:snapToGrid w:val="0"/>
        <w:jc w:val="left"/>
        <w:outlineLvl w:val="9"/>
        <w:rPr>
          <w:rFonts w:eastAsia="宋体"/>
          <w:sz w:val="21"/>
          <w:szCs w:val="21"/>
        </w:rPr>
      </w:pPr>
      <w:proofErr w:type="gramStart"/>
      <w:r>
        <w:rPr>
          <w:rFonts w:eastAsia="宋体" w:hint="eastAsia"/>
          <w:sz w:val="21"/>
          <w:szCs w:val="21"/>
        </w:rPr>
        <w:t>邓</w:t>
      </w:r>
      <w:proofErr w:type="gramEnd"/>
      <w:r>
        <w:rPr>
          <w:rFonts w:eastAsia="宋体" w:hint="eastAsia"/>
          <w:sz w:val="21"/>
          <w:szCs w:val="21"/>
        </w:rPr>
        <w:t>雅静</w:t>
      </w:r>
      <w:r>
        <w:rPr>
          <w:rFonts w:eastAsia="宋体" w:hint="eastAsia"/>
          <w:sz w:val="21"/>
          <w:szCs w:val="21"/>
        </w:rPr>
        <w:t>.AI</w:t>
      </w:r>
      <w:r>
        <w:rPr>
          <w:rFonts w:eastAsia="宋体" w:hint="eastAsia"/>
          <w:sz w:val="21"/>
          <w:szCs w:val="21"/>
        </w:rPr>
        <w:t>时代</w:t>
      </w:r>
      <w:proofErr w:type="gramStart"/>
      <w:r>
        <w:rPr>
          <w:rFonts w:eastAsia="宋体" w:hint="eastAsia"/>
          <w:sz w:val="21"/>
          <w:szCs w:val="21"/>
        </w:rPr>
        <w:t>下兆易创新</w:t>
      </w:r>
      <w:proofErr w:type="gramEnd"/>
      <w:r>
        <w:rPr>
          <w:rFonts w:eastAsia="宋体" w:hint="eastAsia"/>
          <w:sz w:val="21"/>
          <w:szCs w:val="21"/>
        </w:rPr>
        <w:t>MCU</w:t>
      </w:r>
      <w:r>
        <w:rPr>
          <w:rFonts w:eastAsia="宋体" w:hint="eastAsia"/>
          <w:sz w:val="21"/>
          <w:szCs w:val="21"/>
        </w:rPr>
        <w:t>的跃升之路</w:t>
      </w:r>
      <w:r>
        <w:rPr>
          <w:rFonts w:eastAsia="宋体" w:hint="eastAsia"/>
          <w:sz w:val="21"/>
          <w:szCs w:val="21"/>
        </w:rPr>
        <w:t>[J].</w:t>
      </w:r>
      <w:r>
        <w:rPr>
          <w:rFonts w:eastAsia="宋体" w:hint="eastAsia"/>
          <w:sz w:val="21"/>
          <w:szCs w:val="21"/>
        </w:rPr>
        <w:t>电器</w:t>
      </w:r>
      <w:r>
        <w:rPr>
          <w:rFonts w:eastAsia="宋体" w:hint="eastAsia"/>
          <w:sz w:val="21"/>
          <w:szCs w:val="21"/>
        </w:rPr>
        <w:t>,2025,(03):10.</w:t>
      </w:r>
      <w:bookmarkEnd w:id="183"/>
    </w:p>
    <w:p w14:paraId="51453A85"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84" w:name="_Ref29608"/>
      <w:r>
        <w:rPr>
          <w:rFonts w:eastAsia="宋体" w:hint="eastAsia"/>
          <w:sz w:val="21"/>
          <w:szCs w:val="21"/>
        </w:rPr>
        <w:t>李国斌</w:t>
      </w:r>
      <w:r>
        <w:rPr>
          <w:rFonts w:eastAsia="宋体" w:hint="eastAsia"/>
          <w:sz w:val="21"/>
          <w:szCs w:val="21"/>
        </w:rPr>
        <w:t>.</w:t>
      </w:r>
      <w:r>
        <w:rPr>
          <w:rFonts w:eastAsia="宋体" w:hint="eastAsia"/>
          <w:sz w:val="21"/>
          <w:szCs w:val="21"/>
        </w:rPr>
        <w:t>基于</w:t>
      </w:r>
      <w:r>
        <w:rPr>
          <w:rFonts w:eastAsia="宋体" w:hint="eastAsia"/>
          <w:sz w:val="21"/>
          <w:szCs w:val="21"/>
        </w:rPr>
        <w:t>STM32</w:t>
      </w:r>
      <w:r>
        <w:rPr>
          <w:rFonts w:eastAsia="宋体" w:hint="eastAsia"/>
          <w:sz w:val="21"/>
          <w:szCs w:val="21"/>
        </w:rPr>
        <w:t>和</w:t>
      </w:r>
      <w:r>
        <w:rPr>
          <w:rFonts w:eastAsia="宋体" w:hint="eastAsia"/>
          <w:sz w:val="21"/>
          <w:szCs w:val="21"/>
        </w:rPr>
        <w:t>HAL</w:t>
      </w:r>
      <w:r>
        <w:rPr>
          <w:rFonts w:eastAsia="宋体" w:hint="eastAsia"/>
          <w:sz w:val="21"/>
          <w:szCs w:val="21"/>
        </w:rPr>
        <w:t>库的嵌入式四轴无人机项目设计</w:t>
      </w:r>
      <w:r>
        <w:rPr>
          <w:rFonts w:eastAsia="宋体" w:hint="eastAsia"/>
          <w:sz w:val="21"/>
          <w:szCs w:val="21"/>
        </w:rPr>
        <w:t>[J].</w:t>
      </w:r>
      <w:r>
        <w:rPr>
          <w:rFonts w:eastAsia="宋体" w:hint="eastAsia"/>
          <w:sz w:val="21"/>
          <w:szCs w:val="21"/>
        </w:rPr>
        <w:t>信息与电脑</w:t>
      </w:r>
      <w:r>
        <w:rPr>
          <w:rFonts w:eastAsia="宋体" w:hint="eastAsia"/>
          <w:sz w:val="21"/>
          <w:szCs w:val="21"/>
        </w:rPr>
        <w:t>,2024,36(24):20-23.</w:t>
      </w:r>
      <w:bookmarkEnd w:id="184"/>
    </w:p>
    <w:p w14:paraId="67E2CEB0"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85" w:name="_Ref29680"/>
      <w:r>
        <w:rPr>
          <w:rFonts w:eastAsia="宋体"/>
          <w:sz w:val="21"/>
          <w:szCs w:val="21"/>
        </w:rPr>
        <w:t xml:space="preserve">Kühne, J., Magno, M., &amp; Benini, L. (2022). Parallelizing optical flow estimation on an ultra-low power RISC-V cluster for nano-UAV navigation. In 2022 IEEE International Symposium on Circuits and Systems (ISCAS) (pp. 1-5). IEEE. </w:t>
      </w:r>
      <w:hyperlink r:id="rId56" w:tgtFrame="https://kimi.moonshot.cn/chat/_blank" w:history="1">
        <w:r>
          <w:rPr>
            <w:rFonts w:eastAsia="宋体"/>
            <w:sz w:val="21"/>
            <w:szCs w:val="21"/>
          </w:rPr>
          <w:t>https://doi.org/10.1109/ISCAS48785.2022.9937215</w:t>
        </w:r>
      </w:hyperlink>
      <w:bookmarkEnd w:id="185"/>
      <w:r>
        <w:rPr>
          <w:rFonts w:eastAsia="宋体" w:hint="eastAsia"/>
          <w:sz w:val="21"/>
          <w:szCs w:val="21"/>
        </w:rPr>
        <w:t>.</w:t>
      </w:r>
    </w:p>
    <w:p w14:paraId="032035FE"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86" w:name="_Ref29752"/>
      <w:r>
        <w:rPr>
          <w:rFonts w:eastAsia="宋体" w:hint="eastAsia"/>
          <w:sz w:val="21"/>
          <w:szCs w:val="21"/>
        </w:rPr>
        <w:t>刘东</w:t>
      </w:r>
      <w:r>
        <w:rPr>
          <w:rFonts w:eastAsia="宋体" w:hint="eastAsia"/>
          <w:sz w:val="21"/>
          <w:szCs w:val="21"/>
        </w:rPr>
        <w:t>,</w:t>
      </w:r>
      <w:r>
        <w:rPr>
          <w:rFonts w:eastAsia="宋体" w:hint="eastAsia"/>
          <w:sz w:val="21"/>
          <w:szCs w:val="21"/>
        </w:rPr>
        <w:t>王瑞锦</w:t>
      </w:r>
      <w:r>
        <w:rPr>
          <w:rFonts w:eastAsia="宋体" w:hint="eastAsia"/>
          <w:sz w:val="21"/>
          <w:szCs w:val="21"/>
        </w:rPr>
        <w:t>,</w:t>
      </w:r>
      <w:r>
        <w:rPr>
          <w:rFonts w:eastAsia="宋体" w:hint="eastAsia"/>
          <w:sz w:val="21"/>
          <w:szCs w:val="21"/>
        </w:rPr>
        <w:t>赵彦钧</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基于</w:t>
      </w:r>
      <w:r>
        <w:rPr>
          <w:rFonts w:eastAsia="宋体" w:hint="eastAsia"/>
          <w:sz w:val="21"/>
          <w:szCs w:val="21"/>
        </w:rPr>
        <w:t>ARM</w:t>
      </w:r>
      <w:r>
        <w:rPr>
          <w:rFonts w:eastAsia="宋体" w:hint="eastAsia"/>
          <w:sz w:val="21"/>
          <w:szCs w:val="21"/>
        </w:rPr>
        <w:t>架构的边缘计算服务器关键平台研究</w:t>
      </w:r>
      <w:r>
        <w:rPr>
          <w:rFonts w:eastAsia="宋体" w:hint="eastAsia"/>
          <w:sz w:val="21"/>
          <w:szCs w:val="21"/>
        </w:rPr>
        <w:t>[J].</w:t>
      </w:r>
      <w:r>
        <w:rPr>
          <w:rFonts w:eastAsia="宋体" w:hint="eastAsia"/>
          <w:sz w:val="21"/>
          <w:szCs w:val="21"/>
        </w:rPr>
        <w:t>计算机科学</w:t>
      </w:r>
      <w:r>
        <w:rPr>
          <w:rFonts w:eastAsia="宋体" w:hint="eastAsia"/>
          <w:sz w:val="21"/>
          <w:szCs w:val="21"/>
        </w:rPr>
        <w:t>,2024,51(S1):746-753.</w:t>
      </w:r>
      <w:bookmarkEnd w:id="186"/>
    </w:p>
    <w:p w14:paraId="05C41503"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87" w:name="_Ref29823"/>
      <w:r>
        <w:rPr>
          <w:rFonts w:eastAsia="宋体" w:hint="eastAsia"/>
          <w:sz w:val="21"/>
          <w:szCs w:val="21"/>
        </w:rPr>
        <w:t>周志广</w:t>
      </w:r>
      <w:r>
        <w:rPr>
          <w:rFonts w:eastAsia="宋体" w:hint="eastAsia"/>
          <w:sz w:val="21"/>
          <w:szCs w:val="21"/>
        </w:rPr>
        <w:t>,</w:t>
      </w:r>
      <w:r>
        <w:rPr>
          <w:rFonts w:eastAsia="宋体" w:hint="eastAsia"/>
          <w:sz w:val="21"/>
          <w:szCs w:val="21"/>
        </w:rPr>
        <w:t>许孟孟</w:t>
      </w:r>
      <w:r>
        <w:rPr>
          <w:rFonts w:eastAsia="宋体" w:hint="eastAsia"/>
          <w:sz w:val="21"/>
          <w:szCs w:val="21"/>
        </w:rPr>
        <w:t>,</w:t>
      </w:r>
      <w:r>
        <w:rPr>
          <w:rFonts w:eastAsia="宋体" w:hint="eastAsia"/>
          <w:sz w:val="21"/>
          <w:szCs w:val="21"/>
        </w:rPr>
        <w:t>石梅林</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基于</w:t>
      </w:r>
      <w:r>
        <w:rPr>
          <w:rFonts w:eastAsia="宋体" w:hint="eastAsia"/>
          <w:sz w:val="21"/>
          <w:szCs w:val="21"/>
        </w:rPr>
        <w:t>STM32F4</w:t>
      </w:r>
      <w:r>
        <w:rPr>
          <w:rFonts w:eastAsia="宋体" w:hint="eastAsia"/>
          <w:sz w:val="21"/>
          <w:szCs w:val="21"/>
        </w:rPr>
        <w:t>与</w:t>
      </w:r>
      <w:proofErr w:type="spellStart"/>
      <w:r>
        <w:rPr>
          <w:rFonts w:eastAsia="宋体" w:hint="eastAsia"/>
          <w:sz w:val="21"/>
          <w:szCs w:val="21"/>
        </w:rPr>
        <w:t>FreeRTOS</w:t>
      </w:r>
      <w:proofErr w:type="spellEnd"/>
      <w:r>
        <w:rPr>
          <w:rFonts w:eastAsia="宋体" w:hint="eastAsia"/>
          <w:sz w:val="21"/>
          <w:szCs w:val="21"/>
        </w:rPr>
        <w:t>的无人机飞行控制系统</w:t>
      </w:r>
      <w:r>
        <w:rPr>
          <w:rFonts w:eastAsia="宋体" w:hint="eastAsia"/>
          <w:sz w:val="21"/>
          <w:szCs w:val="21"/>
        </w:rPr>
        <w:t>[J].</w:t>
      </w:r>
      <w:r>
        <w:rPr>
          <w:rFonts w:eastAsia="宋体" w:hint="eastAsia"/>
          <w:sz w:val="21"/>
          <w:szCs w:val="21"/>
        </w:rPr>
        <w:t>航空工程进展</w:t>
      </w:r>
      <w:r>
        <w:rPr>
          <w:rFonts w:eastAsia="宋体" w:hint="eastAsia"/>
          <w:sz w:val="21"/>
          <w:szCs w:val="21"/>
        </w:rPr>
        <w:t>,2024,15(04):</w:t>
      </w:r>
      <w:proofErr w:type="gramStart"/>
      <w:r>
        <w:rPr>
          <w:rFonts w:eastAsia="宋体" w:hint="eastAsia"/>
          <w:sz w:val="21"/>
          <w:szCs w:val="21"/>
        </w:rPr>
        <w:t>93-99.DOI:10.16615/j.cnki</w:t>
      </w:r>
      <w:proofErr w:type="gramEnd"/>
      <w:r>
        <w:rPr>
          <w:rFonts w:eastAsia="宋体" w:hint="eastAsia"/>
          <w:sz w:val="21"/>
          <w:szCs w:val="21"/>
        </w:rPr>
        <w:t>.1674-8190.2024.04.11.</w:t>
      </w:r>
      <w:bookmarkEnd w:id="187"/>
    </w:p>
    <w:p w14:paraId="4E66CF5C"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88" w:name="_Ref29889"/>
      <w:r>
        <w:rPr>
          <w:rFonts w:eastAsia="宋体" w:hint="eastAsia"/>
          <w:sz w:val="21"/>
          <w:szCs w:val="21"/>
        </w:rPr>
        <w:t>杨龙飞</w:t>
      </w:r>
      <w:r>
        <w:rPr>
          <w:rFonts w:eastAsia="宋体" w:hint="eastAsia"/>
          <w:sz w:val="21"/>
          <w:szCs w:val="21"/>
        </w:rPr>
        <w:t>.</w:t>
      </w:r>
      <w:r>
        <w:rPr>
          <w:rFonts w:eastAsia="宋体" w:hint="eastAsia"/>
          <w:sz w:val="21"/>
          <w:szCs w:val="21"/>
        </w:rPr>
        <w:t>基于</w:t>
      </w:r>
      <w:r>
        <w:rPr>
          <w:rFonts w:eastAsia="宋体" w:hint="eastAsia"/>
          <w:sz w:val="21"/>
          <w:szCs w:val="21"/>
        </w:rPr>
        <w:t>RISC-V</w:t>
      </w:r>
      <w:r>
        <w:rPr>
          <w:rFonts w:eastAsia="宋体" w:hint="eastAsia"/>
          <w:sz w:val="21"/>
          <w:szCs w:val="21"/>
        </w:rPr>
        <w:t>的</w:t>
      </w:r>
      <w:r>
        <w:rPr>
          <w:rFonts w:eastAsia="宋体" w:hint="eastAsia"/>
          <w:sz w:val="21"/>
          <w:szCs w:val="21"/>
        </w:rPr>
        <w:t>SoC</w:t>
      </w:r>
      <w:r>
        <w:rPr>
          <w:rFonts w:eastAsia="宋体" w:hint="eastAsia"/>
          <w:sz w:val="21"/>
          <w:szCs w:val="21"/>
        </w:rPr>
        <w:t>设计与实现</w:t>
      </w:r>
      <w:r>
        <w:rPr>
          <w:rFonts w:eastAsia="宋体" w:hint="eastAsia"/>
          <w:sz w:val="21"/>
          <w:szCs w:val="21"/>
        </w:rPr>
        <w:t>[D].</w:t>
      </w:r>
      <w:r>
        <w:rPr>
          <w:rFonts w:eastAsia="宋体" w:hint="eastAsia"/>
          <w:sz w:val="21"/>
          <w:szCs w:val="21"/>
        </w:rPr>
        <w:t>湖北大学</w:t>
      </w:r>
      <w:r>
        <w:rPr>
          <w:rFonts w:eastAsia="宋体" w:hint="eastAsia"/>
          <w:sz w:val="21"/>
          <w:szCs w:val="21"/>
        </w:rPr>
        <w:t>,2024.</w:t>
      </w:r>
      <w:proofErr w:type="gramStart"/>
      <w:r>
        <w:rPr>
          <w:rFonts w:eastAsia="宋体" w:hint="eastAsia"/>
          <w:sz w:val="21"/>
          <w:szCs w:val="21"/>
        </w:rPr>
        <w:t>DOI:10.27130/d.cnki.ghubu</w:t>
      </w:r>
      <w:proofErr w:type="gramEnd"/>
      <w:r>
        <w:rPr>
          <w:rFonts w:eastAsia="宋体" w:hint="eastAsia"/>
          <w:sz w:val="21"/>
          <w:szCs w:val="21"/>
        </w:rPr>
        <w:t xml:space="preserve">.2024.001891. </w:t>
      </w:r>
      <w:bookmarkEnd w:id="188"/>
    </w:p>
    <w:p w14:paraId="592DE0E4"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89" w:name="_Ref29941"/>
      <w:r>
        <w:rPr>
          <w:rFonts w:eastAsia="宋体" w:hint="eastAsia"/>
          <w:sz w:val="21"/>
          <w:szCs w:val="21"/>
        </w:rPr>
        <w:t xml:space="preserve">Nikiema P R, Palumbo A, Aasma A, et al. Towards Dependable RISC-V Cores for Edge Computing Devices[C]. In: </w:t>
      </w:r>
      <w:proofErr w:type="spellStart"/>
      <w:r>
        <w:rPr>
          <w:rFonts w:eastAsia="宋体" w:hint="eastAsia"/>
          <w:sz w:val="21"/>
          <w:szCs w:val="21"/>
        </w:rPr>
        <w:t>Procee</w:t>
      </w:r>
      <w:bookmarkEnd w:id="189"/>
      <w:proofErr w:type="spellEnd"/>
      <w:r>
        <w:rPr>
          <w:rFonts w:eastAsia="宋体" w:hint="eastAsia"/>
          <w:sz w:val="21"/>
          <w:szCs w:val="21"/>
        </w:rPr>
        <w:t>.</w:t>
      </w:r>
    </w:p>
    <w:p w14:paraId="50196BA3"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0" w:name="_Ref29987"/>
      <w:r>
        <w:rPr>
          <w:rFonts w:eastAsia="宋体" w:hint="eastAsia"/>
          <w:sz w:val="21"/>
          <w:szCs w:val="21"/>
        </w:rPr>
        <w:t>dings of 2023 IEEE 29th International Symposium on On-Line Testing and Robust System Design (IOLTS), Crete, Greece, 2023: 03-05 July</w:t>
      </w:r>
      <w:bookmarkEnd w:id="190"/>
      <w:r>
        <w:rPr>
          <w:rFonts w:eastAsia="宋体" w:hint="eastAsia"/>
          <w:sz w:val="21"/>
          <w:szCs w:val="21"/>
        </w:rPr>
        <w:t>.</w:t>
      </w:r>
    </w:p>
    <w:p w14:paraId="7A4319C3"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1" w:name="_Ref30029"/>
      <w:r>
        <w:rPr>
          <w:rFonts w:eastAsia="宋体" w:hint="eastAsia"/>
          <w:sz w:val="21"/>
          <w:szCs w:val="21"/>
        </w:rPr>
        <w:t>马建业</w:t>
      </w:r>
      <w:r>
        <w:rPr>
          <w:rFonts w:eastAsia="宋体" w:hint="eastAsia"/>
          <w:sz w:val="21"/>
          <w:szCs w:val="21"/>
        </w:rPr>
        <w:t>,</w:t>
      </w:r>
      <w:r>
        <w:rPr>
          <w:rFonts w:eastAsia="宋体" w:hint="eastAsia"/>
          <w:sz w:val="21"/>
          <w:szCs w:val="21"/>
        </w:rPr>
        <w:t>许致火</w:t>
      </w:r>
      <w:r>
        <w:rPr>
          <w:rFonts w:eastAsia="宋体" w:hint="eastAsia"/>
          <w:sz w:val="21"/>
          <w:szCs w:val="21"/>
        </w:rPr>
        <w:t>,</w:t>
      </w:r>
      <w:r>
        <w:rPr>
          <w:rFonts w:eastAsia="宋体" w:hint="eastAsia"/>
          <w:sz w:val="21"/>
          <w:szCs w:val="21"/>
        </w:rPr>
        <w:t>汪月霞</w:t>
      </w:r>
      <w:r>
        <w:rPr>
          <w:rFonts w:eastAsia="宋体" w:hint="eastAsia"/>
          <w:sz w:val="21"/>
          <w:szCs w:val="21"/>
        </w:rPr>
        <w:t>.</w:t>
      </w:r>
      <w:r>
        <w:rPr>
          <w:rFonts w:eastAsia="宋体" w:hint="eastAsia"/>
          <w:sz w:val="21"/>
          <w:szCs w:val="21"/>
        </w:rPr>
        <w:t>基于四轴无人机的快递投递系统仿真</w:t>
      </w:r>
      <w:r>
        <w:rPr>
          <w:rFonts w:eastAsia="宋体" w:hint="eastAsia"/>
          <w:sz w:val="21"/>
          <w:szCs w:val="21"/>
        </w:rPr>
        <w:t>[J].</w:t>
      </w:r>
      <w:r>
        <w:rPr>
          <w:rFonts w:eastAsia="宋体" w:hint="eastAsia"/>
          <w:sz w:val="21"/>
          <w:szCs w:val="21"/>
        </w:rPr>
        <w:t>电讯技术</w:t>
      </w:r>
      <w:r>
        <w:rPr>
          <w:rFonts w:eastAsia="宋体" w:hint="eastAsia"/>
          <w:sz w:val="21"/>
          <w:szCs w:val="21"/>
        </w:rPr>
        <w:t>,2024,64(08):</w:t>
      </w:r>
      <w:proofErr w:type="gramStart"/>
      <w:r>
        <w:rPr>
          <w:rFonts w:eastAsia="宋体" w:hint="eastAsia"/>
          <w:sz w:val="21"/>
          <w:szCs w:val="21"/>
        </w:rPr>
        <w:t>1257-1265.DOI:10.20079/j.issn</w:t>
      </w:r>
      <w:proofErr w:type="gramEnd"/>
      <w:r>
        <w:rPr>
          <w:rFonts w:eastAsia="宋体" w:hint="eastAsia"/>
          <w:sz w:val="21"/>
          <w:szCs w:val="21"/>
        </w:rPr>
        <w:t>.1001-893x.230509004.</w:t>
      </w:r>
      <w:bookmarkEnd w:id="191"/>
    </w:p>
    <w:p w14:paraId="7B404DF7"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2" w:name="_Ref30068"/>
      <w:r>
        <w:rPr>
          <w:rFonts w:eastAsia="宋体" w:hint="eastAsia"/>
          <w:sz w:val="21"/>
          <w:szCs w:val="21"/>
        </w:rPr>
        <w:t>周成</w:t>
      </w:r>
      <w:r>
        <w:rPr>
          <w:rFonts w:eastAsia="宋体" w:hint="eastAsia"/>
          <w:sz w:val="21"/>
          <w:szCs w:val="21"/>
        </w:rPr>
        <w:t>,</w:t>
      </w:r>
      <w:r>
        <w:rPr>
          <w:rFonts w:eastAsia="宋体" w:hint="eastAsia"/>
          <w:sz w:val="21"/>
          <w:szCs w:val="21"/>
        </w:rPr>
        <w:t>孙健</w:t>
      </w:r>
      <w:r>
        <w:rPr>
          <w:rFonts w:eastAsia="宋体" w:hint="eastAsia"/>
          <w:sz w:val="21"/>
          <w:szCs w:val="21"/>
        </w:rPr>
        <w:t>,</w:t>
      </w:r>
      <w:r>
        <w:rPr>
          <w:rFonts w:eastAsia="宋体" w:hint="eastAsia"/>
          <w:sz w:val="21"/>
          <w:szCs w:val="21"/>
        </w:rPr>
        <w:t>赵天骐</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基于</w:t>
      </w:r>
      <w:r>
        <w:rPr>
          <w:rFonts w:eastAsia="宋体" w:hint="eastAsia"/>
          <w:sz w:val="21"/>
          <w:szCs w:val="21"/>
        </w:rPr>
        <w:t>STM32</w:t>
      </w:r>
      <w:r>
        <w:rPr>
          <w:rFonts w:eastAsia="宋体" w:hint="eastAsia"/>
          <w:sz w:val="21"/>
          <w:szCs w:val="21"/>
        </w:rPr>
        <w:t>的小型机器人控制系统电路设计</w:t>
      </w:r>
      <w:r>
        <w:rPr>
          <w:rFonts w:eastAsia="宋体" w:hint="eastAsia"/>
          <w:sz w:val="21"/>
          <w:szCs w:val="21"/>
        </w:rPr>
        <w:t>[J].</w:t>
      </w:r>
      <w:r>
        <w:rPr>
          <w:rFonts w:eastAsia="宋体" w:hint="eastAsia"/>
          <w:sz w:val="21"/>
          <w:szCs w:val="21"/>
        </w:rPr>
        <w:t>机器人产业</w:t>
      </w:r>
      <w:r>
        <w:rPr>
          <w:rFonts w:eastAsia="宋体" w:hint="eastAsia"/>
          <w:sz w:val="21"/>
          <w:szCs w:val="21"/>
        </w:rPr>
        <w:t>,2023,(04):</w:t>
      </w:r>
      <w:proofErr w:type="gramStart"/>
      <w:r>
        <w:rPr>
          <w:rFonts w:eastAsia="宋体" w:hint="eastAsia"/>
          <w:sz w:val="21"/>
          <w:szCs w:val="21"/>
        </w:rPr>
        <w:t>72-77.DOI:10.19609/j.cnki.cn</w:t>
      </w:r>
      <w:proofErr w:type="gramEnd"/>
      <w:r>
        <w:rPr>
          <w:rFonts w:eastAsia="宋体" w:hint="eastAsia"/>
          <w:sz w:val="21"/>
          <w:szCs w:val="21"/>
        </w:rPr>
        <w:t>10-1324/tp.2023.04.006.</w:t>
      </w:r>
      <w:bookmarkEnd w:id="192"/>
    </w:p>
    <w:p w14:paraId="6CFBEDF2"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3" w:name="_Ref30124"/>
      <w:r>
        <w:rPr>
          <w:rFonts w:eastAsia="宋体" w:hint="eastAsia"/>
          <w:sz w:val="21"/>
          <w:szCs w:val="21"/>
        </w:rPr>
        <w:t>刘鑫</w:t>
      </w:r>
      <w:r>
        <w:rPr>
          <w:rFonts w:eastAsia="宋体" w:hint="eastAsia"/>
          <w:sz w:val="21"/>
          <w:szCs w:val="21"/>
        </w:rPr>
        <w:t>.</w:t>
      </w:r>
      <w:r>
        <w:rPr>
          <w:rFonts w:eastAsia="宋体" w:hint="eastAsia"/>
          <w:sz w:val="21"/>
          <w:szCs w:val="21"/>
        </w:rPr>
        <w:t>面向</w:t>
      </w:r>
      <w:r>
        <w:rPr>
          <w:rFonts w:eastAsia="宋体" w:hint="eastAsia"/>
          <w:sz w:val="21"/>
          <w:szCs w:val="21"/>
        </w:rPr>
        <w:t>RISC-</w:t>
      </w:r>
      <w:r>
        <w:rPr>
          <w:rFonts w:eastAsia="宋体" w:hint="eastAsia"/>
          <w:sz w:val="21"/>
          <w:szCs w:val="21"/>
        </w:rPr>
        <w:t>Ⅴ架构处理器的集成开发环境设计与实现</w:t>
      </w:r>
      <w:r>
        <w:rPr>
          <w:rFonts w:eastAsia="宋体" w:hint="eastAsia"/>
          <w:sz w:val="21"/>
          <w:szCs w:val="21"/>
        </w:rPr>
        <w:t>[D].</w:t>
      </w:r>
      <w:r>
        <w:rPr>
          <w:rFonts w:eastAsia="宋体" w:hint="eastAsia"/>
          <w:sz w:val="21"/>
          <w:szCs w:val="21"/>
        </w:rPr>
        <w:t>苏州大学</w:t>
      </w:r>
      <w:r>
        <w:rPr>
          <w:rFonts w:eastAsia="宋体" w:hint="eastAsia"/>
          <w:sz w:val="21"/>
          <w:szCs w:val="21"/>
        </w:rPr>
        <w:t>,2023.</w:t>
      </w:r>
      <w:proofErr w:type="gramStart"/>
      <w:r>
        <w:rPr>
          <w:rFonts w:eastAsia="宋体" w:hint="eastAsia"/>
          <w:sz w:val="21"/>
          <w:szCs w:val="21"/>
        </w:rPr>
        <w:t>DOI:10.27351/d.cnki.gszhu</w:t>
      </w:r>
      <w:proofErr w:type="gramEnd"/>
      <w:r>
        <w:rPr>
          <w:rFonts w:eastAsia="宋体" w:hint="eastAsia"/>
          <w:sz w:val="21"/>
          <w:szCs w:val="21"/>
        </w:rPr>
        <w:t xml:space="preserve">.2023.001253. </w:t>
      </w:r>
      <w:bookmarkEnd w:id="193"/>
    </w:p>
    <w:p w14:paraId="17E44870"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4" w:name="_Ref30219"/>
      <w:r>
        <w:rPr>
          <w:rFonts w:eastAsia="宋体" w:hint="eastAsia"/>
          <w:sz w:val="21"/>
          <w:szCs w:val="21"/>
        </w:rPr>
        <w:t>贾思敏</w:t>
      </w:r>
      <w:r>
        <w:rPr>
          <w:rFonts w:eastAsia="宋体" w:hint="eastAsia"/>
          <w:sz w:val="21"/>
          <w:szCs w:val="21"/>
        </w:rPr>
        <w:t>.RISC-V</w:t>
      </w:r>
      <w:r>
        <w:rPr>
          <w:rFonts w:eastAsia="宋体" w:hint="eastAsia"/>
          <w:sz w:val="21"/>
          <w:szCs w:val="21"/>
        </w:rPr>
        <w:t>处理器</w:t>
      </w:r>
      <w:proofErr w:type="gramStart"/>
      <w:r>
        <w:rPr>
          <w:rFonts w:eastAsia="宋体" w:hint="eastAsia"/>
          <w:sz w:val="21"/>
          <w:szCs w:val="21"/>
        </w:rPr>
        <w:t>核设计</w:t>
      </w:r>
      <w:proofErr w:type="gramEnd"/>
      <w:r>
        <w:rPr>
          <w:rFonts w:eastAsia="宋体" w:hint="eastAsia"/>
          <w:sz w:val="21"/>
          <w:szCs w:val="21"/>
        </w:rPr>
        <w:t>优化与扩展指令集实现研究</w:t>
      </w:r>
      <w:r>
        <w:rPr>
          <w:rFonts w:eastAsia="宋体" w:hint="eastAsia"/>
          <w:sz w:val="21"/>
          <w:szCs w:val="21"/>
        </w:rPr>
        <w:t>[D].</w:t>
      </w:r>
      <w:r>
        <w:rPr>
          <w:rFonts w:eastAsia="宋体" w:hint="eastAsia"/>
          <w:sz w:val="21"/>
          <w:szCs w:val="21"/>
        </w:rPr>
        <w:t>山东大学</w:t>
      </w:r>
      <w:r>
        <w:rPr>
          <w:rFonts w:eastAsia="宋体" w:hint="eastAsia"/>
          <w:sz w:val="21"/>
          <w:szCs w:val="21"/>
        </w:rPr>
        <w:t>,2023.</w:t>
      </w:r>
      <w:proofErr w:type="gramStart"/>
      <w:r>
        <w:rPr>
          <w:rFonts w:eastAsia="宋体" w:hint="eastAsia"/>
          <w:sz w:val="21"/>
          <w:szCs w:val="21"/>
        </w:rPr>
        <w:t>DOI:10.27272/d.cnki.gshdu</w:t>
      </w:r>
      <w:proofErr w:type="gramEnd"/>
      <w:r>
        <w:rPr>
          <w:rFonts w:eastAsia="宋体" w:hint="eastAsia"/>
          <w:sz w:val="21"/>
          <w:szCs w:val="21"/>
        </w:rPr>
        <w:t xml:space="preserve">.2023.002851. </w:t>
      </w:r>
      <w:bookmarkEnd w:id="194"/>
    </w:p>
    <w:p w14:paraId="2BBBBD57"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5" w:name="_Ref30258"/>
      <w:r>
        <w:rPr>
          <w:rFonts w:eastAsia="宋体" w:hint="eastAsia"/>
          <w:sz w:val="21"/>
          <w:szCs w:val="21"/>
        </w:rPr>
        <w:t xml:space="preserve">Bian S, Schulthess L, Rutishauser G, et al. </w:t>
      </w:r>
      <w:proofErr w:type="spellStart"/>
      <w:r>
        <w:rPr>
          <w:rFonts w:eastAsia="宋体" w:hint="eastAsia"/>
          <w:sz w:val="21"/>
          <w:szCs w:val="21"/>
        </w:rPr>
        <w:t>ColibriUAV</w:t>
      </w:r>
      <w:proofErr w:type="spellEnd"/>
      <w:r>
        <w:rPr>
          <w:rFonts w:eastAsia="宋体" w:hint="eastAsia"/>
          <w:sz w:val="21"/>
          <w:szCs w:val="21"/>
        </w:rPr>
        <w:t>: An Ultra-Fast, Energy-Efficient Neuromorphic Edge Processing UAV-Platform with Event-Based and Frame-Based Cameras[C]. In: Proceedings of 2023 9th International Workshop on Advances in Sensors and Interfaces (IWASI), Monopoli (Bari), Italy, 2023: 08-09 June.</w:t>
      </w:r>
      <w:bookmarkEnd w:id="195"/>
    </w:p>
    <w:p w14:paraId="5C5B857A"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6" w:name="_Ref30290"/>
      <w:r>
        <w:rPr>
          <w:rFonts w:eastAsia="宋体" w:hint="eastAsia"/>
          <w:sz w:val="21"/>
          <w:szCs w:val="21"/>
        </w:rPr>
        <w:lastRenderedPageBreak/>
        <w:t>李少童</w:t>
      </w:r>
      <w:r>
        <w:rPr>
          <w:rFonts w:eastAsia="宋体" w:hint="eastAsia"/>
          <w:sz w:val="21"/>
          <w:szCs w:val="21"/>
        </w:rPr>
        <w:t>,</w:t>
      </w:r>
      <w:r>
        <w:rPr>
          <w:rFonts w:eastAsia="宋体" w:hint="eastAsia"/>
          <w:sz w:val="21"/>
          <w:szCs w:val="21"/>
        </w:rPr>
        <w:t>何明兴</w:t>
      </w:r>
      <w:r>
        <w:rPr>
          <w:rFonts w:eastAsia="宋体" w:hint="eastAsia"/>
          <w:sz w:val="21"/>
          <w:szCs w:val="21"/>
        </w:rPr>
        <w:t>,</w:t>
      </w:r>
      <w:r>
        <w:rPr>
          <w:rFonts w:eastAsia="宋体" w:hint="eastAsia"/>
          <w:sz w:val="21"/>
          <w:szCs w:val="21"/>
        </w:rPr>
        <w:t>李大彬</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基于</w:t>
      </w:r>
      <w:r>
        <w:rPr>
          <w:rFonts w:eastAsia="宋体" w:hint="eastAsia"/>
          <w:sz w:val="21"/>
          <w:szCs w:val="21"/>
        </w:rPr>
        <w:t>STM32F4</w:t>
      </w:r>
      <w:r>
        <w:rPr>
          <w:rFonts w:eastAsia="宋体" w:hint="eastAsia"/>
          <w:sz w:val="21"/>
          <w:szCs w:val="21"/>
        </w:rPr>
        <w:t>的四轴无人机设计</w:t>
      </w:r>
      <w:r>
        <w:rPr>
          <w:rFonts w:eastAsia="宋体" w:hint="eastAsia"/>
          <w:sz w:val="21"/>
          <w:szCs w:val="21"/>
        </w:rPr>
        <w:t>[J].</w:t>
      </w:r>
      <w:r>
        <w:rPr>
          <w:rFonts w:eastAsia="宋体" w:hint="eastAsia"/>
          <w:sz w:val="21"/>
          <w:szCs w:val="21"/>
        </w:rPr>
        <w:t>电子制作</w:t>
      </w:r>
      <w:r>
        <w:rPr>
          <w:rFonts w:eastAsia="宋体" w:hint="eastAsia"/>
          <w:sz w:val="21"/>
          <w:szCs w:val="21"/>
        </w:rPr>
        <w:t>,2023,31(07):</w:t>
      </w:r>
      <w:proofErr w:type="gramStart"/>
      <w:r>
        <w:rPr>
          <w:rFonts w:eastAsia="宋体" w:hint="eastAsia"/>
          <w:sz w:val="21"/>
          <w:szCs w:val="21"/>
        </w:rPr>
        <w:t>29-33.DOI:10.16589/j.cnki.cn</w:t>
      </w:r>
      <w:proofErr w:type="gramEnd"/>
      <w:r>
        <w:rPr>
          <w:rFonts w:eastAsia="宋体" w:hint="eastAsia"/>
          <w:sz w:val="21"/>
          <w:szCs w:val="21"/>
        </w:rPr>
        <w:t>11-3571/tn.2023.07.014.</w:t>
      </w:r>
      <w:bookmarkEnd w:id="196"/>
    </w:p>
    <w:p w14:paraId="3E1C6F1D"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7" w:name="_Ref30343"/>
      <w:proofErr w:type="gramStart"/>
      <w:r>
        <w:rPr>
          <w:rFonts w:eastAsia="宋体" w:hint="eastAsia"/>
          <w:sz w:val="21"/>
          <w:szCs w:val="21"/>
        </w:rPr>
        <w:t>李娇</w:t>
      </w:r>
      <w:proofErr w:type="gramEnd"/>
      <w:r>
        <w:rPr>
          <w:rFonts w:eastAsia="宋体" w:hint="eastAsia"/>
          <w:sz w:val="21"/>
          <w:szCs w:val="21"/>
        </w:rPr>
        <w:t>,</w:t>
      </w:r>
      <w:r>
        <w:rPr>
          <w:rFonts w:eastAsia="宋体" w:hint="eastAsia"/>
          <w:sz w:val="21"/>
          <w:szCs w:val="21"/>
        </w:rPr>
        <w:t>向洲</w:t>
      </w:r>
      <w:r>
        <w:rPr>
          <w:rFonts w:eastAsia="宋体" w:hint="eastAsia"/>
          <w:sz w:val="21"/>
          <w:szCs w:val="21"/>
        </w:rPr>
        <w:t>,</w:t>
      </w:r>
      <w:r>
        <w:rPr>
          <w:rFonts w:eastAsia="宋体" w:hint="eastAsia"/>
          <w:sz w:val="21"/>
          <w:szCs w:val="21"/>
        </w:rPr>
        <w:t>陈华</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基于</w:t>
      </w:r>
      <w:r>
        <w:rPr>
          <w:rFonts w:eastAsia="宋体" w:hint="eastAsia"/>
          <w:sz w:val="21"/>
          <w:szCs w:val="21"/>
        </w:rPr>
        <w:t>MPU6050</w:t>
      </w:r>
      <w:proofErr w:type="gramStart"/>
      <w:r>
        <w:rPr>
          <w:rFonts w:eastAsia="宋体" w:hint="eastAsia"/>
          <w:sz w:val="21"/>
          <w:szCs w:val="21"/>
        </w:rPr>
        <w:t>六</w:t>
      </w:r>
      <w:proofErr w:type="gramEnd"/>
      <w:r>
        <w:rPr>
          <w:rFonts w:eastAsia="宋体" w:hint="eastAsia"/>
          <w:sz w:val="21"/>
          <w:szCs w:val="21"/>
        </w:rPr>
        <w:t>轴陀螺仪的高精度动态水平姿态监测系统的开发与应用</w:t>
      </w:r>
      <w:r>
        <w:rPr>
          <w:rFonts w:eastAsia="宋体" w:hint="eastAsia"/>
          <w:sz w:val="21"/>
          <w:szCs w:val="21"/>
        </w:rPr>
        <w:t>[J].</w:t>
      </w:r>
      <w:r>
        <w:rPr>
          <w:rFonts w:eastAsia="宋体" w:hint="eastAsia"/>
          <w:sz w:val="21"/>
          <w:szCs w:val="21"/>
        </w:rPr>
        <w:t>河南科技</w:t>
      </w:r>
      <w:r>
        <w:rPr>
          <w:rFonts w:eastAsia="宋体" w:hint="eastAsia"/>
          <w:sz w:val="21"/>
          <w:szCs w:val="21"/>
        </w:rPr>
        <w:t>,2025,52(05):</w:t>
      </w:r>
      <w:proofErr w:type="gramStart"/>
      <w:r>
        <w:rPr>
          <w:rFonts w:eastAsia="宋体" w:hint="eastAsia"/>
          <w:sz w:val="21"/>
          <w:szCs w:val="21"/>
        </w:rPr>
        <w:t>38-43.DOI:10.19968/j.cnki.hnkj</w:t>
      </w:r>
      <w:proofErr w:type="gramEnd"/>
      <w:r>
        <w:rPr>
          <w:rFonts w:eastAsia="宋体" w:hint="eastAsia"/>
          <w:sz w:val="21"/>
          <w:szCs w:val="21"/>
        </w:rPr>
        <w:t>.1003-5168.2025.05.007.</w:t>
      </w:r>
      <w:bookmarkEnd w:id="197"/>
    </w:p>
    <w:p w14:paraId="63DF848C"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8" w:name="_Ref30411"/>
      <w:proofErr w:type="gramStart"/>
      <w:r>
        <w:rPr>
          <w:rFonts w:eastAsia="宋体" w:hint="eastAsia"/>
          <w:sz w:val="21"/>
          <w:szCs w:val="21"/>
        </w:rPr>
        <w:t>熊赢超</w:t>
      </w:r>
      <w:proofErr w:type="gramEnd"/>
      <w:r>
        <w:rPr>
          <w:rFonts w:eastAsia="宋体" w:hint="eastAsia"/>
          <w:sz w:val="21"/>
          <w:szCs w:val="21"/>
        </w:rPr>
        <w:t>.</w:t>
      </w:r>
      <w:r>
        <w:rPr>
          <w:rFonts w:eastAsia="宋体" w:hint="eastAsia"/>
          <w:sz w:val="21"/>
          <w:szCs w:val="21"/>
        </w:rPr>
        <w:t>四轴无人机的设计与优化</w:t>
      </w:r>
      <w:r>
        <w:rPr>
          <w:rFonts w:eastAsia="宋体" w:hint="eastAsia"/>
          <w:sz w:val="21"/>
          <w:szCs w:val="21"/>
        </w:rPr>
        <w:t>[J].</w:t>
      </w:r>
      <w:r>
        <w:rPr>
          <w:rFonts w:eastAsia="宋体" w:hint="eastAsia"/>
          <w:sz w:val="21"/>
          <w:szCs w:val="21"/>
        </w:rPr>
        <w:t>机械工程与自动化</w:t>
      </w:r>
      <w:r>
        <w:rPr>
          <w:rFonts w:eastAsia="宋体" w:hint="eastAsia"/>
          <w:sz w:val="21"/>
          <w:szCs w:val="21"/>
        </w:rPr>
        <w:t>,2022,(05):124-125+128.</w:t>
      </w:r>
      <w:bookmarkEnd w:id="198"/>
    </w:p>
    <w:p w14:paraId="10ECE6F9"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199" w:name="_Ref30486"/>
      <w:r>
        <w:rPr>
          <w:rFonts w:eastAsia="宋体" w:hint="eastAsia"/>
          <w:sz w:val="21"/>
          <w:szCs w:val="21"/>
        </w:rPr>
        <w:t>张荣辉</w:t>
      </w:r>
      <w:r>
        <w:rPr>
          <w:rFonts w:eastAsia="宋体" w:hint="eastAsia"/>
          <w:sz w:val="21"/>
          <w:szCs w:val="21"/>
        </w:rPr>
        <w:t>,</w:t>
      </w:r>
      <w:r>
        <w:rPr>
          <w:rFonts w:eastAsia="宋体" w:hint="eastAsia"/>
          <w:sz w:val="21"/>
          <w:szCs w:val="21"/>
        </w:rPr>
        <w:t>严国峰</w:t>
      </w:r>
      <w:r>
        <w:rPr>
          <w:rFonts w:eastAsia="宋体" w:hint="eastAsia"/>
          <w:sz w:val="21"/>
          <w:szCs w:val="21"/>
        </w:rPr>
        <w:t>.</w:t>
      </w:r>
      <w:r>
        <w:rPr>
          <w:rFonts w:eastAsia="宋体" w:hint="eastAsia"/>
          <w:sz w:val="21"/>
          <w:szCs w:val="21"/>
        </w:rPr>
        <w:t>基于</w:t>
      </w:r>
      <w:r>
        <w:rPr>
          <w:rFonts w:eastAsia="宋体" w:hint="eastAsia"/>
          <w:sz w:val="21"/>
          <w:szCs w:val="21"/>
        </w:rPr>
        <w:t>STM32</w:t>
      </w:r>
      <w:proofErr w:type="gramStart"/>
      <w:r>
        <w:rPr>
          <w:rFonts w:eastAsia="宋体" w:hint="eastAsia"/>
          <w:sz w:val="21"/>
          <w:szCs w:val="21"/>
        </w:rPr>
        <w:t>四</w:t>
      </w:r>
      <w:proofErr w:type="gramEnd"/>
      <w:r>
        <w:rPr>
          <w:rFonts w:eastAsia="宋体" w:hint="eastAsia"/>
          <w:sz w:val="21"/>
          <w:szCs w:val="21"/>
        </w:rPr>
        <w:t>轴飞行器的设计与实现</w:t>
      </w:r>
      <w:r>
        <w:rPr>
          <w:rFonts w:eastAsia="宋体" w:hint="eastAsia"/>
          <w:sz w:val="21"/>
          <w:szCs w:val="21"/>
        </w:rPr>
        <w:t>[J].</w:t>
      </w:r>
      <w:r>
        <w:rPr>
          <w:rFonts w:eastAsia="宋体" w:hint="eastAsia"/>
          <w:sz w:val="21"/>
          <w:szCs w:val="21"/>
        </w:rPr>
        <w:t>数字技术与应用</w:t>
      </w:r>
      <w:r>
        <w:rPr>
          <w:rFonts w:eastAsia="宋体" w:hint="eastAsia"/>
          <w:sz w:val="21"/>
          <w:szCs w:val="21"/>
        </w:rPr>
        <w:t>,2022,40(06):</w:t>
      </w:r>
      <w:proofErr w:type="gramStart"/>
      <w:r>
        <w:rPr>
          <w:rFonts w:eastAsia="宋体" w:hint="eastAsia"/>
          <w:sz w:val="21"/>
          <w:szCs w:val="21"/>
        </w:rPr>
        <w:t>210-212.DOI:10.19695/j.cnki.cn</w:t>
      </w:r>
      <w:proofErr w:type="gramEnd"/>
      <w:r>
        <w:rPr>
          <w:rFonts w:eastAsia="宋体" w:hint="eastAsia"/>
          <w:sz w:val="21"/>
          <w:szCs w:val="21"/>
        </w:rPr>
        <w:t>12-1369.2022.06.64.</w:t>
      </w:r>
      <w:bookmarkEnd w:id="199"/>
    </w:p>
    <w:p w14:paraId="6B659873"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0" w:name="_Ref30561"/>
      <w:proofErr w:type="gramStart"/>
      <w:r>
        <w:rPr>
          <w:rFonts w:eastAsia="宋体" w:hint="eastAsia"/>
          <w:sz w:val="21"/>
          <w:szCs w:val="21"/>
        </w:rPr>
        <w:t>梁日杰</w:t>
      </w:r>
      <w:proofErr w:type="gramEnd"/>
      <w:r>
        <w:rPr>
          <w:rFonts w:eastAsia="宋体" w:hint="eastAsia"/>
          <w:sz w:val="21"/>
          <w:szCs w:val="21"/>
        </w:rPr>
        <w:t>.</w:t>
      </w:r>
      <w:r>
        <w:rPr>
          <w:rFonts w:eastAsia="宋体" w:hint="eastAsia"/>
          <w:sz w:val="21"/>
          <w:szCs w:val="21"/>
        </w:rPr>
        <w:t>小型四轴无人机目标识别与跟踪技术研究</w:t>
      </w:r>
      <w:r>
        <w:rPr>
          <w:rFonts w:eastAsia="宋体" w:hint="eastAsia"/>
          <w:sz w:val="21"/>
          <w:szCs w:val="21"/>
        </w:rPr>
        <w:t>[D].</w:t>
      </w:r>
      <w:r>
        <w:rPr>
          <w:rFonts w:eastAsia="宋体" w:hint="eastAsia"/>
          <w:sz w:val="21"/>
          <w:szCs w:val="21"/>
        </w:rPr>
        <w:t>长春理工大学</w:t>
      </w:r>
      <w:r>
        <w:rPr>
          <w:rFonts w:eastAsia="宋体" w:hint="eastAsia"/>
          <w:sz w:val="21"/>
          <w:szCs w:val="21"/>
        </w:rPr>
        <w:t>,2022.</w:t>
      </w:r>
      <w:proofErr w:type="gramStart"/>
      <w:r>
        <w:rPr>
          <w:rFonts w:eastAsia="宋体" w:hint="eastAsia"/>
          <w:sz w:val="21"/>
          <w:szCs w:val="21"/>
        </w:rPr>
        <w:t>DOI:10.26977/d.cnki.gccgc</w:t>
      </w:r>
      <w:proofErr w:type="gramEnd"/>
      <w:r>
        <w:rPr>
          <w:rFonts w:eastAsia="宋体" w:hint="eastAsia"/>
          <w:sz w:val="21"/>
          <w:szCs w:val="21"/>
        </w:rPr>
        <w:t xml:space="preserve">.2022.000581. </w:t>
      </w:r>
      <w:bookmarkEnd w:id="200"/>
    </w:p>
    <w:p w14:paraId="3396643F"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1" w:name="_Ref30604"/>
      <w:r>
        <w:rPr>
          <w:rFonts w:eastAsia="宋体" w:hint="eastAsia"/>
          <w:sz w:val="21"/>
          <w:szCs w:val="21"/>
        </w:rPr>
        <w:t>唐陈辉</w:t>
      </w:r>
      <w:r>
        <w:rPr>
          <w:rFonts w:eastAsia="宋体" w:hint="eastAsia"/>
          <w:sz w:val="21"/>
          <w:szCs w:val="21"/>
        </w:rPr>
        <w:t>.</w:t>
      </w:r>
      <w:r>
        <w:rPr>
          <w:rFonts w:eastAsia="宋体" w:hint="eastAsia"/>
          <w:sz w:val="21"/>
          <w:szCs w:val="21"/>
        </w:rPr>
        <w:t>一种基于</w:t>
      </w:r>
      <w:r>
        <w:rPr>
          <w:rFonts w:eastAsia="宋体" w:hint="eastAsia"/>
          <w:sz w:val="21"/>
          <w:szCs w:val="21"/>
        </w:rPr>
        <w:t>RISC-V</w:t>
      </w:r>
      <w:r>
        <w:rPr>
          <w:rFonts w:eastAsia="宋体" w:hint="eastAsia"/>
          <w:sz w:val="21"/>
          <w:szCs w:val="21"/>
        </w:rPr>
        <w:t>架构的嵌入式</w:t>
      </w:r>
      <w:r>
        <w:rPr>
          <w:rFonts w:eastAsia="宋体" w:hint="eastAsia"/>
          <w:sz w:val="21"/>
          <w:szCs w:val="21"/>
        </w:rPr>
        <w:t>SoC</w:t>
      </w:r>
      <w:r>
        <w:rPr>
          <w:rFonts w:eastAsia="宋体" w:hint="eastAsia"/>
          <w:sz w:val="21"/>
          <w:szCs w:val="21"/>
        </w:rPr>
        <w:t>系统设计</w:t>
      </w:r>
      <w:r>
        <w:rPr>
          <w:rFonts w:eastAsia="宋体" w:hint="eastAsia"/>
          <w:sz w:val="21"/>
          <w:szCs w:val="21"/>
        </w:rPr>
        <w:t>[D].</w:t>
      </w:r>
      <w:r>
        <w:rPr>
          <w:rFonts w:eastAsia="宋体" w:hint="eastAsia"/>
          <w:sz w:val="21"/>
          <w:szCs w:val="21"/>
        </w:rPr>
        <w:t>西安电子科技大学</w:t>
      </w:r>
      <w:r>
        <w:rPr>
          <w:rFonts w:eastAsia="宋体" w:hint="eastAsia"/>
          <w:sz w:val="21"/>
          <w:szCs w:val="21"/>
        </w:rPr>
        <w:t>,2022.</w:t>
      </w:r>
      <w:proofErr w:type="gramStart"/>
      <w:r>
        <w:rPr>
          <w:rFonts w:eastAsia="宋体" w:hint="eastAsia"/>
          <w:sz w:val="21"/>
          <w:szCs w:val="21"/>
        </w:rPr>
        <w:t>DOI:10.27389/d.cnki.gxadu</w:t>
      </w:r>
      <w:proofErr w:type="gramEnd"/>
      <w:r>
        <w:rPr>
          <w:rFonts w:eastAsia="宋体" w:hint="eastAsia"/>
          <w:sz w:val="21"/>
          <w:szCs w:val="21"/>
        </w:rPr>
        <w:t xml:space="preserve">.2022.000521. </w:t>
      </w:r>
      <w:bookmarkEnd w:id="201"/>
    </w:p>
    <w:p w14:paraId="2B909117"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2" w:name="_Ref30663"/>
      <w:r>
        <w:rPr>
          <w:rFonts w:eastAsia="宋体" w:hint="eastAsia"/>
          <w:sz w:val="21"/>
          <w:szCs w:val="21"/>
        </w:rPr>
        <w:t>余宇宙</w:t>
      </w:r>
      <w:r>
        <w:rPr>
          <w:rFonts w:eastAsia="宋体" w:hint="eastAsia"/>
          <w:sz w:val="21"/>
          <w:szCs w:val="21"/>
        </w:rPr>
        <w:t>.</w:t>
      </w:r>
      <w:r>
        <w:rPr>
          <w:rFonts w:eastAsia="宋体" w:hint="eastAsia"/>
          <w:sz w:val="21"/>
          <w:szCs w:val="21"/>
        </w:rPr>
        <w:t>基于</w:t>
      </w:r>
      <w:r>
        <w:rPr>
          <w:rFonts w:eastAsia="宋体" w:hint="eastAsia"/>
          <w:sz w:val="21"/>
          <w:szCs w:val="21"/>
        </w:rPr>
        <w:t>PX4</w:t>
      </w:r>
      <w:r>
        <w:rPr>
          <w:rFonts w:eastAsia="宋体" w:hint="eastAsia"/>
          <w:sz w:val="21"/>
          <w:szCs w:val="21"/>
        </w:rPr>
        <w:t>的小型无人机导航技术开发</w:t>
      </w:r>
      <w:r>
        <w:rPr>
          <w:rFonts w:eastAsia="宋体" w:hint="eastAsia"/>
          <w:sz w:val="21"/>
          <w:szCs w:val="21"/>
        </w:rPr>
        <w:t>[D].</w:t>
      </w:r>
      <w:r>
        <w:rPr>
          <w:rFonts w:eastAsia="宋体" w:hint="eastAsia"/>
          <w:sz w:val="21"/>
          <w:szCs w:val="21"/>
        </w:rPr>
        <w:t>南京航空航天大学</w:t>
      </w:r>
      <w:r>
        <w:rPr>
          <w:rFonts w:eastAsia="宋体" w:hint="eastAsia"/>
          <w:sz w:val="21"/>
          <w:szCs w:val="21"/>
        </w:rPr>
        <w:t>,2022.</w:t>
      </w:r>
      <w:proofErr w:type="gramStart"/>
      <w:r>
        <w:rPr>
          <w:rFonts w:eastAsia="宋体" w:hint="eastAsia"/>
          <w:sz w:val="21"/>
          <w:szCs w:val="21"/>
        </w:rPr>
        <w:t>DOI:10.27239/d.cnki.gnhhu</w:t>
      </w:r>
      <w:proofErr w:type="gramEnd"/>
      <w:r>
        <w:rPr>
          <w:rFonts w:eastAsia="宋体" w:hint="eastAsia"/>
          <w:sz w:val="21"/>
          <w:szCs w:val="21"/>
        </w:rPr>
        <w:t xml:space="preserve">.2022.000105. </w:t>
      </w:r>
      <w:bookmarkEnd w:id="202"/>
    </w:p>
    <w:p w14:paraId="641AEEC7"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3" w:name="_Ref30718"/>
      <w:r>
        <w:rPr>
          <w:rFonts w:eastAsia="宋体" w:hint="eastAsia"/>
          <w:sz w:val="21"/>
          <w:szCs w:val="21"/>
        </w:rPr>
        <w:t>杨超琼</w:t>
      </w:r>
      <w:r>
        <w:rPr>
          <w:rFonts w:eastAsia="宋体" w:hint="eastAsia"/>
          <w:sz w:val="21"/>
          <w:szCs w:val="21"/>
        </w:rPr>
        <w:t>,</w:t>
      </w:r>
      <w:proofErr w:type="gramStart"/>
      <w:r>
        <w:rPr>
          <w:rFonts w:eastAsia="宋体" w:hint="eastAsia"/>
          <w:sz w:val="21"/>
          <w:szCs w:val="21"/>
        </w:rPr>
        <w:t>韦发清</w:t>
      </w:r>
      <w:proofErr w:type="gramEnd"/>
      <w:r>
        <w:rPr>
          <w:rFonts w:eastAsia="宋体" w:hint="eastAsia"/>
          <w:sz w:val="21"/>
          <w:szCs w:val="21"/>
        </w:rPr>
        <w:t>.STM32</w:t>
      </w:r>
      <w:r>
        <w:rPr>
          <w:rFonts w:eastAsia="宋体" w:hint="eastAsia"/>
          <w:sz w:val="21"/>
          <w:szCs w:val="21"/>
        </w:rPr>
        <w:t>的四轴飞行器的设计</w:t>
      </w:r>
      <w:r>
        <w:rPr>
          <w:rFonts w:eastAsia="宋体" w:hint="eastAsia"/>
          <w:sz w:val="21"/>
          <w:szCs w:val="21"/>
        </w:rPr>
        <w:t>[J].</w:t>
      </w:r>
      <w:r>
        <w:rPr>
          <w:rFonts w:eastAsia="宋体" w:hint="eastAsia"/>
          <w:sz w:val="21"/>
          <w:szCs w:val="21"/>
        </w:rPr>
        <w:t>电子世界</w:t>
      </w:r>
      <w:r>
        <w:rPr>
          <w:rFonts w:eastAsia="宋体" w:hint="eastAsia"/>
          <w:sz w:val="21"/>
          <w:szCs w:val="21"/>
        </w:rPr>
        <w:t>,2022,(01):</w:t>
      </w:r>
      <w:proofErr w:type="gramStart"/>
      <w:r>
        <w:rPr>
          <w:rFonts w:eastAsia="宋体" w:hint="eastAsia"/>
          <w:sz w:val="21"/>
          <w:szCs w:val="21"/>
        </w:rPr>
        <w:t>187-188.DOI:10.19353/j.cnki.dzsj</w:t>
      </w:r>
      <w:proofErr w:type="gramEnd"/>
      <w:r>
        <w:rPr>
          <w:rFonts w:eastAsia="宋体" w:hint="eastAsia"/>
          <w:sz w:val="21"/>
          <w:szCs w:val="21"/>
        </w:rPr>
        <w:t>.2022.01.087.</w:t>
      </w:r>
      <w:bookmarkEnd w:id="203"/>
    </w:p>
    <w:p w14:paraId="784736CF"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4" w:name="_Ref30774"/>
      <w:r>
        <w:rPr>
          <w:rFonts w:eastAsia="宋体" w:hint="eastAsia"/>
          <w:sz w:val="21"/>
          <w:szCs w:val="21"/>
        </w:rPr>
        <w:t>刘畅</w:t>
      </w:r>
      <w:r>
        <w:rPr>
          <w:rFonts w:eastAsia="宋体" w:hint="eastAsia"/>
          <w:sz w:val="21"/>
          <w:szCs w:val="21"/>
        </w:rPr>
        <w:t>,</w:t>
      </w:r>
      <w:r>
        <w:rPr>
          <w:rFonts w:eastAsia="宋体" w:hint="eastAsia"/>
          <w:sz w:val="21"/>
          <w:szCs w:val="21"/>
        </w:rPr>
        <w:t>武延军</w:t>
      </w:r>
      <w:r>
        <w:rPr>
          <w:rFonts w:eastAsia="宋体" w:hint="eastAsia"/>
          <w:sz w:val="21"/>
          <w:szCs w:val="21"/>
        </w:rPr>
        <w:t>,</w:t>
      </w:r>
      <w:r>
        <w:rPr>
          <w:rFonts w:eastAsia="宋体" w:hint="eastAsia"/>
          <w:sz w:val="21"/>
          <w:szCs w:val="21"/>
        </w:rPr>
        <w:t>吴敬征</w:t>
      </w:r>
      <w:r>
        <w:rPr>
          <w:rFonts w:eastAsia="宋体" w:hint="eastAsia"/>
          <w:sz w:val="21"/>
          <w:szCs w:val="21"/>
        </w:rPr>
        <w:t>,</w:t>
      </w:r>
      <w:r>
        <w:rPr>
          <w:rFonts w:eastAsia="宋体" w:hint="eastAsia"/>
          <w:sz w:val="21"/>
          <w:szCs w:val="21"/>
        </w:rPr>
        <w:t>等</w:t>
      </w:r>
      <w:r>
        <w:rPr>
          <w:rFonts w:eastAsia="宋体" w:hint="eastAsia"/>
          <w:sz w:val="21"/>
          <w:szCs w:val="21"/>
        </w:rPr>
        <w:t>.RISC-V</w:t>
      </w:r>
      <w:r>
        <w:rPr>
          <w:rFonts w:eastAsia="宋体" w:hint="eastAsia"/>
          <w:sz w:val="21"/>
          <w:szCs w:val="21"/>
        </w:rPr>
        <w:t>指令集架构研究综述</w:t>
      </w:r>
      <w:r>
        <w:rPr>
          <w:rFonts w:eastAsia="宋体" w:hint="eastAsia"/>
          <w:sz w:val="21"/>
          <w:szCs w:val="21"/>
        </w:rPr>
        <w:t>[J].</w:t>
      </w:r>
      <w:r>
        <w:rPr>
          <w:rFonts w:eastAsia="宋体" w:hint="eastAsia"/>
          <w:sz w:val="21"/>
          <w:szCs w:val="21"/>
        </w:rPr>
        <w:t>软件学报</w:t>
      </w:r>
      <w:r>
        <w:rPr>
          <w:rFonts w:eastAsia="宋体" w:hint="eastAsia"/>
          <w:sz w:val="21"/>
          <w:szCs w:val="21"/>
        </w:rPr>
        <w:t>,2021,32(12):</w:t>
      </w:r>
      <w:proofErr w:type="gramStart"/>
      <w:r>
        <w:rPr>
          <w:rFonts w:eastAsia="宋体" w:hint="eastAsia"/>
          <w:sz w:val="21"/>
          <w:szCs w:val="21"/>
        </w:rPr>
        <w:t>3992-4024.DOI:10.13328/j.cnki.jos</w:t>
      </w:r>
      <w:proofErr w:type="gramEnd"/>
      <w:r>
        <w:rPr>
          <w:rFonts w:eastAsia="宋体" w:hint="eastAsia"/>
          <w:sz w:val="21"/>
          <w:szCs w:val="21"/>
        </w:rPr>
        <w:t>.006490.</w:t>
      </w:r>
      <w:bookmarkEnd w:id="204"/>
    </w:p>
    <w:p w14:paraId="5F0EA054"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5" w:name="_Ref30947"/>
      <w:r>
        <w:rPr>
          <w:rFonts w:eastAsia="宋体" w:hint="eastAsia"/>
          <w:sz w:val="21"/>
          <w:szCs w:val="21"/>
        </w:rPr>
        <w:t>顾兆军</w:t>
      </w:r>
      <w:r>
        <w:rPr>
          <w:rFonts w:eastAsia="宋体" w:hint="eastAsia"/>
          <w:sz w:val="21"/>
          <w:szCs w:val="21"/>
        </w:rPr>
        <w:t>,</w:t>
      </w:r>
      <w:r>
        <w:rPr>
          <w:rFonts w:eastAsia="宋体" w:hint="eastAsia"/>
          <w:sz w:val="21"/>
          <w:szCs w:val="21"/>
        </w:rPr>
        <w:t>陈辉</w:t>
      </w:r>
      <w:r>
        <w:rPr>
          <w:rFonts w:eastAsia="宋体" w:hint="eastAsia"/>
          <w:sz w:val="21"/>
          <w:szCs w:val="21"/>
        </w:rPr>
        <w:t>,</w:t>
      </w:r>
      <w:r>
        <w:rPr>
          <w:rFonts w:eastAsia="宋体" w:hint="eastAsia"/>
          <w:sz w:val="21"/>
          <w:szCs w:val="21"/>
        </w:rPr>
        <w:t>王家亮</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一种小型四轴飞行器目标跟踪控制算法</w:t>
      </w:r>
      <w:r>
        <w:rPr>
          <w:rFonts w:eastAsia="宋体" w:hint="eastAsia"/>
          <w:sz w:val="21"/>
          <w:szCs w:val="21"/>
        </w:rPr>
        <w:t>[J].</w:t>
      </w:r>
      <w:r>
        <w:rPr>
          <w:rFonts w:eastAsia="宋体" w:hint="eastAsia"/>
          <w:sz w:val="21"/>
          <w:szCs w:val="21"/>
        </w:rPr>
        <w:t>西安电子科技大学学报</w:t>
      </w:r>
      <w:r>
        <w:rPr>
          <w:rFonts w:eastAsia="宋体" w:hint="eastAsia"/>
          <w:sz w:val="21"/>
          <w:szCs w:val="21"/>
        </w:rPr>
        <w:t>,2021,48(05):117-127+177.DOI:10.19665/</w:t>
      </w:r>
      <w:proofErr w:type="gramStart"/>
      <w:r>
        <w:rPr>
          <w:rFonts w:eastAsia="宋体" w:hint="eastAsia"/>
          <w:sz w:val="21"/>
          <w:szCs w:val="21"/>
        </w:rPr>
        <w:t>j.issn</w:t>
      </w:r>
      <w:proofErr w:type="gramEnd"/>
      <w:r>
        <w:rPr>
          <w:rFonts w:eastAsia="宋体" w:hint="eastAsia"/>
          <w:sz w:val="21"/>
          <w:szCs w:val="21"/>
        </w:rPr>
        <w:t>1001-2400.2021.05.015.</w:t>
      </w:r>
      <w:bookmarkEnd w:id="205"/>
    </w:p>
    <w:p w14:paraId="4F299D8B"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6" w:name="_Ref31015"/>
      <w:r>
        <w:rPr>
          <w:rFonts w:eastAsia="宋体" w:hint="eastAsia"/>
          <w:sz w:val="21"/>
          <w:szCs w:val="21"/>
        </w:rPr>
        <w:t>丁多斌</w:t>
      </w:r>
      <w:r>
        <w:rPr>
          <w:rFonts w:eastAsia="宋体" w:hint="eastAsia"/>
          <w:sz w:val="21"/>
          <w:szCs w:val="21"/>
        </w:rPr>
        <w:t>,</w:t>
      </w:r>
      <w:r>
        <w:rPr>
          <w:rFonts w:eastAsia="宋体" w:hint="eastAsia"/>
          <w:sz w:val="21"/>
          <w:szCs w:val="21"/>
        </w:rPr>
        <w:t>冯向萍</w:t>
      </w:r>
      <w:r>
        <w:rPr>
          <w:rFonts w:eastAsia="宋体" w:hint="eastAsia"/>
          <w:sz w:val="21"/>
          <w:szCs w:val="21"/>
        </w:rPr>
        <w:t>,</w:t>
      </w:r>
      <w:r>
        <w:rPr>
          <w:rFonts w:eastAsia="宋体" w:hint="eastAsia"/>
          <w:sz w:val="21"/>
          <w:szCs w:val="21"/>
        </w:rPr>
        <w:t>丁燕</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基于</w:t>
      </w:r>
      <w:r>
        <w:rPr>
          <w:rFonts w:eastAsia="宋体" w:hint="eastAsia"/>
          <w:sz w:val="21"/>
          <w:szCs w:val="21"/>
        </w:rPr>
        <w:t>STM32</w:t>
      </w:r>
      <w:proofErr w:type="gramStart"/>
      <w:r>
        <w:rPr>
          <w:rFonts w:eastAsia="宋体" w:hint="eastAsia"/>
          <w:sz w:val="21"/>
          <w:szCs w:val="21"/>
        </w:rPr>
        <w:t>四</w:t>
      </w:r>
      <w:proofErr w:type="gramEnd"/>
      <w:r>
        <w:rPr>
          <w:rFonts w:eastAsia="宋体" w:hint="eastAsia"/>
          <w:sz w:val="21"/>
          <w:szCs w:val="21"/>
        </w:rPr>
        <w:t>轴无人机自主巡线设计</w:t>
      </w:r>
      <w:r>
        <w:rPr>
          <w:rFonts w:eastAsia="宋体" w:hint="eastAsia"/>
          <w:sz w:val="21"/>
          <w:szCs w:val="21"/>
        </w:rPr>
        <w:t>[J].</w:t>
      </w:r>
      <w:r>
        <w:rPr>
          <w:rFonts w:eastAsia="宋体" w:hint="eastAsia"/>
          <w:sz w:val="21"/>
          <w:szCs w:val="21"/>
        </w:rPr>
        <w:t>电子设计工程</w:t>
      </w:r>
      <w:r>
        <w:rPr>
          <w:rFonts w:eastAsia="宋体" w:hint="eastAsia"/>
          <w:sz w:val="21"/>
          <w:szCs w:val="21"/>
        </w:rPr>
        <w:t>,2021,29(02):142-145.DOI:10.14022/</w:t>
      </w:r>
      <w:proofErr w:type="gramStart"/>
      <w:r>
        <w:rPr>
          <w:rFonts w:eastAsia="宋体" w:hint="eastAsia"/>
          <w:sz w:val="21"/>
          <w:szCs w:val="21"/>
        </w:rPr>
        <w:t>j.issn</w:t>
      </w:r>
      <w:proofErr w:type="gramEnd"/>
      <w:r>
        <w:rPr>
          <w:rFonts w:eastAsia="宋体" w:hint="eastAsia"/>
          <w:sz w:val="21"/>
          <w:szCs w:val="21"/>
        </w:rPr>
        <w:t>1674-6236.2021.02.031.</w:t>
      </w:r>
      <w:bookmarkEnd w:id="206"/>
    </w:p>
    <w:p w14:paraId="0A8DADF9"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7" w:name="_Ref31084"/>
      <w:proofErr w:type="gramStart"/>
      <w:r>
        <w:rPr>
          <w:rFonts w:eastAsia="宋体" w:hint="eastAsia"/>
          <w:sz w:val="21"/>
          <w:szCs w:val="21"/>
        </w:rPr>
        <w:t>陈韩悦</w:t>
      </w:r>
      <w:proofErr w:type="gramEnd"/>
      <w:r>
        <w:rPr>
          <w:rFonts w:eastAsia="宋体" w:hint="eastAsia"/>
          <w:sz w:val="21"/>
          <w:szCs w:val="21"/>
        </w:rPr>
        <w:t>,</w:t>
      </w:r>
      <w:r>
        <w:rPr>
          <w:rFonts w:eastAsia="宋体" w:hint="eastAsia"/>
          <w:sz w:val="21"/>
          <w:szCs w:val="21"/>
        </w:rPr>
        <w:t>刘晓航</w:t>
      </w:r>
      <w:r>
        <w:rPr>
          <w:rFonts w:eastAsia="宋体" w:hint="eastAsia"/>
          <w:sz w:val="21"/>
          <w:szCs w:val="21"/>
        </w:rPr>
        <w:t>,</w:t>
      </w:r>
      <w:r>
        <w:rPr>
          <w:rFonts w:eastAsia="宋体" w:hint="eastAsia"/>
          <w:sz w:val="21"/>
          <w:szCs w:val="21"/>
        </w:rPr>
        <w:t>王品智</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基于</w:t>
      </w:r>
      <w:r>
        <w:rPr>
          <w:rFonts w:eastAsia="宋体" w:hint="eastAsia"/>
          <w:sz w:val="21"/>
          <w:szCs w:val="21"/>
        </w:rPr>
        <w:t>STM32</w:t>
      </w:r>
      <w:r>
        <w:rPr>
          <w:rFonts w:eastAsia="宋体" w:hint="eastAsia"/>
          <w:sz w:val="21"/>
          <w:szCs w:val="21"/>
        </w:rPr>
        <w:t>的小型四轴飞行器编队控制系统设计</w:t>
      </w:r>
      <w:r>
        <w:rPr>
          <w:rFonts w:eastAsia="宋体" w:hint="eastAsia"/>
          <w:sz w:val="21"/>
          <w:szCs w:val="21"/>
        </w:rPr>
        <w:t>[J].</w:t>
      </w:r>
      <w:r>
        <w:rPr>
          <w:rFonts w:eastAsia="宋体" w:hint="eastAsia"/>
          <w:sz w:val="21"/>
          <w:szCs w:val="21"/>
        </w:rPr>
        <w:t>现代计算机</w:t>
      </w:r>
      <w:r>
        <w:rPr>
          <w:rFonts w:eastAsia="宋体" w:hint="eastAsia"/>
          <w:sz w:val="21"/>
          <w:szCs w:val="21"/>
        </w:rPr>
        <w:t>,2021,(01):115-120.</w:t>
      </w:r>
      <w:bookmarkEnd w:id="207"/>
    </w:p>
    <w:p w14:paraId="7857E014"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8" w:name="_Ref31316"/>
      <w:r>
        <w:rPr>
          <w:rFonts w:eastAsia="宋体" w:hint="eastAsia"/>
          <w:sz w:val="21"/>
          <w:szCs w:val="21"/>
        </w:rPr>
        <w:t>李想</w:t>
      </w:r>
      <w:r>
        <w:rPr>
          <w:rFonts w:eastAsia="宋体" w:hint="eastAsia"/>
          <w:sz w:val="21"/>
          <w:szCs w:val="21"/>
        </w:rPr>
        <w:t>,</w:t>
      </w:r>
      <w:r>
        <w:rPr>
          <w:rFonts w:eastAsia="宋体" w:hint="eastAsia"/>
          <w:sz w:val="21"/>
          <w:szCs w:val="21"/>
        </w:rPr>
        <w:t>李阳</w:t>
      </w:r>
      <w:r>
        <w:rPr>
          <w:rFonts w:eastAsia="宋体" w:hint="eastAsia"/>
          <w:sz w:val="21"/>
          <w:szCs w:val="21"/>
        </w:rPr>
        <w:t>.</w:t>
      </w:r>
      <w:r>
        <w:rPr>
          <w:rFonts w:eastAsia="宋体" w:hint="eastAsia"/>
          <w:sz w:val="21"/>
          <w:szCs w:val="21"/>
        </w:rPr>
        <w:t>四轴无人机在林业管理中的应用</w:t>
      </w:r>
      <w:r>
        <w:rPr>
          <w:rFonts w:eastAsia="宋体" w:hint="eastAsia"/>
          <w:sz w:val="21"/>
          <w:szCs w:val="21"/>
        </w:rPr>
        <w:t>[J].</w:t>
      </w:r>
      <w:r>
        <w:rPr>
          <w:rFonts w:eastAsia="宋体" w:hint="eastAsia"/>
          <w:sz w:val="21"/>
          <w:szCs w:val="21"/>
        </w:rPr>
        <w:t>广西林业科学</w:t>
      </w:r>
      <w:r>
        <w:rPr>
          <w:rFonts w:eastAsia="宋体" w:hint="eastAsia"/>
          <w:sz w:val="21"/>
          <w:szCs w:val="21"/>
        </w:rPr>
        <w:t>,2020,49(02):</w:t>
      </w:r>
      <w:proofErr w:type="gramStart"/>
      <w:r>
        <w:rPr>
          <w:rFonts w:eastAsia="宋体" w:hint="eastAsia"/>
          <w:sz w:val="21"/>
          <w:szCs w:val="21"/>
        </w:rPr>
        <w:t>296-299.DOI:10.19692/j.cnki.gfs</w:t>
      </w:r>
      <w:proofErr w:type="gramEnd"/>
      <w:r>
        <w:rPr>
          <w:rFonts w:eastAsia="宋体" w:hint="eastAsia"/>
          <w:sz w:val="21"/>
          <w:szCs w:val="21"/>
        </w:rPr>
        <w:t>.2020.02.028.</w:t>
      </w:r>
      <w:bookmarkEnd w:id="208"/>
    </w:p>
    <w:p w14:paraId="5E3C4910"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09" w:name="_Ref31361"/>
      <w:r>
        <w:rPr>
          <w:rFonts w:eastAsia="宋体" w:hint="eastAsia"/>
          <w:sz w:val="21"/>
          <w:szCs w:val="21"/>
        </w:rPr>
        <w:t>宋权霖</w:t>
      </w:r>
      <w:r>
        <w:rPr>
          <w:rFonts w:eastAsia="宋体" w:hint="eastAsia"/>
          <w:sz w:val="21"/>
          <w:szCs w:val="21"/>
        </w:rPr>
        <w:t>,</w:t>
      </w:r>
      <w:r>
        <w:rPr>
          <w:rFonts w:eastAsia="宋体" w:hint="eastAsia"/>
          <w:sz w:val="21"/>
          <w:szCs w:val="21"/>
        </w:rPr>
        <w:t>张伟</w:t>
      </w:r>
      <w:r>
        <w:rPr>
          <w:rFonts w:eastAsia="宋体" w:hint="eastAsia"/>
          <w:sz w:val="21"/>
          <w:szCs w:val="21"/>
        </w:rPr>
        <w:t>,</w:t>
      </w:r>
      <w:r>
        <w:rPr>
          <w:rFonts w:eastAsia="宋体" w:hint="eastAsia"/>
          <w:sz w:val="21"/>
          <w:szCs w:val="21"/>
        </w:rPr>
        <w:t>刘业钊</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四轴飞行器系统设计与制作</w:t>
      </w:r>
      <w:r>
        <w:rPr>
          <w:rFonts w:eastAsia="宋体" w:hint="eastAsia"/>
          <w:sz w:val="21"/>
          <w:szCs w:val="21"/>
        </w:rPr>
        <w:t>[J].</w:t>
      </w:r>
      <w:r>
        <w:rPr>
          <w:rFonts w:eastAsia="宋体" w:hint="eastAsia"/>
          <w:sz w:val="21"/>
          <w:szCs w:val="21"/>
        </w:rPr>
        <w:t>电子制作</w:t>
      </w:r>
      <w:r>
        <w:rPr>
          <w:rFonts w:eastAsia="宋体" w:hint="eastAsia"/>
          <w:sz w:val="21"/>
          <w:szCs w:val="21"/>
        </w:rPr>
        <w:t>,2020,(07):</w:t>
      </w:r>
      <w:proofErr w:type="gramStart"/>
      <w:r>
        <w:rPr>
          <w:rFonts w:eastAsia="宋体" w:hint="eastAsia"/>
          <w:sz w:val="21"/>
          <w:szCs w:val="21"/>
        </w:rPr>
        <w:t>20-22.DOI:10.16589/j.cnki.cn</w:t>
      </w:r>
      <w:proofErr w:type="gramEnd"/>
      <w:r>
        <w:rPr>
          <w:rFonts w:eastAsia="宋体" w:hint="eastAsia"/>
          <w:sz w:val="21"/>
          <w:szCs w:val="21"/>
        </w:rPr>
        <w:t>11-3571/tn.2020.07.007.</w:t>
      </w:r>
      <w:bookmarkEnd w:id="209"/>
    </w:p>
    <w:p w14:paraId="49CBD6EF"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0" w:name="_Ref31450"/>
      <w:r>
        <w:rPr>
          <w:rFonts w:eastAsia="宋体" w:hint="eastAsia"/>
          <w:sz w:val="21"/>
          <w:szCs w:val="21"/>
        </w:rPr>
        <w:t>张治</w:t>
      </w:r>
      <w:r>
        <w:rPr>
          <w:rFonts w:eastAsia="宋体" w:hint="eastAsia"/>
          <w:sz w:val="21"/>
          <w:szCs w:val="21"/>
        </w:rPr>
        <w:t>,</w:t>
      </w:r>
      <w:r>
        <w:rPr>
          <w:rFonts w:eastAsia="宋体" w:hint="eastAsia"/>
          <w:sz w:val="21"/>
          <w:szCs w:val="21"/>
        </w:rPr>
        <w:t>谢峰</w:t>
      </w:r>
      <w:r>
        <w:rPr>
          <w:rFonts w:eastAsia="宋体" w:hint="eastAsia"/>
          <w:sz w:val="21"/>
          <w:szCs w:val="21"/>
        </w:rPr>
        <w:t>,</w:t>
      </w:r>
      <w:r>
        <w:rPr>
          <w:rFonts w:eastAsia="宋体" w:hint="eastAsia"/>
          <w:sz w:val="21"/>
          <w:szCs w:val="21"/>
        </w:rPr>
        <w:t>董敏周</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基于</w:t>
      </w:r>
      <w:proofErr w:type="spellStart"/>
      <w:r>
        <w:rPr>
          <w:rFonts w:eastAsia="宋体" w:hint="eastAsia"/>
          <w:sz w:val="21"/>
          <w:szCs w:val="21"/>
        </w:rPr>
        <w:t>RaspberryPi</w:t>
      </w:r>
      <w:proofErr w:type="spellEnd"/>
      <w:proofErr w:type="gramStart"/>
      <w:r>
        <w:rPr>
          <w:rFonts w:eastAsia="宋体" w:hint="eastAsia"/>
          <w:sz w:val="21"/>
          <w:szCs w:val="21"/>
        </w:rPr>
        <w:t>的飞控系统</w:t>
      </w:r>
      <w:proofErr w:type="gramEnd"/>
      <w:r>
        <w:rPr>
          <w:rFonts w:eastAsia="宋体" w:hint="eastAsia"/>
          <w:sz w:val="21"/>
          <w:szCs w:val="21"/>
        </w:rPr>
        <w:t>快速原型设计</w:t>
      </w:r>
      <w:r>
        <w:rPr>
          <w:rFonts w:eastAsia="宋体" w:hint="eastAsia"/>
          <w:sz w:val="21"/>
          <w:szCs w:val="21"/>
        </w:rPr>
        <w:t>[J].</w:t>
      </w:r>
      <w:r>
        <w:rPr>
          <w:rFonts w:eastAsia="宋体" w:hint="eastAsia"/>
          <w:sz w:val="21"/>
          <w:szCs w:val="21"/>
        </w:rPr>
        <w:t>兵器装备工程学报</w:t>
      </w:r>
      <w:r>
        <w:rPr>
          <w:rFonts w:eastAsia="宋体" w:hint="eastAsia"/>
          <w:sz w:val="21"/>
          <w:szCs w:val="21"/>
        </w:rPr>
        <w:t>,2020,41(09):182-186.</w:t>
      </w:r>
      <w:bookmarkEnd w:id="210"/>
    </w:p>
    <w:p w14:paraId="2C016CC9"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1" w:name="_Ref32240"/>
      <w:r>
        <w:rPr>
          <w:rFonts w:eastAsia="宋体" w:hint="eastAsia"/>
          <w:sz w:val="21"/>
          <w:szCs w:val="21"/>
        </w:rPr>
        <w:t>王筱淇</w:t>
      </w:r>
      <w:r>
        <w:rPr>
          <w:rFonts w:eastAsia="宋体" w:hint="eastAsia"/>
          <w:sz w:val="21"/>
          <w:szCs w:val="21"/>
        </w:rPr>
        <w:t>,</w:t>
      </w:r>
      <w:r>
        <w:rPr>
          <w:rFonts w:eastAsia="宋体" w:hint="eastAsia"/>
          <w:sz w:val="21"/>
          <w:szCs w:val="21"/>
        </w:rPr>
        <w:t>刘震磊</w:t>
      </w:r>
      <w:r>
        <w:rPr>
          <w:rFonts w:eastAsia="宋体" w:hint="eastAsia"/>
          <w:sz w:val="21"/>
          <w:szCs w:val="21"/>
        </w:rPr>
        <w:t>,</w:t>
      </w:r>
      <w:r>
        <w:rPr>
          <w:rFonts w:eastAsia="宋体" w:hint="eastAsia"/>
          <w:sz w:val="21"/>
          <w:szCs w:val="21"/>
        </w:rPr>
        <w:t>李颖</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四轴无人机总体结构模块化设计</w:t>
      </w:r>
      <w:r>
        <w:rPr>
          <w:rFonts w:eastAsia="宋体" w:hint="eastAsia"/>
          <w:sz w:val="21"/>
          <w:szCs w:val="21"/>
        </w:rPr>
        <w:t>[J].</w:t>
      </w:r>
      <w:r>
        <w:rPr>
          <w:rFonts w:eastAsia="宋体" w:hint="eastAsia"/>
          <w:sz w:val="21"/>
          <w:szCs w:val="21"/>
        </w:rPr>
        <w:t>中国科技信息</w:t>
      </w:r>
      <w:r>
        <w:rPr>
          <w:rFonts w:eastAsia="宋体" w:hint="eastAsia"/>
          <w:sz w:val="21"/>
          <w:szCs w:val="21"/>
        </w:rPr>
        <w:t>,2020,(02):21-23.</w:t>
      </w:r>
      <w:bookmarkEnd w:id="211"/>
    </w:p>
    <w:p w14:paraId="4DB72C51"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2" w:name="_Ref32295"/>
      <w:r>
        <w:rPr>
          <w:rFonts w:eastAsia="宋体" w:hint="eastAsia"/>
          <w:sz w:val="21"/>
          <w:szCs w:val="21"/>
        </w:rPr>
        <w:t>李成诚</w:t>
      </w:r>
      <w:r>
        <w:rPr>
          <w:rFonts w:eastAsia="宋体" w:hint="eastAsia"/>
          <w:sz w:val="21"/>
          <w:szCs w:val="21"/>
        </w:rPr>
        <w:t>,</w:t>
      </w:r>
      <w:r>
        <w:rPr>
          <w:rFonts w:eastAsia="宋体" w:hint="eastAsia"/>
          <w:sz w:val="21"/>
          <w:szCs w:val="21"/>
        </w:rPr>
        <w:t>乔东海</w:t>
      </w:r>
      <w:r>
        <w:rPr>
          <w:rFonts w:eastAsia="宋体" w:hint="eastAsia"/>
          <w:sz w:val="21"/>
          <w:szCs w:val="21"/>
        </w:rPr>
        <w:t>.</w:t>
      </w:r>
      <w:r>
        <w:rPr>
          <w:rFonts w:eastAsia="宋体" w:hint="eastAsia"/>
          <w:sz w:val="21"/>
          <w:szCs w:val="21"/>
        </w:rPr>
        <w:t>四轴无人机姿态解算的</w:t>
      </w:r>
      <w:r>
        <w:rPr>
          <w:rFonts w:eastAsia="宋体" w:hint="eastAsia"/>
          <w:sz w:val="21"/>
          <w:szCs w:val="21"/>
        </w:rPr>
        <w:t>FPGA</w:t>
      </w:r>
      <w:r>
        <w:rPr>
          <w:rFonts w:eastAsia="宋体" w:hint="eastAsia"/>
          <w:sz w:val="21"/>
          <w:szCs w:val="21"/>
        </w:rPr>
        <w:t>实现</w:t>
      </w:r>
      <w:r>
        <w:rPr>
          <w:rFonts w:eastAsia="宋体" w:hint="eastAsia"/>
          <w:sz w:val="21"/>
          <w:szCs w:val="21"/>
        </w:rPr>
        <w:t>[C]//</w:t>
      </w:r>
      <w:r>
        <w:rPr>
          <w:rFonts w:eastAsia="宋体" w:hint="eastAsia"/>
          <w:sz w:val="21"/>
          <w:szCs w:val="21"/>
        </w:rPr>
        <w:t>中国声学学会微声学分会</w:t>
      </w:r>
      <w:r>
        <w:rPr>
          <w:rFonts w:eastAsia="宋体" w:hint="eastAsia"/>
          <w:sz w:val="21"/>
          <w:szCs w:val="21"/>
        </w:rPr>
        <w:t>,</w:t>
      </w:r>
      <w:r>
        <w:rPr>
          <w:rFonts w:eastAsia="宋体" w:hint="eastAsia"/>
          <w:sz w:val="21"/>
          <w:szCs w:val="21"/>
        </w:rPr>
        <w:t>四川省声学学会</w:t>
      </w:r>
      <w:r>
        <w:rPr>
          <w:rFonts w:eastAsia="宋体" w:hint="eastAsia"/>
          <w:sz w:val="21"/>
          <w:szCs w:val="21"/>
        </w:rPr>
        <w:t>,</w:t>
      </w:r>
      <w:r>
        <w:rPr>
          <w:rFonts w:eastAsia="宋体" w:hint="eastAsia"/>
          <w:sz w:val="21"/>
          <w:szCs w:val="21"/>
        </w:rPr>
        <w:t>上海市声学学会</w:t>
      </w:r>
      <w:r>
        <w:rPr>
          <w:rFonts w:eastAsia="宋体" w:hint="eastAsia"/>
          <w:sz w:val="21"/>
          <w:szCs w:val="21"/>
        </w:rPr>
        <w:t>,</w:t>
      </w:r>
      <w:r>
        <w:rPr>
          <w:rFonts w:eastAsia="宋体" w:hint="eastAsia"/>
          <w:sz w:val="21"/>
          <w:szCs w:val="21"/>
        </w:rPr>
        <w:t>山东省声学学会</w:t>
      </w:r>
      <w:r>
        <w:rPr>
          <w:rFonts w:eastAsia="宋体" w:hint="eastAsia"/>
          <w:sz w:val="21"/>
          <w:szCs w:val="21"/>
        </w:rPr>
        <w:t>,</w:t>
      </w:r>
      <w:r>
        <w:rPr>
          <w:rFonts w:eastAsia="宋体" w:hint="eastAsia"/>
          <w:sz w:val="21"/>
          <w:szCs w:val="21"/>
        </w:rPr>
        <w:t>浙江省声学学会</w:t>
      </w:r>
      <w:r>
        <w:rPr>
          <w:rFonts w:eastAsia="宋体" w:hint="eastAsia"/>
          <w:sz w:val="21"/>
          <w:szCs w:val="21"/>
        </w:rPr>
        <w:t>.2019</w:t>
      </w:r>
      <w:r>
        <w:rPr>
          <w:rFonts w:eastAsia="宋体" w:hint="eastAsia"/>
          <w:sz w:val="21"/>
          <w:szCs w:val="21"/>
        </w:rPr>
        <w:t>中国西部声学学术交流会论文集</w:t>
      </w:r>
      <w:r>
        <w:rPr>
          <w:rFonts w:eastAsia="宋体" w:hint="eastAsia"/>
          <w:sz w:val="21"/>
          <w:szCs w:val="21"/>
        </w:rPr>
        <w:t>.</w:t>
      </w:r>
      <w:r>
        <w:rPr>
          <w:rFonts w:eastAsia="宋体" w:hint="eastAsia"/>
          <w:sz w:val="21"/>
          <w:szCs w:val="21"/>
        </w:rPr>
        <w:t>苏州大学电子信息学院</w:t>
      </w:r>
      <w:r>
        <w:rPr>
          <w:rFonts w:eastAsia="宋体" w:hint="eastAsia"/>
          <w:sz w:val="21"/>
          <w:szCs w:val="21"/>
        </w:rPr>
        <w:t>;</w:t>
      </w:r>
      <w:r>
        <w:rPr>
          <w:rFonts w:eastAsia="宋体" w:hint="eastAsia"/>
          <w:sz w:val="21"/>
          <w:szCs w:val="21"/>
        </w:rPr>
        <w:t>中国科学院声学研究所</w:t>
      </w:r>
      <w:r>
        <w:rPr>
          <w:rFonts w:eastAsia="宋体" w:hint="eastAsia"/>
          <w:sz w:val="21"/>
          <w:szCs w:val="21"/>
        </w:rPr>
        <w:t>;,</w:t>
      </w:r>
      <w:proofErr w:type="gramStart"/>
      <w:r>
        <w:rPr>
          <w:rFonts w:eastAsia="宋体" w:hint="eastAsia"/>
          <w:sz w:val="21"/>
          <w:szCs w:val="21"/>
        </w:rPr>
        <w:t>2019:362-364.DOI</w:t>
      </w:r>
      <w:proofErr w:type="gramEnd"/>
      <w:r>
        <w:rPr>
          <w:rFonts w:eastAsia="宋体" w:hint="eastAsia"/>
          <w:sz w:val="21"/>
          <w:szCs w:val="21"/>
        </w:rPr>
        <w:t xml:space="preserve">:10.26914/c.cnkihy.2019.062463. </w:t>
      </w:r>
      <w:bookmarkEnd w:id="212"/>
    </w:p>
    <w:p w14:paraId="072BFC57"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3" w:name="_Ref32331"/>
      <w:r>
        <w:rPr>
          <w:rFonts w:eastAsia="宋体" w:hint="eastAsia"/>
          <w:sz w:val="21"/>
          <w:szCs w:val="21"/>
        </w:rPr>
        <w:t>肖猷坤</w:t>
      </w:r>
      <w:r>
        <w:rPr>
          <w:rFonts w:eastAsia="宋体" w:hint="eastAsia"/>
          <w:sz w:val="21"/>
          <w:szCs w:val="21"/>
        </w:rPr>
        <w:t>,</w:t>
      </w:r>
      <w:r>
        <w:rPr>
          <w:rFonts w:eastAsia="宋体" w:hint="eastAsia"/>
          <w:sz w:val="21"/>
          <w:szCs w:val="21"/>
        </w:rPr>
        <w:t>梁勇东</w:t>
      </w:r>
      <w:r>
        <w:rPr>
          <w:rFonts w:eastAsia="宋体" w:hint="eastAsia"/>
          <w:sz w:val="21"/>
          <w:szCs w:val="21"/>
        </w:rPr>
        <w:t>,</w:t>
      </w:r>
      <w:r>
        <w:rPr>
          <w:rFonts w:eastAsia="宋体" w:hint="eastAsia"/>
          <w:sz w:val="21"/>
          <w:szCs w:val="21"/>
        </w:rPr>
        <w:t>曹金梅</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四轴无人机群协同控制系统的开发</w:t>
      </w:r>
      <w:r>
        <w:rPr>
          <w:rFonts w:eastAsia="宋体" w:hint="eastAsia"/>
          <w:sz w:val="21"/>
          <w:szCs w:val="21"/>
        </w:rPr>
        <w:t>[J].</w:t>
      </w:r>
      <w:r>
        <w:rPr>
          <w:rFonts w:eastAsia="宋体" w:hint="eastAsia"/>
          <w:sz w:val="21"/>
          <w:szCs w:val="21"/>
        </w:rPr>
        <w:t>机电信息</w:t>
      </w:r>
      <w:r>
        <w:rPr>
          <w:rFonts w:eastAsia="宋体" w:hint="eastAsia"/>
          <w:sz w:val="21"/>
          <w:szCs w:val="21"/>
        </w:rPr>
        <w:t>,2019,(06):</w:t>
      </w:r>
      <w:proofErr w:type="gramStart"/>
      <w:r>
        <w:rPr>
          <w:rFonts w:eastAsia="宋体" w:hint="eastAsia"/>
          <w:sz w:val="21"/>
          <w:szCs w:val="21"/>
        </w:rPr>
        <w:t>48-49.DOI:10.19514/j.cnki.cn</w:t>
      </w:r>
      <w:proofErr w:type="gramEnd"/>
      <w:r>
        <w:rPr>
          <w:rFonts w:eastAsia="宋体" w:hint="eastAsia"/>
          <w:sz w:val="21"/>
          <w:szCs w:val="21"/>
        </w:rPr>
        <w:t>32-1628/tm.2019.06.028.</w:t>
      </w:r>
      <w:bookmarkEnd w:id="213"/>
    </w:p>
    <w:p w14:paraId="3D7C5213"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4" w:name="_Ref32387"/>
      <w:r>
        <w:rPr>
          <w:rFonts w:eastAsia="宋体" w:hint="eastAsia"/>
          <w:sz w:val="21"/>
          <w:szCs w:val="21"/>
        </w:rPr>
        <w:lastRenderedPageBreak/>
        <w:t>张宏伟</w:t>
      </w:r>
      <w:r>
        <w:rPr>
          <w:rFonts w:eastAsia="宋体" w:hint="eastAsia"/>
          <w:sz w:val="21"/>
          <w:szCs w:val="21"/>
        </w:rPr>
        <w:t>,</w:t>
      </w:r>
      <w:r>
        <w:rPr>
          <w:rFonts w:eastAsia="宋体" w:hint="eastAsia"/>
          <w:sz w:val="21"/>
          <w:szCs w:val="21"/>
        </w:rPr>
        <w:t>钱</w:t>
      </w:r>
      <w:proofErr w:type="gramStart"/>
      <w:r>
        <w:rPr>
          <w:rFonts w:eastAsia="宋体" w:hint="eastAsia"/>
          <w:sz w:val="21"/>
          <w:szCs w:val="21"/>
        </w:rPr>
        <w:t>叶册</w:t>
      </w:r>
      <w:r>
        <w:rPr>
          <w:rFonts w:eastAsia="宋体" w:hint="eastAsia"/>
          <w:sz w:val="21"/>
          <w:szCs w:val="21"/>
        </w:rPr>
        <w:t>,</w:t>
      </w:r>
      <w:proofErr w:type="gramEnd"/>
      <w:r>
        <w:rPr>
          <w:rFonts w:eastAsia="宋体" w:hint="eastAsia"/>
          <w:sz w:val="21"/>
          <w:szCs w:val="21"/>
        </w:rPr>
        <w:t>许卫兵</w:t>
      </w:r>
      <w:r>
        <w:rPr>
          <w:rFonts w:eastAsia="宋体" w:hint="eastAsia"/>
          <w:sz w:val="21"/>
          <w:szCs w:val="21"/>
        </w:rPr>
        <w:t>.</w:t>
      </w:r>
      <w:r>
        <w:rPr>
          <w:rFonts w:eastAsia="宋体" w:hint="eastAsia"/>
          <w:sz w:val="21"/>
          <w:szCs w:val="21"/>
        </w:rPr>
        <w:t>基于</w:t>
      </w:r>
      <w:r>
        <w:rPr>
          <w:rFonts w:eastAsia="宋体" w:hint="eastAsia"/>
          <w:sz w:val="21"/>
          <w:szCs w:val="21"/>
        </w:rPr>
        <w:t>STM32</w:t>
      </w:r>
      <w:r>
        <w:rPr>
          <w:rFonts w:eastAsia="宋体" w:hint="eastAsia"/>
          <w:sz w:val="21"/>
          <w:szCs w:val="21"/>
        </w:rPr>
        <w:t>的微型四轴救援机的设计与实现</w:t>
      </w:r>
      <w:r>
        <w:rPr>
          <w:rFonts w:eastAsia="宋体" w:hint="eastAsia"/>
          <w:sz w:val="21"/>
          <w:szCs w:val="21"/>
        </w:rPr>
        <w:t>[J].</w:t>
      </w:r>
      <w:r>
        <w:rPr>
          <w:rFonts w:eastAsia="宋体" w:hint="eastAsia"/>
          <w:sz w:val="21"/>
          <w:szCs w:val="21"/>
        </w:rPr>
        <w:t>现代信息科技</w:t>
      </w:r>
      <w:r>
        <w:rPr>
          <w:rFonts w:eastAsia="宋体" w:hint="eastAsia"/>
          <w:sz w:val="21"/>
          <w:szCs w:val="21"/>
        </w:rPr>
        <w:t>,2019,3(01):158-159.</w:t>
      </w:r>
      <w:bookmarkEnd w:id="214"/>
    </w:p>
    <w:p w14:paraId="65656CC8"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5" w:name="_Ref32462"/>
      <w:r>
        <w:rPr>
          <w:rFonts w:eastAsia="宋体" w:hint="eastAsia"/>
          <w:sz w:val="21"/>
          <w:szCs w:val="21"/>
        </w:rPr>
        <w:t>李晓英</w:t>
      </w:r>
      <w:r>
        <w:rPr>
          <w:rFonts w:eastAsia="宋体" w:hint="eastAsia"/>
          <w:sz w:val="21"/>
          <w:szCs w:val="21"/>
        </w:rPr>
        <w:t>,</w:t>
      </w:r>
      <w:r>
        <w:rPr>
          <w:rFonts w:eastAsia="宋体" w:hint="eastAsia"/>
          <w:sz w:val="21"/>
          <w:szCs w:val="21"/>
        </w:rPr>
        <w:t>刘敏</w:t>
      </w:r>
      <w:r>
        <w:rPr>
          <w:rFonts w:eastAsia="宋体" w:hint="eastAsia"/>
          <w:sz w:val="21"/>
          <w:szCs w:val="21"/>
        </w:rPr>
        <w:t>.</w:t>
      </w:r>
      <w:r>
        <w:rPr>
          <w:rFonts w:eastAsia="宋体" w:hint="eastAsia"/>
          <w:sz w:val="21"/>
          <w:szCs w:val="21"/>
        </w:rPr>
        <w:t>基于</w:t>
      </w:r>
      <w:r>
        <w:rPr>
          <w:rFonts w:eastAsia="宋体" w:hint="eastAsia"/>
          <w:sz w:val="21"/>
          <w:szCs w:val="21"/>
        </w:rPr>
        <w:t>RISCV-32I</w:t>
      </w:r>
      <w:r>
        <w:rPr>
          <w:rFonts w:eastAsia="宋体" w:hint="eastAsia"/>
          <w:sz w:val="21"/>
          <w:szCs w:val="21"/>
        </w:rPr>
        <w:t>的微处理器的设计与实现</w:t>
      </w:r>
      <w:r>
        <w:rPr>
          <w:rFonts w:eastAsia="宋体" w:hint="eastAsia"/>
          <w:sz w:val="21"/>
          <w:szCs w:val="21"/>
        </w:rPr>
        <w:t>[J].</w:t>
      </w:r>
      <w:r>
        <w:rPr>
          <w:rFonts w:eastAsia="宋体" w:hint="eastAsia"/>
          <w:sz w:val="21"/>
          <w:szCs w:val="21"/>
        </w:rPr>
        <w:t>内江科技</w:t>
      </w:r>
      <w:r>
        <w:rPr>
          <w:rFonts w:eastAsia="宋体" w:hint="eastAsia"/>
          <w:sz w:val="21"/>
          <w:szCs w:val="21"/>
        </w:rPr>
        <w:t>,2018,39(11):49-50+35.</w:t>
      </w:r>
      <w:bookmarkEnd w:id="215"/>
    </w:p>
    <w:p w14:paraId="7F0B123D"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6" w:name="_Ref32501"/>
      <w:proofErr w:type="gramStart"/>
      <w:r>
        <w:rPr>
          <w:rFonts w:eastAsia="宋体" w:hint="eastAsia"/>
          <w:sz w:val="21"/>
          <w:szCs w:val="21"/>
        </w:rPr>
        <w:t>王亭岭</w:t>
      </w:r>
      <w:proofErr w:type="gramEnd"/>
      <w:r>
        <w:rPr>
          <w:rFonts w:eastAsia="宋体" w:hint="eastAsia"/>
          <w:sz w:val="21"/>
          <w:szCs w:val="21"/>
        </w:rPr>
        <w:t>,</w:t>
      </w:r>
      <w:r>
        <w:rPr>
          <w:rFonts w:eastAsia="宋体" w:hint="eastAsia"/>
          <w:sz w:val="21"/>
          <w:szCs w:val="21"/>
        </w:rPr>
        <w:t>芦杜洋</w:t>
      </w:r>
      <w:r>
        <w:rPr>
          <w:rFonts w:eastAsia="宋体" w:hint="eastAsia"/>
          <w:sz w:val="21"/>
          <w:szCs w:val="21"/>
        </w:rPr>
        <w:t>,</w:t>
      </w:r>
      <w:proofErr w:type="gramStart"/>
      <w:r>
        <w:rPr>
          <w:rFonts w:eastAsia="宋体" w:hint="eastAsia"/>
          <w:sz w:val="21"/>
          <w:szCs w:val="21"/>
        </w:rPr>
        <w:t>马跃涛</w:t>
      </w:r>
      <w:proofErr w:type="gramEnd"/>
      <w:r>
        <w:rPr>
          <w:rFonts w:eastAsia="宋体" w:hint="eastAsia"/>
          <w:sz w:val="21"/>
          <w:szCs w:val="21"/>
        </w:rPr>
        <w:t>.PIXHAWK</w:t>
      </w:r>
      <w:proofErr w:type="gramStart"/>
      <w:r>
        <w:rPr>
          <w:rFonts w:eastAsia="宋体" w:hint="eastAsia"/>
          <w:sz w:val="21"/>
          <w:szCs w:val="21"/>
        </w:rPr>
        <w:t>开源飞控的</w:t>
      </w:r>
      <w:proofErr w:type="gramEnd"/>
      <w:r>
        <w:rPr>
          <w:rFonts w:eastAsia="宋体" w:hint="eastAsia"/>
          <w:sz w:val="21"/>
          <w:szCs w:val="21"/>
        </w:rPr>
        <w:t>多旋翼无人机避障技术研究</w:t>
      </w:r>
      <w:r>
        <w:rPr>
          <w:rFonts w:eastAsia="宋体" w:hint="eastAsia"/>
          <w:sz w:val="21"/>
          <w:szCs w:val="21"/>
        </w:rPr>
        <w:t>[J].</w:t>
      </w:r>
      <w:r>
        <w:rPr>
          <w:rFonts w:eastAsia="宋体" w:hint="eastAsia"/>
          <w:sz w:val="21"/>
          <w:szCs w:val="21"/>
        </w:rPr>
        <w:t>单片机与嵌入式系统应用</w:t>
      </w:r>
      <w:r>
        <w:rPr>
          <w:rFonts w:eastAsia="宋体" w:hint="eastAsia"/>
          <w:sz w:val="21"/>
          <w:szCs w:val="21"/>
        </w:rPr>
        <w:t>,2017,17(10):30-32.</w:t>
      </w:r>
      <w:bookmarkEnd w:id="216"/>
    </w:p>
    <w:p w14:paraId="66C7A957"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7" w:name="_Ref32540"/>
      <w:r>
        <w:rPr>
          <w:rFonts w:eastAsia="宋体" w:hint="eastAsia"/>
          <w:sz w:val="21"/>
          <w:szCs w:val="21"/>
        </w:rPr>
        <w:t>姜俊</w:t>
      </w:r>
      <w:proofErr w:type="gramStart"/>
      <w:r>
        <w:rPr>
          <w:rFonts w:eastAsia="宋体" w:hint="eastAsia"/>
          <w:sz w:val="21"/>
          <w:szCs w:val="21"/>
        </w:rPr>
        <w:t>俊</w:t>
      </w:r>
      <w:proofErr w:type="gramEnd"/>
      <w:r>
        <w:rPr>
          <w:rFonts w:eastAsia="宋体" w:hint="eastAsia"/>
          <w:sz w:val="21"/>
          <w:szCs w:val="21"/>
        </w:rPr>
        <w:t>,</w:t>
      </w:r>
      <w:r>
        <w:rPr>
          <w:rFonts w:eastAsia="宋体" w:hint="eastAsia"/>
          <w:sz w:val="21"/>
          <w:szCs w:val="21"/>
        </w:rPr>
        <w:t>李明</w:t>
      </w:r>
      <w:r>
        <w:rPr>
          <w:rFonts w:eastAsia="宋体" w:hint="eastAsia"/>
          <w:sz w:val="21"/>
          <w:szCs w:val="21"/>
        </w:rPr>
        <w:t>,</w:t>
      </w:r>
      <w:r>
        <w:rPr>
          <w:rFonts w:eastAsia="宋体" w:hint="eastAsia"/>
          <w:sz w:val="21"/>
          <w:szCs w:val="21"/>
        </w:rPr>
        <w:t>张宇</w:t>
      </w:r>
      <w:r>
        <w:rPr>
          <w:rFonts w:eastAsia="宋体" w:hint="eastAsia"/>
          <w:sz w:val="21"/>
          <w:szCs w:val="21"/>
        </w:rPr>
        <w:t>.</w:t>
      </w:r>
      <w:r>
        <w:rPr>
          <w:rFonts w:eastAsia="宋体" w:hint="eastAsia"/>
          <w:sz w:val="21"/>
          <w:szCs w:val="21"/>
        </w:rPr>
        <w:t>基于视觉的四旋翼无人机目标跟踪系统设计</w:t>
      </w:r>
      <w:r>
        <w:rPr>
          <w:rFonts w:eastAsia="宋体" w:hint="eastAsia"/>
          <w:sz w:val="21"/>
          <w:szCs w:val="21"/>
        </w:rPr>
        <w:t>[J].</w:t>
      </w:r>
      <w:r>
        <w:rPr>
          <w:rFonts w:eastAsia="宋体" w:hint="eastAsia"/>
          <w:sz w:val="21"/>
          <w:szCs w:val="21"/>
        </w:rPr>
        <w:t>中国科技信息</w:t>
      </w:r>
      <w:r>
        <w:rPr>
          <w:rFonts w:eastAsia="宋体" w:hint="eastAsia"/>
          <w:sz w:val="21"/>
          <w:szCs w:val="21"/>
        </w:rPr>
        <w:t>,2016,(14):65-66.</w:t>
      </w:r>
      <w:bookmarkEnd w:id="217"/>
    </w:p>
    <w:p w14:paraId="14B86020"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8" w:name="_Ref32580"/>
      <w:proofErr w:type="gramStart"/>
      <w:r>
        <w:rPr>
          <w:rFonts w:eastAsia="宋体" w:hint="eastAsia"/>
          <w:sz w:val="21"/>
          <w:szCs w:val="21"/>
        </w:rPr>
        <w:t>贺欢</w:t>
      </w:r>
      <w:proofErr w:type="gramEnd"/>
      <w:r>
        <w:rPr>
          <w:rFonts w:eastAsia="宋体" w:hint="eastAsia"/>
          <w:sz w:val="21"/>
          <w:szCs w:val="21"/>
        </w:rPr>
        <w:t>.</w:t>
      </w:r>
      <w:r>
        <w:rPr>
          <w:rFonts w:eastAsia="宋体" w:hint="eastAsia"/>
          <w:sz w:val="21"/>
          <w:szCs w:val="21"/>
        </w:rPr>
        <w:t>世界微小型无人机最新发展应用概览</w:t>
      </w:r>
      <w:r>
        <w:rPr>
          <w:rFonts w:eastAsia="宋体" w:hint="eastAsia"/>
          <w:sz w:val="21"/>
          <w:szCs w:val="21"/>
        </w:rPr>
        <w:t>[J].</w:t>
      </w:r>
      <w:r>
        <w:rPr>
          <w:rFonts w:eastAsia="宋体" w:hint="eastAsia"/>
          <w:sz w:val="21"/>
          <w:szCs w:val="21"/>
        </w:rPr>
        <w:t>中国安防</w:t>
      </w:r>
      <w:r>
        <w:rPr>
          <w:rFonts w:eastAsia="宋体" w:hint="eastAsia"/>
          <w:sz w:val="21"/>
          <w:szCs w:val="21"/>
        </w:rPr>
        <w:t>,2015,(15):82-95.</w:t>
      </w:r>
      <w:bookmarkEnd w:id="218"/>
    </w:p>
    <w:p w14:paraId="004C6639"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19" w:name="_Ref32619"/>
      <w:proofErr w:type="gramStart"/>
      <w:r>
        <w:rPr>
          <w:rFonts w:eastAsia="宋体" w:hint="eastAsia"/>
          <w:sz w:val="21"/>
          <w:szCs w:val="21"/>
        </w:rPr>
        <w:t>冀亮</w:t>
      </w:r>
      <w:proofErr w:type="gramEnd"/>
      <w:r>
        <w:rPr>
          <w:rFonts w:eastAsia="宋体" w:hint="eastAsia"/>
          <w:sz w:val="21"/>
          <w:szCs w:val="21"/>
        </w:rPr>
        <w:t>,</w:t>
      </w:r>
      <w:r>
        <w:rPr>
          <w:rFonts w:eastAsia="宋体" w:hint="eastAsia"/>
          <w:sz w:val="21"/>
          <w:szCs w:val="21"/>
        </w:rPr>
        <w:t>钱正洪</w:t>
      </w:r>
      <w:r>
        <w:rPr>
          <w:rFonts w:eastAsia="宋体" w:hint="eastAsia"/>
          <w:sz w:val="21"/>
          <w:szCs w:val="21"/>
        </w:rPr>
        <w:t>,</w:t>
      </w:r>
      <w:r>
        <w:rPr>
          <w:rFonts w:eastAsia="宋体" w:hint="eastAsia"/>
          <w:sz w:val="21"/>
          <w:szCs w:val="21"/>
        </w:rPr>
        <w:t>白茹</w:t>
      </w:r>
      <w:r>
        <w:rPr>
          <w:rFonts w:eastAsia="宋体" w:hint="eastAsia"/>
          <w:sz w:val="21"/>
          <w:szCs w:val="21"/>
        </w:rPr>
        <w:t>.</w:t>
      </w:r>
      <w:r>
        <w:rPr>
          <w:rFonts w:eastAsia="宋体" w:hint="eastAsia"/>
          <w:sz w:val="21"/>
          <w:szCs w:val="21"/>
        </w:rPr>
        <w:t>基于四元数的四轴无人机姿态的估计和控制</w:t>
      </w:r>
      <w:r>
        <w:rPr>
          <w:rFonts w:eastAsia="宋体" w:hint="eastAsia"/>
          <w:sz w:val="21"/>
          <w:szCs w:val="21"/>
        </w:rPr>
        <w:t>[J].</w:t>
      </w:r>
      <w:r>
        <w:rPr>
          <w:rFonts w:eastAsia="宋体" w:hint="eastAsia"/>
          <w:sz w:val="21"/>
          <w:szCs w:val="21"/>
        </w:rPr>
        <w:t>现代电子技术</w:t>
      </w:r>
      <w:r>
        <w:rPr>
          <w:rFonts w:eastAsia="宋体" w:hint="eastAsia"/>
          <w:sz w:val="21"/>
          <w:szCs w:val="21"/>
        </w:rPr>
        <w:t>,2015,38(11):</w:t>
      </w:r>
      <w:proofErr w:type="gramStart"/>
      <w:r>
        <w:rPr>
          <w:rFonts w:eastAsia="宋体" w:hint="eastAsia"/>
          <w:sz w:val="21"/>
          <w:szCs w:val="21"/>
        </w:rPr>
        <w:t>112-116.DOI:10.16652/j.issn</w:t>
      </w:r>
      <w:proofErr w:type="gramEnd"/>
      <w:r>
        <w:rPr>
          <w:rFonts w:eastAsia="宋体" w:hint="eastAsia"/>
          <w:sz w:val="21"/>
          <w:szCs w:val="21"/>
        </w:rPr>
        <w:t>.1004-373x.2015.11.004.</w:t>
      </w:r>
      <w:bookmarkEnd w:id="219"/>
    </w:p>
    <w:p w14:paraId="0DFA4DD6" w14:textId="77777777" w:rsidR="00170801" w:rsidRDefault="00000000">
      <w:pPr>
        <w:pStyle w:val="a"/>
        <w:numPr>
          <w:ilvl w:val="0"/>
          <w:numId w:val="6"/>
        </w:numPr>
        <w:wordWrap w:val="0"/>
        <w:overflowPunct/>
        <w:topLinePunct/>
        <w:snapToGrid w:val="0"/>
        <w:jc w:val="left"/>
        <w:outlineLvl w:val="9"/>
        <w:rPr>
          <w:rFonts w:eastAsia="宋体"/>
          <w:sz w:val="21"/>
          <w:szCs w:val="21"/>
        </w:rPr>
      </w:pPr>
      <w:bookmarkStart w:id="220" w:name="_Ref32651"/>
      <w:r>
        <w:rPr>
          <w:rFonts w:eastAsia="宋体" w:hint="eastAsia"/>
          <w:sz w:val="21"/>
          <w:szCs w:val="21"/>
        </w:rPr>
        <w:t>王芳良</w:t>
      </w:r>
      <w:r>
        <w:rPr>
          <w:rFonts w:eastAsia="宋体" w:hint="eastAsia"/>
          <w:sz w:val="21"/>
          <w:szCs w:val="21"/>
        </w:rPr>
        <w:t>,</w:t>
      </w:r>
      <w:r>
        <w:rPr>
          <w:rFonts w:eastAsia="宋体" w:hint="eastAsia"/>
          <w:sz w:val="21"/>
          <w:szCs w:val="21"/>
        </w:rPr>
        <w:t>张伟功</w:t>
      </w:r>
      <w:r>
        <w:rPr>
          <w:rFonts w:eastAsia="宋体" w:hint="eastAsia"/>
          <w:sz w:val="21"/>
          <w:szCs w:val="21"/>
        </w:rPr>
        <w:t>,</w:t>
      </w:r>
      <w:r>
        <w:rPr>
          <w:rFonts w:eastAsia="宋体" w:hint="eastAsia"/>
          <w:sz w:val="21"/>
          <w:szCs w:val="21"/>
        </w:rPr>
        <w:t>于立新</w:t>
      </w:r>
      <w:r>
        <w:rPr>
          <w:rFonts w:eastAsia="宋体" w:hint="eastAsia"/>
          <w:sz w:val="21"/>
          <w:szCs w:val="21"/>
        </w:rPr>
        <w:t>,</w:t>
      </w:r>
      <w:r>
        <w:rPr>
          <w:rFonts w:eastAsia="宋体" w:hint="eastAsia"/>
          <w:sz w:val="21"/>
          <w:szCs w:val="21"/>
        </w:rPr>
        <w:t>等</w:t>
      </w:r>
      <w:r>
        <w:rPr>
          <w:rFonts w:eastAsia="宋体" w:hint="eastAsia"/>
          <w:sz w:val="21"/>
          <w:szCs w:val="21"/>
        </w:rPr>
        <w:t>.</w:t>
      </w:r>
      <w:r>
        <w:rPr>
          <w:rFonts w:eastAsia="宋体" w:hint="eastAsia"/>
          <w:sz w:val="21"/>
          <w:szCs w:val="21"/>
        </w:rPr>
        <w:t>基准集在嵌入式系统性能分析中的应用</w:t>
      </w:r>
      <w:r>
        <w:rPr>
          <w:rFonts w:eastAsia="宋体" w:hint="eastAsia"/>
          <w:sz w:val="21"/>
          <w:szCs w:val="21"/>
        </w:rPr>
        <w:t>[J].</w:t>
      </w:r>
      <w:r>
        <w:rPr>
          <w:rFonts w:eastAsia="宋体" w:hint="eastAsia"/>
          <w:sz w:val="21"/>
          <w:szCs w:val="21"/>
        </w:rPr>
        <w:t>计算机工程与设计</w:t>
      </w:r>
      <w:r>
        <w:rPr>
          <w:rFonts w:eastAsia="宋体" w:hint="eastAsia"/>
          <w:sz w:val="21"/>
          <w:szCs w:val="21"/>
        </w:rPr>
        <w:t>,2015,36(01):115-119+126.DOI:10.16208/</w:t>
      </w:r>
      <w:proofErr w:type="gramStart"/>
      <w:r>
        <w:rPr>
          <w:rFonts w:eastAsia="宋体" w:hint="eastAsia"/>
          <w:sz w:val="21"/>
          <w:szCs w:val="21"/>
        </w:rPr>
        <w:t>j.issn</w:t>
      </w:r>
      <w:proofErr w:type="gramEnd"/>
      <w:r>
        <w:rPr>
          <w:rFonts w:eastAsia="宋体" w:hint="eastAsia"/>
          <w:sz w:val="21"/>
          <w:szCs w:val="21"/>
        </w:rPr>
        <w:t>1000-7024.2015.01.021.</w:t>
      </w:r>
      <w:bookmarkEnd w:id="220"/>
    </w:p>
    <w:p w14:paraId="5688B5E7" w14:textId="77777777" w:rsidR="00170801" w:rsidRDefault="00170801">
      <w:pPr>
        <w:pStyle w:val="a"/>
        <w:jc w:val="both"/>
        <w:rPr>
          <w:rFonts w:eastAsia="宋体"/>
          <w:sz w:val="21"/>
          <w:szCs w:val="21"/>
        </w:rPr>
      </w:pPr>
    </w:p>
    <w:sectPr w:rsidR="00170801">
      <w:headerReference w:type="default" r:id="rId57"/>
      <w:pgSz w:w="11906" w:h="16838"/>
      <w:pgMar w:top="1701" w:right="1134" w:bottom="1134" w:left="1701" w:header="1134" w:footer="567" w:gutter="567"/>
      <w:cols w:space="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0EBF8" w14:textId="77777777" w:rsidR="00E86BF0" w:rsidRDefault="00E86BF0">
      <w:pPr>
        <w:spacing w:line="240" w:lineRule="auto"/>
        <w:ind w:firstLine="480"/>
      </w:pPr>
      <w:r>
        <w:separator/>
      </w:r>
    </w:p>
  </w:endnote>
  <w:endnote w:type="continuationSeparator" w:id="0">
    <w:p w14:paraId="10121016" w14:textId="77777777" w:rsidR="00E86BF0" w:rsidRDefault="00E86BF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7E6C" w14:textId="77777777" w:rsidR="00170801" w:rsidRDefault="00170801">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317E" w14:textId="77777777" w:rsidR="00170801" w:rsidRDefault="00170801">
    <w:pPr>
      <w:pStyle w:val="ab"/>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5E02" w14:textId="77777777" w:rsidR="00170801" w:rsidRDefault="00170801">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E5FD" w14:textId="77777777" w:rsidR="00170801" w:rsidRDefault="00170801">
    <w:pPr>
      <w:pStyle w:val="ab"/>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DC98" w14:textId="77777777" w:rsidR="00E86BF0" w:rsidRDefault="00E86BF0">
      <w:pPr>
        <w:ind w:firstLine="480"/>
      </w:pPr>
      <w:r>
        <w:separator/>
      </w:r>
    </w:p>
  </w:footnote>
  <w:footnote w:type="continuationSeparator" w:id="0">
    <w:p w14:paraId="0A4FCFD1" w14:textId="77777777" w:rsidR="00E86BF0" w:rsidRDefault="00E86BF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337555"/>
    </w:sdtPr>
    <w:sdtContent>
      <w:p w14:paraId="5AEAEF52" w14:textId="3DB7C903" w:rsidR="00170801" w:rsidRDefault="00000000">
        <w:pPr>
          <w:pStyle w:val="ad"/>
          <w:ind w:firstLineChars="0" w:firstLine="0"/>
          <w:jc w:val="left"/>
        </w:pPr>
        <w:r>
          <w:rPr>
            <w:sz w:val="21"/>
            <w:szCs w:val="21"/>
          </w:rPr>
          <w:fldChar w:fldCharType="begin"/>
        </w:r>
        <w:r>
          <w:rPr>
            <w:sz w:val="21"/>
            <w:szCs w:val="21"/>
          </w:rPr>
          <w:instrText>PAGE   \* MERGEFORMAT</w:instrText>
        </w:r>
        <w:r>
          <w:rPr>
            <w:sz w:val="21"/>
            <w:szCs w:val="21"/>
          </w:rPr>
          <w:fldChar w:fldCharType="separate"/>
        </w:r>
        <w:r>
          <w:rPr>
            <w:sz w:val="21"/>
            <w:szCs w:val="21"/>
            <w:lang w:val="zh-CN"/>
          </w:rPr>
          <w:t>II</w:t>
        </w:r>
        <w:r>
          <w:rPr>
            <w:sz w:val="21"/>
            <w:szCs w:val="21"/>
          </w:rPr>
          <w:fldChar w:fldCharType="end"/>
        </w:r>
        <w:r>
          <w:rPr>
            <w:sz w:val="21"/>
            <w:szCs w:val="21"/>
          </w:rPr>
          <w:t xml:space="preserve">         </w:t>
        </w:r>
        <w:r>
          <w:rPr>
            <w:rFonts w:hint="eastAsia"/>
            <w:sz w:val="21"/>
            <w:szCs w:val="21"/>
          </w:rPr>
          <w:t xml:space="preserve">  </w:t>
        </w:r>
        <w:r>
          <w:rPr>
            <w:sz w:val="21"/>
            <w:szCs w:val="21"/>
          </w:rPr>
          <w:t xml:space="preserve">    </w:t>
        </w:r>
        <w:r w:rsidR="003A1B11">
          <w:rPr>
            <w:rFonts w:hint="eastAsia"/>
            <w:sz w:val="21"/>
            <w:szCs w:val="21"/>
          </w:rPr>
          <w:t xml:space="preserve">                     Abstract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CDA0B" w14:textId="77777777" w:rsidR="00170801" w:rsidRDefault="00170801">
    <w:pPr>
      <w:pStyle w:val="ad"/>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DFC0" w14:textId="77777777" w:rsidR="00170801" w:rsidRDefault="00170801">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018190"/>
    </w:sdtPr>
    <w:sdtEndPr>
      <w:rPr>
        <w:sz w:val="21"/>
      </w:rPr>
    </w:sdtEndPr>
    <w:sdtContent>
      <w:p w14:paraId="6F45791A" w14:textId="77777777" w:rsidR="00170801" w:rsidRDefault="00000000">
        <w:pPr>
          <w:pStyle w:val="ad"/>
          <w:wordWrap w:val="0"/>
          <w:ind w:firstLine="360"/>
          <w:jc w:val="right"/>
          <w:rPr>
            <w:sz w:val="21"/>
          </w:rPr>
        </w:pPr>
        <w:r>
          <w:rPr>
            <w:rFonts w:hint="eastAsia"/>
          </w:rPr>
          <w:t>摘要</w:t>
        </w:r>
        <w:r>
          <w:rPr>
            <w:rFonts w:hint="eastAsia"/>
          </w:rPr>
          <w:t xml:space="preserve">  </w:t>
        </w:r>
        <w:r>
          <w:t xml:space="preserve">                                          </w:t>
        </w:r>
        <w:r>
          <w:rPr>
            <w:sz w:val="21"/>
          </w:rPr>
          <w:fldChar w:fldCharType="begin"/>
        </w:r>
        <w:r>
          <w:rPr>
            <w:sz w:val="21"/>
          </w:rPr>
          <w:instrText>PAGE   \* MERGEFORMAT</w:instrText>
        </w:r>
        <w:r>
          <w:rPr>
            <w:sz w:val="21"/>
          </w:rPr>
          <w:fldChar w:fldCharType="separate"/>
        </w:r>
        <w:r>
          <w:rPr>
            <w:sz w:val="21"/>
            <w:lang w:val="zh-CN"/>
          </w:rPr>
          <w:t>I</w:t>
        </w:r>
        <w:r>
          <w:rPr>
            <w:sz w:val="21"/>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614827140"/>
    </w:sdtPr>
    <w:sdtContent>
      <w:p w14:paraId="28BDCB84" w14:textId="77777777" w:rsidR="00170801" w:rsidRDefault="00000000">
        <w:pPr>
          <w:pStyle w:val="ad"/>
          <w:wordWrap w:val="0"/>
          <w:ind w:firstLine="420"/>
          <w:jc w:val="right"/>
          <w:rPr>
            <w:caps/>
            <w:sz w:val="21"/>
            <w:szCs w:val="21"/>
          </w:rPr>
        </w:pPr>
        <w:r>
          <w:rPr>
            <w:sz w:val="21"/>
            <w:szCs w:val="21"/>
          </w:rPr>
          <w:t xml:space="preserve">Abstract                                  </w:t>
        </w:r>
        <w:r>
          <w:rPr>
            <w:sz w:val="21"/>
            <w:szCs w:val="21"/>
          </w:rPr>
          <w:fldChar w:fldCharType="begin"/>
        </w:r>
        <w:r>
          <w:rPr>
            <w:sz w:val="21"/>
            <w:szCs w:val="21"/>
          </w:rPr>
          <w:instrText>PAGE   \* MERGEFORMAT</w:instrText>
        </w:r>
        <w:r>
          <w:rPr>
            <w:sz w:val="21"/>
            <w:szCs w:val="21"/>
          </w:rPr>
          <w:fldChar w:fldCharType="separate"/>
        </w:r>
        <w:r>
          <w:rPr>
            <w:sz w:val="21"/>
            <w:szCs w:val="21"/>
            <w:lang w:val="zh-CN"/>
          </w:rPr>
          <w:t>II</w:t>
        </w:r>
        <w:r>
          <w:rPr>
            <w:sz w:val="21"/>
            <w:szCs w:val="21"/>
            <w:lang w:val="zh-CN"/>
          </w:rPr>
          <w:t>I</w:t>
        </w:r>
        <w:r>
          <w:rPr>
            <w:sz w:val="21"/>
            <w:szCs w:val="21"/>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381072"/>
    </w:sdtPr>
    <w:sdtContent>
      <w:p w14:paraId="5D848C4A" w14:textId="77777777" w:rsidR="00170801" w:rsidRDefault="00000000">
        <w:pPr>
          <w:pStyle w:val="ad"/>
          <w:ind w:firstLineChars="0" w:firstLine="0"/>
          <w:jc w:val="left"/>
        </w:pPr>
        <w:r>
          <w:rPr>
            <w:sz w:val="21"/>
            <w:szCs w:val="21"/>
          </w:rPr>
          <w:fldChar w:fldCharType="begin"/>
        </w:r>
        <w:r>
          <w:rPr>
            <w:sz w:val="21"/>
            <w:szCs w:val="21"/>
          </w:rPr>
          <w:instrText>PAGE   \* MERGEFORMAT</w:instrText>
        </w:r>
        <w:r>
          <w:rPr>
            <w:sz w:val="21"/>
            <w:szCs w:val="21"/>
          </w:rPr>
          <w:fldChar w:fldCharType="separate"/>
        </w:r>
        <w:r>
          <w:rPr>
            <w:sz w:val="21"/>
            <w:szCs w:val="21"/>
            <w:lang w:val="zh-CN"/>
          </w:rPr>
          <w:t>IV</w:t>
        </w:r>
        <w:r>
          <w:rPr>
            <w:sz w:val="21"/>
            <w:szCs w:val="21"/>
          </w:rPr>
          <w:fldChar w:fldCharType="end"/>
        </w:r>
        <w:r>
          <w:rPr>
            <w:sz w:val="21"/>
            <w:szCs w:val="21"/>
          </w:rPr>
          <w:t xml:space="preserve">             </w:t>
        </w:r>
        <w:r>
          <w:rPr>
            <w:rFonts w:hint="eastAsia"/>
            <w:sz w:val="21"/>
            <w:szCs w:val="21"/>
          </w:rPr>
          <w:t xml:space="preserve">  RISCV</w:t>
        </w:r>
        <w:r>
          <w:rPr>
            <w:rFonts w:hint="eastAsia"/>
            <w:sz w:val="21"/>
            <w:szCs w:val="21"/>
          </w:rPr>
          <w:t>开源</w:t>
        </w:r>
        <w:r>
          <w:rPr>
            <w:rFonts w:hint="eastAsia"/>
            <w:sz w:val="21"/>
            <w:szCs w:val="21"/>
          </w:rPr>
          <w:t>IP</w:t>
        </w:r>
        <w:r>
          <w:rPr>
            <w:rFonts w:hint="eastAsia"/>
            <w:sz w:val="21"/>
            <w:szCs w:val="21"/>
          </w:rPr>
          <w:t>平台对于移植</w:t>
        </w:r>
        <w:proofErr w:type="gramStart"/>
        <w:r>
          <w:rPr>
            <w:rFonts w:hint="eastAsia"/>
            <w:sz w:val="21"/>
            <w:szCs w:val="21"/>
          </w:rPr>
          <w:t>开源飞控的</w:t>
        </w:r>
        <w:proofErr w:type="gramEnd"/>
        <w:r>
          <w:rPr>
            <w:rFonts w:hint="eastAsia"/>
            <w:sz w:val="21"/>
            <w:szCs w:val="21"/>
          </w:rPr>
          <w:t>资源匹配性研究</w: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1746807"/>
    </w:sdtPr>
    <w:sdtContent>
      <w:p w14:paraId="3EDFB03F" w14:textId="77777777" w:rsidR="00170801" w:rsidRDefault="00000000">
        <w:pPr>
          <w:pStyle w:val="ad"/>
          <w:wordWrap w:val="0"/>
          <w:ind w:firstLine="420"/>
          <w:jc w:val="right"/>
          <w:rPr>
            <w:caps/>
            <w:sz w:val="21"/>
            <w:szCs w:val="21"/>
          </w:rPr>
        </w:pPr>
        <w:r>
          <w:rPr>
            <w:rFonts w:hint="eastAsia"/>
            <w:sz w:val="21"/>
            <w:szCs w:val="21"/>
          </w:rPr>
          <w:t>目录</w:t>
        </w:r>
        <w:r>
          <w:rPr>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V</w:t>
        </w:r>
        <w:r>
          <w:rPr>
            <w:sz w:val="21"/>
            <w:szCs w:val="21"/>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224860"/>
    </w:sdtPr>
    <w:sdtContent>
      <w:p w14:paraId="14E596B3" w14:textId="77777777" w:rsidR="00170801" w:rsidRDefault="00000000">
        <w:pPr>
          <w:pStyle w:val="ad"/>
          <w:ind w:firstLineChars="0" w:firstLine="0"/>
          <w:jc w:val="left"/>
        </w:pPr>
        <w:r>
          <w:rPr>
            <w:sz w:val="21"/>
            <w:szCs w:val="21"/>
          </w:rPr>
          <w:fldChar w:fldCharType="begin"/>
        </w:r>
        <w:r>
          <w:rPr>
            <w:sz w:val="21"/>
            <w:szCs w:val="21"/>
          </w:rPr>
          <w:instrText>PAGE   \* MERGEFORMAT</w:instrText>
        </w:r>
        <w:r>
          <w:rPr>
            <w:sz w:val="21"/>
            <w:szCs w:val="21"/>
          </w:rPr>
          <w:fldChar w:fldCharType="separate"/>
        </w:r>
        <w:r>
          <w:rPr>
            <w:sz w:val="21"/>
            <w:szCs w:val="21"/>
            <w:lang w:val="zh-CN"/>
          </w:rPr>
          <w:t>16</w:t>
        </w:r>
        <w:r>
          <w:rPr>
            <w:sz w:val="21"/>
            <w:szCs w:val="21"/>
          </w:rPr>
          <w:fldChar w:fldCharType="end"/>
        </w:r>
        <w:r>
          <w:rPr>
            <w:sz w:val="21"/>
            <w:szCs w:val="21"/>
          </w:rPr>
          <w:t xml:space="preserve">             </w:t>
        </w:r>
        <w:r>
          <w:rPr>
            <w:rFonts w:hint="eastAsia"/>
            <w:sz w:val="21"/>
            <w:szCs w:val="21"/>
          </w:rPr>
          <w:t xml:space="preserve">  RISCV</w:t>
        </w:r>
        <w:r>
          <w:rPr>
            <w:rFonts w:hint="eastAsia"/>
            <w:sz w:val="21"/>
            <w:szCs w:val="21"/>
          </w:rPr>
          <w:t>开源</w:t>
        </w:r>
        <w:r>
          <w:rPr>
            <w:rFonts w:hint="eastAsia"/>
            <w:sz w:val="21"/>
            <w:szCs w:val="21"/>
          </w:rPr>
          <w:t>IP</w:t>
        </w:r>
        <w:r>
          <w:rPr>
            <w:rFonts w:hint="eastAsia"/>
            <w:sz w:val="21"/>
            <w:szCs w:val="21"/>
          </w:rPr>
          <w:t>平台对于移植</w:t>
        </w:r>
        <w:proofErr w:type="gramStart"/>
        <w:r>
          <w:rPr>
            <w:rFonts w:hint="eastAsia"/>
            <w:sz w:val="21"/>
            <w:szCs w:val="21"/>
          </w:rPr>
          <w:t>开源飞控的</w:t>
        </w:r>
        <w:proofErr w:type="gramEnd"/>
        <w:r>
          <w:rPr>
            <w:rFonts w:hint="eastAsia"/>
            <w:sz w:val="21"/>
            <w:szCs w:val="21"/>
          </w:rPr>
          <w:t>资源匹配性研究</w:t>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345015082"/>
    </w:sdtPr>
    <w:sdtContent>
      <w:p w14:paraId="2BA514E7" w14:textId="77777777" w:rsidR="00170801" w:rsidRDefault="00000000">
        <w:pPr>
          <w:pStyle w:val="ad"/>
          <w:ind w:firstLineChars="0" w:firstLine="0"/>
          <w:jc w:val="right"/>
          <w:rPr>
            <w:caps/>
            <w:sz w:val="21"/>
            <w:szCs w:val="21"/>
          </w:rPr>
        </w:pPr>
        <w:r>
          <w:rPr>
            <w:rFonts w:hint="eastAsia"/>
            <w:sz w:val="21"/>
            <w:szCs w:val="21"/>
          </w:rPr>
          <w:t>第一章</w:t>
        </w:r>
        <w:r>
          <w:rPr>
            <w:rFonts w:hint="eastAsia"/>
            <w:sz w:val="21"/>
            <w:szCs w:val="21"/>
          </w:rPr>
          <w:t xml:space="preserve"> </w:t>
        </w:r>
        <w:r>
          <w:rPr>
            <w:rFonts w:hint="eastAsia"/>
            <w:sz w:val="21"/>
            <w:szCs w:val="21"/>
          </w:rPr>
          <w:t>绪论</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712265310"/>
    </w:sdtPr>
    <w:sdtContent>
      <w:p w14:paraId="15E34521" w14:textId="77777777" w:rsidR="00170801" w:rsidRDefault="00000000">
        <w:pPr>
          <w:pStyle w:val="ad"/>
          <w:ind w:firstLineChars="0" w:firstLine="0"/>
          <w:jc w:val="right"/>
          <w:rPr>
            <w:caps/>
            <w:sz w:val="21"/>
            <w:szCs w:val="21"/>
          </w:rPr>
        </w:pPr>
        <w:r>
          <w:rPr>
            <w:rFonts w:hint="eastAsia"/>
            <w:sz w:val="21"/>
            <w:szCs w:val="21"/>
          </w:rPr>
          <w:t>第二章</w:t>
        </w:r>
        <w:r>
          <w:rPr>
            <w:rFonts w:hint="eastAsia"/>
            <w:sz w:val="21"/>
            <w:szCs w:val="21"/>
          </w:rPr>
          <w:t xml:space="preserve"> </w:t>
        </w:r>
        <w:r>
          <w:rPr>
            <w:rFonts w:hint="eastAsia"/>
            <w:sz w:val="21"/>
            <w:szCs w:val="21"/>
          </w:rPr>
          <w:t>小型四轴无人机硬件系统架构原理简述</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892553593"/>
    </w:sdtPr>
    <w:sdtContent>
      <w:p w14:paraId="02F4CA14" w14:textId="77777777" w:rsidR="00170801" w:rsidRDefault="00000000">
        <w:pPr>
          <w:pStyle w:val="ad"/>
          <w:ind w:firstLineChars="0" w:firstLine="0"/>
          <w:jc w:val="right"/>
          <w:rPr>
            <w:caps/>
            <w:sz w:val="21"/>
            <w:szCs w:val="21"/>
          </w:rPr>
        </w:pPr>
        <w:r>
          <w:rPr>
            <w:rFonts w:hint="eastAsia"/>
            <w:sz w:val="21"/>
            <w:szCs w:val="21"/>
          </w:rPr>
          <w:t>第三章</w:t>
        </w:r>
        <w:r>
          <w:rPr>
            <w:rFonts w:hint="eastAsia"/>
            <w:sz w:val="21"/>
            <w:szCs w:val="21"/>
          </w:rPr>
          <w:t xml:space="preserve"> MCU</w:t>
        </w:r>
        <w:r>
          <w:rPr>
            <w:rFonts w:hint="eastAsia"/>
            <w:sz w:val="21"/>
            <w:szCs w:val="21"/>
          </w:rPr>
          <w:t>多维度评估与小四轴硬件资源匹配性研究</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1238324115"/>
    </w:sdtPr>
    <w:sdtContent>
      <w:p w14:paraId="07413BD2" w14:textId="77777777" w:rsidR="00170801" w:rsidRDefault="00000000">
        <w:pPr>
          <w:pStyle w:val="ad"/>
          <w:ind w:firstLineChars="0" w:firstLine="0"/>
          <w:jc w:val="right"/>
          <w:rPr>
            <w:caps/>
            <w:sz w:val="21"/>
            <w:szCs w:val="21"/>
          </w:rPr>
        </w:pPr>
        <w:r>
          <w:rPr>
            <w:rFonts w:hint="eastAsia"/>
            <w:sz w:val="21"/>
            <w:szCs w:val="21"/>
          </w:rPr>
          <w:t>第四章</w:t>
        </w:r>
        <w:r>
          <w:rPr>
            <w:rFonts w:hint="eastAsia"/>
            <w:sz w:val="21"/>
            <w:szCs w:val="21"/>
          </w:rPr>
          <w:t xml:space="preserve"> </w:t>
        </w:r>
        <w:r>
          <w:rPr>
            <w:rFonts w:hint="eastAsia"/>
            <w:sz w:val="21"/>
            <w:szCs w:val="21"/>
          </w:rPr>
          <w:t>小四轴无人机</w:t>
        </w:r>
        <w:proofErr w:type="gramStart"/>
        <w:r>
          <w:rPr>
            <w:rFonts w:hint="eastAsia"/>
            <w:sz w:val="21"/>
            <w:szCs w:val="21"/>
          </w:rPr>
          <w:t>飞控板</w:t>
        </w:r>
        <w:proofErr w:type="gramEnd"/>
        <w:r>
          <w:rPr>
            <w:rFonts w:hint="eastAsia"/>
            <w:sz w:val="21"/>
            <w:szCs w:val="21"/>
          </w:rPr>
          <w:t>的实例化与系统架构</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1021822580"/>
    </w:sdtPr>
    <w:sdtContent>
      <w:p w14:paraId="67D0ED3A" w14:textId="77777777" w:rsidR="00170801" w:rsidRDefault="00000000">
        <w:pPr>
          <w:pStyle w:val="ad"/>
          <w:ind w:firstLineChars="0" w:firstLine="0"/>
          <w:jc w:val="right"/>
          <w:rPr>
            <w:caps/>
            <w:sz w:val="21"/>
            <w:szCs w:val="21"/>
          </w:rPr>
        </w:pPr>
        <w:r>
          <w:rPr>
            <w:rFonts w:hint="eastAsia"/>
            <w:sz w:val="21"/>
            <w:szCs w:val="21"/>
          </w:rPr>
          <w:t>第五章</w:t>
        </w:r>
        <w:r>
          <w:rPr>
            <w:rFonts w:hint="eastAsia"/>
            <w:sz w:val="21"/>
            <w:szCs w:val="21"/>
          </w:rPr>
          <w:t xml:space="preserve"> </w:t>
        </w:r>
        <w:r>
          <w:rPr>
            <w:rFonts w:hint="eastAsia"/>
            <w:sz w:val="21"/>
            <w:szCs w:val="21"/>
          </w:rPr>
          <w:t>未来研究展望</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91669325"/>
    </w:sdtPr>
    <w:sdtContent>
      <w:p w14:paraId="3BC0D974" w14:textId="77777777" w:rsidR="00170801" w:rsidRDefault="00000000">
        <w:pPr>
          <w:pStyle w:val="ad"/>
          <w:ind w:firstLineChars="0" w:firstLine="0"/>
          <w:jc w:val="right"/>
          <w:rPr>
            <w:caps/>
            <w:sz w:val="21"/>
            <w:szCs w:val="21"/>
          </w:rPr>
        </w:pPr>
        <w:r>
          <w:rPr>
            <w:rFonts w:hint="eastAsia"/>
            <w:sz w:val="21"/>
            <w:szCs w:val="21"/>
          </w:rPr>
          <w:t>致谢</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2021465275"/>
    </w:sdtPr>
    <w:sdtContent>
      <w:p w14:paraId="20B51FB5" w14:textId="77777777" w:rsidR="00170801" w:rsidRDefault="00000000">
        <w:pPr>
          <w:pStyle w:val="ad"/>
          <w:ind w:firstLineChars="0" w:firstLine="0"/>
          <w:jc w:val="right"/>
          <w:rPr>
            <w:caps/>
            <w:sz w:val="21"/>
            <w:szCs w:val="21"/>
          </w:rPr>
        </w:pPr>
        <w:r>
          <w:rPr>
            <w:rFonts w:hint="eastAsia"/>
            <w:sz w:val="21"/>
            <w:szCs w:val="21"/>
          </w:rPr>
          <w:t>参考文献</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933A8"/>
    <w:multiLevelType w:val="multilevel"/>
    <w:tmpl w:val="A4F84182"/>
    <w:lvl w:ilvl="0">
      <w:start w:val="1"/>
      <w:numFmt w:val="none"/>
      <w:pStyle w:val="a"/>
      <w:lvlText w:val=""/>
      <w:lvlJc w:val="center"/>
      <w:pPr>
        <w:ind w:left="425" w:hanging="137"/>
      </w:pPr>
      <w:rPr>
        <w:rFonts w:hint="eastAsia"/>
      </w:rPr>
    </w:lvl>
    <w:lvl w:ilvl="1">
      <w:start w:val="1"/>
      <w:numFmt w:val="none"/>
      <w:pStyle w:val="1"/>
      <w:lvlText w:val="%1"/>
      <w:lvlJc w:val="center"/>
      <w:pPr>
        <w:ind w:left="992" w:hanging="567"/>
      </w:pPr>
      <w:rPr>
        <w:rFonts w:hint="eastAsia"/>
      </w:rPr>
    </w:lvl>
    <w:lvl w:ilvl="2">
      <w:start w:val="1"/>
      <w:numFmt w:val="none"/>
      <w:pStyle w:val="2"/>
      <w:lvlText w:val=""/>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D55564E"/>
    <w:multiLevelType w:val="multilevel"/>
    <w:tmpl w:val="2D55564E"/>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31607829"/>
    <w:multiLevelType w:val="multilevel"/>
    <w:tmpl w:val="31607829"/>
    <w:lvl w:ilvl="0">
      <w:start w:val="1"/>
      <w:numFmt w:val="decimal"/>
      <w:lvlText w:val="（%1）"/>
      <w:lvlJc w:val="left"/>
      <w:pPr>
        <w:ind w:left="900" w:hanging="420"/>
      </w:pPr>
      <w:rPr>
        <w:rFonts w:hint="eastAsia"/>
      </w:rPr>
    </w:lvl>
    <w:lvl w:ilvl="1">
      <w:start w:val="1"/>
      <w:numFmt w:val="decimal"/>
      <w:lvlText w:val="（%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92C29C4"/>
    <w:multiLevelType w:val="multilevel"/>
    <w:tmpl w:val="592C29C4"/>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5886215"/>
    <w:multiLevelType w:val="multilevel"/>
    <w:tmpl w:val="65886215"/>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7DBFA258"/>
    <w:multiLevelType w:val="singleLevel"/>
    <w:tmpl w:val="7DBFA258"/>
    <w:lvl w:ilvl="0">
      <w:start w:val="1"/>
      <w:numFmt w:val="decimal"/>
      <w:lvlText w:val="[%1]"/>
      <w:lvlJc w:val="left"/>
      <w:pPr>
        <w:tabs>
          <w:tab w:val="left" w:pos="420"/>
        </w:tabs>
        <w:ind w:left="425" w:hanging="425"/>
      </w:pPr>
      <w:rPr>
        <w:rFonts w:hint="default"/>
      </w:rPr>
    </w:lvl>
  </w:abstractNum>
  <w:num w:numId="1" w16cid:durableId="1512643181">
    <w:abstractNumId w:val="0"/>
  </w:num>
  <w:num w:numId="2" w16cid:durableId="1290819813">
    <w:abstractNumId w:val="4"/>
  </w:num>
  <w:num w:numId="3" w16cid:durableId="2002468934">
    <w:abstractNumId w:val="2"/>
  </w:num>
  <w:num w:numId="4" w16cid:durableId="104815337">
    <w:abstractNumId w:val="3"/>
  </w:num>
  <w:num w:numId="5" w16cid:durableId="197816935">
    <w:abstractNumId w:val="1"/>
  </w:num>
  <w:num w:numId="6" w16cid:durableId="1481729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0"/>
  <w:evenAndOddHeaders/>
  <w:drawingGridHorizontalSpacing w:val="120"/>
  <w:drawingGridVerticalSpacing w:val="38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23"/>
    <w:rsid w:val="0000061D"/>
    <w:rsid w:val="000033FE"/>
    <w:rsid w:val="000056B2"/>
    <w:rsid w:val="00007587"/>
    <w:rsid w:val="00010391"/>
    <w:rsid w:val="0002158C"/>
    <w:rsid w:val="00035748"/>
    <w:rsid w:val="000474A9"/>
    <w:rsid w:val="00050557"/>
    <w:rsid w:val="00052AFE"/>
    <w:rsid w:val="000549BB"/>
    <w:rsid w:val="00065EBF"/>
    <w:rsid w:val="00080E98"/>
    <w:rsid w:val="000853E8"/>
    <w:rsid w:val="0008556B"/>
    <w:rsid w:val="0008649F"/>
    <w:rsid w:val="00087173"/>
    <w:rsid w:val="00095017"/>
    <w:rsid w:val="00096B87"/>
    <w:rsid w:val="000B516A"/>
    <w:rsid w:val="000C0E0F"/>
    <w:rsid w:val="000C0E45"/>
    <w:rsid w:val="000D31AA"/>
    <w:rsid w:val="000D3A74"/>
    <w:rsid w:val="000D673E"/>
    <w:rsid w:val="000E26E9"/>
    <w:rsid w:val="000E3518"/>
    <w:rsid w:val="0010404B"/>
    <w:rsid w:val="00104607"/>
    <w:rsid w:val="0010523F"/>
    <w:rsid w:val="0010629D"/>
    <w:rsid w:val="00106760"/>
    <w:rsid w:val="00112C15"/>
    <w:rsid w:val="00123D06"/>
    <w:rsid w:val="00124DB8"/>
    <w:rsid w:val="00126214"/>
    <w:rsid w:val="00132F4D"/>
    <w:rsid w:val="00133D3F"/>
    <w:rsid w:val="00150A47"/>
    <w:rsid w:val="00163372"/>
    <w:rsid w:val="00165615"/>
    <w:rsid w:val="00170801"/>
    <w:rsid w:val="00173DCF"/>
    <w:rsid w:val="001746A3"/>
    <w:rsid w:val="001757B2"/>
    <w:rsid w:val="00180002"/>
    <w:rsid w:val="00181EC3"/>
    <w:rsid w:val="001B09F5"/>
    <w:rsid w:val="001B635A"/>
    <w:rsid w:val="001B7F26"/>
    <w:rsid w:val="001F4649"/>
    <w:rsid w:val="002018F5"/>
    <w:rsid w:val="00202604"/>
    <w:rsid w:val="002144A0"/>
    <w:rsid w:val="00217DEB"/>
    <w:rsid w:val="0022204B"/>
    <w:rsid w:val="00222F65"/>
    <w:rsid w:val="002236B1"/>
    <w:rsid w:val="00227B34"/>
    <w:rsid w:val="00233D83"/>
    <w:rsid w:val="00237869"/>
    <w:rsid w:val="002437E3"/>
    <w:rsid w:val="0024604E"/>
    <w:rsid w:val="00253D80"/>
    <w:rsid w:val="002613B4"/>
    <w:rsid w:val="00273C5D"/>
    <w:rsid w:val="00281B27"/>
    <w:rsid w:val="002875C0"/>
    <w:rsid w:val="002956D5"/>
    <w:rsid w:val="002C095A"/>
    <w:rsid w:val="002D2298"/>
    <w:rsid w:val="002D231E"/>
    <w:rsid w:val="002D5408"/>
    <w:rsid w:val="002F358A"/>
    <w:rsid w:val="00307008"/>
    <w:rsid w:val="00310D9B"/>
    <w:rsid w:val="00327C0E"/>
    <w:rsid w:val="003303A1"/>
    <w:rsid w:val="003323CB"/>
    <w:rsid w:val="00332B1F"/>
    <w:rsid w:val="00340E2E"/>
    <w:rsid w:val="0036524B"/>
    <w:rsid w:val="003679A8"/>
    <w:rsid w:val="003711F2"/>
    <w:rsid w:val="00372C2B"/>
    <w:rsid w:val="00376AED"/>
    <w:rsid w:val="003A1B11"/>
    <w:rsid w:val="003B2440"/>
    <w:rsid w:val="003B442B"/>
    <w:rsid w:val="003B76D7"/>
    <w:rsid w:val="003D05FC"/>
    <w:rsid w:val="003E2DF0"/>
    <w:rsid w:val="003F0AC5"/>
    <w:rsid w:val="00400F45"/>
    <w:rsid w:val="00401F12"/>
    <w:rsid w:val="00407F7A"/>
    <w:rsid w:val="00414061"/>
    <w:rsid w:val="00430C69"/>
    <w:rsid w:val="00440F55"/>
    <w:rsid w:val="00447DA2"/>
    <w:rsid w:val="00462DFA"/>
    <w:rsid w:val="004937DE"/>
    <w:rsid w:val="004938AD"/>
    <w:rsid w:val="004E3623"/>
    <w:rsid w:val="004F1F2E"/>
    <w:rsid w:val="004F7D6C"/>
    <w:rsid w:val="00523F31"/>
    <w:rsid w:val="00541472"/>
    <w:rsid w:val="00542182"/>
    <w:rsid w:val="00542D8E"/>
    <w:rsid w:val="00543CEF"/>
    <w:rsid w:val="00545F4B"/>
    <w:rsid w:val="00545FA0"/>
    <w:rsid w:val="00560A11"/>
    <w:rsid w:val="00566AB4"/>
    <w:rsid w:val="005675E9"/>
    <w:rsid w:val="005823CF"/>
    <w:rsid w:val="0059480C"/>
    <w:rsid w:val="005A5CEC"/>
    <w:rsid w:val="005B22CD"/>
    <w:rsid w:val="005B7F09"/>
    <w:rsid w:val="005E0A4D"/>
    <w:rsid w:val="005E763C"/>
    <w:rsid w:val="005F0870"/>
    <w:rsid w:val="005F33D9"/>
    <w:rsid w:val="00627A99"/>
    <w:rsid w:val="0065215B"/>
    <w:rsid w:val="00652BC2"/>
    <w:rsid w:val="0065509F"/>
    <w:rsid w:val="00656AA9"/>
    <w:rsid w:val="0068373F"/>
    <w:rsid w:val="00686DF9"/>
    <w:rsid w:val="00687054"/>
    <w:rsid w:val="00697351"/>
    <w:rsid w:val="00697D1C"/>
    <w:rsid w:val="006B2F55"/>
    <w:rsid w:val="006B4502"/>
    <w:rsid w:val="006B5846"/>
    <w:rsid w:val="006C48B6"/>
    <w:rsid w:val="006E0868"/>
    <w:rsid w:val="006E24D8"/>
    <w:rsid w:val="006E287A"/>
    <w:rsid w:val="006E3961"/>
    <w:rsid w:val="006F0260"/>
    <w:rsid w:val="007100D3"/>
    <w:rsid w:val="00725B2C"/>
    <w:rsid w:val="00730C2A"/>
    <w:rsid w:val="00740E4A"/>
    <w:rsid w:val="00744F40"/>
    <w:rsid w:val="00745206"/>
    <w:rsid w:val="00753B4A"/>
    <w:rsid w:val="007641A2"/>
    <w:rsid w:val="007961A6"/>
    <w:rsid w:val="007A4C4A"/>
    <w:rsid w:val="007A5623"/>
    <w:rsid w:val="007B57F2"/>
    <w:rsid w:val="007C4C3C"/>
    <w:rsid w:val="007E27DE"/>
    <w:rsid w:val="007F0534"/>
    <w:rsid w:val="007F62CB"/>
    <w:rsid w:val="007F6AE8"/>
    <w:rsid w:val="00802C3B"/>
    <w:rsid w:val="00803FEF"/>
    <w:rsid w:val="00810587"/>
    <w:rsid w:val="0081156E"/>
    <w:rsid w:val="0081300E"/>
    <w:rsid w:val="008137C0"/>
    <w:rsid w:val="00822D56"/>
    <w:rsid w:val="00826E3A"/>
    <w:rsid w:val="0085315A"/>
    <w:rsid w:val="00861081"/>
    <w:rsid w:val="008656D7"/>
    <w:rsid w:val="00882011"/>
    <w:rsid w:val="008A2C11"/>
    <w:rsid w:val="008A4773"/>
    <w:rsid w:val="008A5629"/>
    <w:rsid w:val="008A77C9"/>
    <w:rsid w:val="008C1098"/>
    <w:rsid w:val="008C231D"/>
    <w:rsid w:val="008D1730"/>
    <w:rsid w:val="008D28A1"/>
    <w:rsid w:val="008D6D9C"/>
    <w:rsid w:val="008D7F57"/>
    <w:rsid w:val="008E177E"/>
    <w:rsid w:val="009034AC"/>
    <w:rsid w:val="00905CB4"/>
    <w:rsid w:val="00911315"/>
    <w:rsid w:val="009178DD"/>
    <w:rsid w:val="0092137A"/>
    <w:rsid w:val="0093022A"/>
    <w:rsid w:val="0093386B"/>
    <w:rsid w:val="00935B67"/>
    <w:rsid w:val="00937C85"/>
    <w:rsid w:val="00947AB5"/>
    <w:rsid w:val="009511A7"/>
    <w:rsid w:val="00974DC6"/>
    <w:rsid w:val="0097544E"/>
    <w:rsid w:val="00980031"/>
    <w:rsid w:val="00983F58"/>
    <w:rsid w:val="00986031"/>
    <w:rsid w:val="009C6C38"/>
    <w:rsid w:val="009C6EDF"/>
    <w:rsid w:val="009D032B"/>
    <w:rsid w:val="009D071F"/>
    <w:rsid w:val="009F12E6"/>
    <w:rsid w:val="009F2A97"/>
    <w:rsid w:val="009F504E"/>
    <w:rsid w:val="009F7513"/>
    <w:rsid w:val="009F7941"/>
    <w:rsid w:val="00A04E56"/>
    <w:rsid w:val="00A06C79"/>
    <w:rsid w:val="00A15D6E"/>
    <w:rsid w:val="00A170F9"/>
    <w:rsid w:val="00A2392B"/>
    <w:rsid w:val="00A34979"/>
    <w:rsid w:val="00A44A6B"/>
    <w:rsid w:val="00A639E2"/>
    <w:rsid w:val="00A70AFD"/>
    <w:rsid w:val="00A80064"/>
    <w:rsid w:val="00A96670"/>
    <w:rsid w:val="00AA63D5"/>
    <w:rsid w:val="00AB467F"/>
    <w:rsid w:val="00AB59BA"/>
    <w:rsid w:val="00AC1C8A"/>
    <w:rsid w:val="00AC6EED"/>
    <w:rsid w:val="00AD3D8C"/>
    <w:rsid w:val="00AE31E8"/>
    <w:rsid w:val="00B01E16"/>
    <w:rsid w:val="00B05525"/>
    <w:rsid w:val="00B075F2"/>
    <w:rsid w:val="00B15455"/>
    <w:rsid w:val="00B164D3"/>
    <w:rsid w:val="00B17650"/>
    <w:rsid w:val="00B30688"/>
    <w:rsid w:val="00B4568A"/>
    <w:rsid w:val="00B46017"/>
    <w:rsid w:val="00B52786"/>
    <w:rsid w:val="00B71759"/>
    <w:rsid w:val="00B966F6"/>
    <w:rsid w:val="00B97F08"/>
    <w:rsid w:val="00BA2F6E"/>
    <w:rsid w:val="00BB5842"/>
    <w:rsid w:val="00BB5CDC"/>
    <w:rsid w:val="00BB702C"/>
    <w:rsid w:val="00BC3AD0"/>
    <w:rsid w:val="00BC563F"/>
    <w:rsid w:val="00BF54C4"/>
    <w:rsid w:val="00BF6338"/>
    <w:rsid w:val="00C14B11"/>
    <w:rsid w:val="00C14E7F"/>
    <w:rsid w:val="00C24C5F"/>
    <w:rsid w:val="00C2746B"/>
    <w:rsid w:val="00C32CB2"/>
    <w:rsid w:val="00C65679"/>
    <w:rsid w:val="00C71FA3"/>
    <w:rsid w:val="00C7250D"/>
    <w:rsid w:val="00C76B82"/>
    <w:rsid w:val="00C82266"/>
    <w:rsid w:val="00C857F4"/>
    <w:rsid w:val="00C906D7"/>
    <w:rsid w:val="00C91605"/>
    <w:rsid w:val="00C92A9E"/>
    <w:rsid w:val="00C950CE"/>
    <w:rsid w:val="00CA2414"/>
    <w:rsid w:val="00CB6780"/>
    <w:rsid w:val="00CC200D"/>
    <w:rsid w:val="00CE14A4"/>
    <w:rsid w:val="00CE6D22"/>
    <w:rsid w:val="00CF5D52"/>
    <w:rsid w:val="00D01BF6"/>
    <w:rsid w:val="00D05E9E"/>
    <w:rsid w:val="00D12E42"/>
    <w:rsid w:val="00D14BC4"/>
    <w:rsid w:val="00D16EBE"/>
    <w:rsid w:val="00D25AD9"/>
    <w:rsid w:val="00D26C42"/>
    <w:rsid w:val="00D368B8"/>
    <w:rsid w:val="00D36970"/>
    <w:rsid w:val="00D424AD"/>
    <w:rsid w:val="00D426DD"/>
    <w:rsid w:val="00D64D8E"/>
    <w:rsid w:val="00D705F5"/>
    <w:rsid w:val="00D74C5B"/>
    <w:rsid w:val="00D758BC"/>
    <w:rsid w:val="00D769E3"/>
    <w:rsid w:val="00D926C7"/>
    <w:rsid w:val="00D96481"/>
    <w:rsid w:val="00D977AA"/>
    <w:rsid w:val="00DA2C00"/>
    <w:rsid w:val="00DA4A5F"/>
    <w:rsid w:val="00DA620B"/>
    <w:rsid w:val="00DB6AD8"/>
    <w:rsid w:val="00DB7B4B"/>
    <w:rsid w:val="00DC39A9"/>
    <w:rsid w:val="00E06B65"/>
    <w:rsid w:val="00E244B4"/>
    <w:rsid w:val="00E32176"/>
    <w:rsid w:val="00E420A7"/>
    <w:rsid w:val="00E503E2"/>
    <w:rsid w:val="00E50B27"/>
    <w:rsid w:val="00E55137"/>
    <w:rsid w:val="00E66EB2"/>
    <w:rsid w:val="00E769E6"/>
    <w:rsid w:val="00E80AC2"/>
    <w:rsid w:val="00E86BF0"/>
    <w:rsid w:val="00E95FDA"/>
    <w:rsid w:val="00E96F5A"/>
    <w:rsid w:val="00EA0F86"/>
    <w:rsid w:val="00EA69FD"/>
    <w:rsid w:val="00EB693F"/>
    <w:rsid w:val="00EC6E17"/>
    <w:rsid w:val="00ED795A"/>
    <w:rsid w:val="00EF2518"/>
    <w:rsid w:val="00EF2E8D"/>
    <w:rsid w:val="00EF3703"/>
    <w:rsid w:val="00EF4126"/>
    <w:rsid w:val="00F02D47"/>
    <w:rsid w:val="00F032C8"/>
    <w:rsid w:val="00F033D3"/>
    <w:rsid w:val="00F13DB1"/>
    <w:rsid w:val="00F1410E"/>
    <w:rsid w:val="00F14C39"/>
    <w:rsid w:val="00F17815"/>
    <w:rsid w:val="00F2442E"/>
    <w:rsid w:val="00F26EE1"/>
    <w:rsid w:val="00F328DD"/>
    <w:rsid w:val="00F363E2"/>
    <w:rsid w:val="00F42DBC"/>
    <w:rsid w:val="00F43470"/>
    <w:rsid w:val="00F469DF"/>
    <w:rsid w:val="00F4784B"/>
    <w:rsid w:val="00F56585"/>
    <w:rsid w:val="00F6209E"/>
    <w:rsid w:val="00FA6935"/>
    <w:rsid w:val="00FA7423"/>
    <w:rsid w:val="00FB406E"/>
    <w:rsid w:val="00FC013D"/>
    <w:rsid w:val="00FC295B"/>
    <w:rsid w:val="00FE2A35"/>
    <w:rsid w:val="00FF5FAA"/>
    <w:rsid w:val="08053EFD"/>
    <w:rsid w:val="085F0566"/>
    <w:rsid w:val="08F9449A"/>
    <w:rsid w:val="126B4B14"/>
    <w:rsid w:val="12F86B39"/>
    <w:rsid w:val="14A52C86"/>
    <w:rsid w:val="17A1308A"/>
    <w:rsid w:val="1AA635B0"/>
    <w:rsid w:val="20734C77"/>
    <w:rsid w:val="21D5221F"/>
    <w:rsid w:val="22883309"/>
    <w:rsid w:val="22A33F92"/>
    <w:rsid w:val="27D1566C"/>
    <w:rsid w:val="2DF81343"/>
    <w:rsid w:val="321D6F2A"/>
    <w:rsid w:val="34D0092A"/>
    <w:rsid w:val="40CE66A6"/>
    <w:rsid w:val="40FE0F0E"/>
    <w:rsid w:val="498C100B"/>
    <w:rsid w:val="4C215AB1"/>
    <w:rsid w:val="4D4A1F46"/>
    <w:rsid w:val="4F337FD5"/>
    <w:rsid w:val="4F5B752C"/>
    <w:rsid w:val="518947EE"/>
    <w:rsid w:val="54DF0CD3"/>
    <w:rsid w:val="59E9058B"/>
    <w:rsid w:val="5EF4451B"/>
    <w:rsid w:val="5F7F4517"/>
    <w:rsid w:val="64A82DBC"/>
    <w:rsid w:val="6A165D65"/>
    <w:rsid w:val="6A343919"/>
    <w:rsid w:val="6C4552A5"/>
    <w:rsid w:val="6E130082"/>
    <w:rsid w:val="735760D9"/>
    <w:rsid w:val="74F4083F"/>
    <w:rsid w:val="752B3379"/>
    <w:rsid w:val="7579314C"/>
    <w:rsid w:val="787B6E08"/>
    <w:rsid w:val="7B8C20D6"/>
    <w:rsid w:val="7BE72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07487"/>
  <w15:docId w15:val="{9AABEAFB-50DF-42BA-B4CA-7B8AA41C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qFormat="1"/>
    <w:lsdException w:name="annotation text"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uiPriority="0"/>
    <w:lsdException w:name="endnote text"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pPr>
      <w:overflowPunct w:val="0"/>
      <w:spacing w:line="360" w:lineRule="auto"/>
      <w:ind w:firstLineChars="200" w:firstLine="200"/>
      <w:jc w:val="both"/>
    </w:pPr>
    <w:rPr>
      <w:kern w:val="2"/>
      <w:sz w:val="24"/>
      <w:szCs w:val="24"/>
    </w:rPr>
  </w:style>
  <w:style w:type="paragraph" w:styleId="1">
    <w:name w:val="heading 1"/>
    <w:basedOn w:val="a0"/>
    <w:next w:val="a0"/>
    <w:link w:val="10"/>
    <w:autoRedefine/>
    <w:qFormat/>
    <w:pPr>
      <w:numPr>
        <w:ilvl w:val="1"/>
        <w:numId w:val="1"/>
      </w:numPr>
      <w:adjustRightInd w:val="0"/>
      <w:ind w:left="0" w:right="839" w:firstLineChars="0" w:firstLine="0"/>
      <w:outlineLvl w:val="0"/>
    </w:pPr>
    <w:rPr>
      <w:rFonts w:eastAsia="黑体"/>
      <w:b/>
      <w:sz w:val="32"/>
    </w:rPr>
  </w:style>
  <w:style w:type="paragraph" w:styleId="2">
    <w:name w:val="heading 2"/>
    <w:basedOn w:val="a0"/>
    <w:next w:val="a0"/>
    <w:link w:val="20"/>
    <w:unhideWhenUsed/>
    <w:qFormat/>
    <w:pPr>
      <w:keepNext/>
      <w:keepLines/>
      <w:numPr>
        <w:ilvl w:val="2"/>
        <w:numId w:val="1"/>
      </w:numPr>
      <w:ind w:left="0" w:firstLineChars="0" w:firstLine="0"/>
      <w:jc w:val="center"/>
      <w:outlineLvl w:val="1"/>
    </w:pPr>
    <w:rPr>
      <w:bCs/>
      <w:sz w:val="28"/>
      <w:szCs w:val="32"/>
    </w:rPr>
  </w:style>
  <w:style w:type="paragraph" w:styleId="3">
    <w:name w:val="heading 3"/>
    <w:basedOn w:val="a0"/>
    <w:next w:val="a0"/>
    <w:link w:val="30"/>
    <w:unhideWhenUsed/>
    <w:qFormat/>
    <w:pPr>
      <w:keepNext/>
      <w:keepLines/>
      <w:ind w:firstLineChars="0" w:firstLine="0"/>
      <w:jc w:val="left"/>
      <w:outlineLvl w:val="2"/>
    </w:pPr>
    <w:rPr>
      <w:bCs/>
      <w:szCs w:val="32"/>
    </w:rPr>
  </w:style>
  <w:style w:type="paragraph" w:styleId="4">
    <w:name w:val="heading 4"/>
    <w:basedOn w:val="a0"/>
    <w:next w:val="a0"/>
    <w:link w:val="40"/>
    <w:uiPriority w:val="9"/>
    <w:unhideWhenUsed/>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0"/>
    <w:next w:val="a0"/>
    <w:link w:val="50"/>
    <w:uiPriority w:val="9"/>
    <w:semiHidden/>
    <w:unhideWhenUsed/>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0"/>
    <w:next w:val="a0"/>
    <w:link w:val="60"/>
    <w:uiPriority w:val="9"/>
    <w:semiHidden/>
    <w:unhideWhenUsed/>
    <w:qFormat/>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0"/>
    <w:next w:val="a0"/>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pPr>
      <w:ind w:left="1440"/>
    </w:pPr>
    <w:rPr>
      <w:rFonts w:ascii="等线" w:eastAsia="等线"/>
      <w:sz w:val="20"/>
      <w:szCs w:val="20"/>
    </w:rPr>
  </w:style>
  <w:style w:type="paragraph" w:styleId="a4">
    <w:name w:val="caption"/>
    <w:basedOn w:val="a0"/>
    <w:next w:val="a0"/>
    <w:pPr>
      <w:ind w:firstLineChars="0" w:firstLine="0"/>
      <w:jc w:val="center"/>
    </w:pPr>
    <w:rPr>
      <w:rFonts w:cs="Arial"/>
      <w:sz w:val="21"/>
      <w:szCs w:val="20"/>
    </w:rPr>
  </w:style>
  <w:style w:type="paragraph" w:styleId="TOC5">
    <w:name w:val="toc 5"/>
    <w:basedOn w:val="a0"/>
    <w:next w:val="a0"/>
    <w:autoRedefine/>
    <w:pPr>
      <w:ind w:left="960"/>
    </w:pPr>
    <w:rPr>
      <w:rFonts w:ascii="等线" w:eastAsia="等线"/>
      <w:sz w:val="20"/>
      <w:szCs w:val="20"/>
    </w:rPr>
  </w:style>
  <w:style w:type="paragraph" w:styleId="TOC3">
    <w:name w:val="toc 3"/>
    <w:basedOn w:val="a0"/>
    <w:next w:val="a0"/>
    <w:autoRedefine/>
    <w:uiPriority w:val="39"/>
    <w:unhideWhenUsed/>
    <w:pPr>
      <w:tabs>
        <w:tab w:val="left" w:pos="1200"/>
        <w:tab w:val="right" w:leader="dot" w:pos="9061"/>
      </w:tabs>
      <w:adjustRightInd w:val="0"/>
      <w:snapToGrid w:val="0"/>
      <w:ind w:leftChars="200" w:left="480" w:rightChars="100" w:right="240" w:firstLine="480"/>
    </w:pPr>
    <w:rPr>
      <w:szCs w:val="20"/>
    </w:rPr>
  </w:style>
  <w:style w:type="paragraph" w:styleId="TOC8">
    <w:name w:val="toc 8"/>
    <w:basedOn w:val="a0"/>
    <w:next w:val="a0"/>
    <w:autoRedefine/>
    <w:pPr>
      <w:ind w:left="1680"/>
    </w:pPr>
    <w:rPr>
      <w:rFonts w:ascii="等线" w:eastAsia="等线"/>
      <w:sz w:val="20"/>
      <w:szCs w:val="20"/>
    </w:rPr>
  </w:style>
  <w:style w:type="paragraph" w:styleId="a5">
    <w:name w:val="Date"/>
    <w:basedOn w:val="a0"/>
    <w:next w:val="a0"/>
    <w:link w:val="a6"/>
    <w:rPr>
      <w:szCs w:val="20"/>
    </w:rPr>
  </w:style>
  <w:style w:type="paragraph" w:styleId="a7">
    <w:name w:val="endnote text"/>
    <w:basedOn w:val="a0"/>
    <w:link w:val="a8"/>
    <w:pPr>
      <w:snapToGrid w:val="0"/>
    </w:pPr>
  </w:style>
  <w:style w:type="paragraph" w:styleId="a9">
    <w:name w:val="Balloon Text"/>
    <w:basedOn w:val="a0"/>
    <w:link w:val="aa"/>
    <w:qFormat/>
    <w:rPr>
      <w:sz w:val="18"/>
      <w:szCs w:val="18"/>
    </w:rPr>
  </w:style>
  <w:style w:type="paragraph" w:styleId="ab">
    <w:name w:val="footer"/>
    <w:basedOn w:val="a0"/>
    <w:link w:val="ac"/>
    <w:uiPriority w:val="99"/>
    <w:pPr>
      <w:tabs>
        <w:tab w:val="center" w:pos="4153"/>
        <w:tab w:val="right" w:pos="8306"/>
      </w:tabs>
      <w:snapToGrid w:val="0"/>
    </w:pPr>
    <w:rPr>
      <w:sz w:val="18"/>
      <w:szCs w:val="18"/>
    </w:rPr>
  </w:style>
  <w:style w:type="paragraph" w:styleId="ad">
    <w:name w:val="header"/>
    <w:basedOn w:val="a0"/>
    <w:link w:val="ae"/>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pPr>
      <w:tabs>
        <w:tab w:val="left" w:pos="480"/>
        <w:tab w:val="left" w:pos="960"/>
        <w:tab w:val="right" w:leader="dot" w:pos="9061"/>
      </w:tabs>
      <w:adjustRightInd w:val="0"/>
      <w:snapToGrid w:val="0"/>
      <w:ind w:rightChars="100" w:right="100"/>
      <w:outlineLvl w:val="0"/>
    </w:pPr>
    <w:rPr>
      <w:bCs/>
      <w:szCs w:val="20"/>
    </w:rPr>
  </w:style>
  <w:style w:type="paragraph" w:styleId="TOC4">
    <w:name w:val="toc 4"/>
    <w:basedOn w:val="a0"/>
    <w:next w:val="a0"/>
    <w:autoRedefine/>
    <w:pPr>
      <w:ind w:left="720"/>
    </w:pPr>
    <w:rPr>
      <w:rFonts w:ascii="等线" w:eastAsia="等线"/>
      <w:sz w:val="20"/>
      <w:szCs w:val="20"/>
    </w:rPr>
  </w:style>
  <w:style w:type="paragraph" w:styleId="af">
    <w:name w:val="Subtitle"/>
    <w:basedOn w:val="a0"/>
    <w:next w:val="a0"/>
    <w:link w:val="af0"/>
    <w:autoRedefine/>
    <w:qFormat/>
    <w:pPr>
      <w:adjustRightInd w:val="0"/>
      <w:outlineLvl w:val="2"/>
    </w:pPr>
    <w:rPr>
      <w:b/>
      <w:bCs/>
      <w:kern w:val="28"/>
      <w:szCs w:val="32"/>
    </w:rPr>
  </w:style>
  <w:style w:type="paragraph" w:styleId="af1">
    <w:name w:val="footnote text"/>
    <w:basedOn w:val="a0"/>
    <w:link w:val="af2"/>
    <w:qFormat/>
    <w:pPr>
      <w:snapToGrid w:val="0"/>
    </w:pPr>
    <w:rPr>
      <w:sz w:val="18"/>
      <w:szCs w:val="18"/>
    </w:rPr>
  </w:style>
  <w:style w:type="paragraph" w:styleId="TOC6">
    <w:name w:val="toc 6"/>
    <w:basedOn w:val="a0"/>
    <w:next w:val="a0"/>
    <w:autoRedefine/>
    <w:pPr>
      <w:ind w:left="1200"/>
    </w:pPr>
    <w:rPr>
      <w:rFonts w:ascii="等线" w:eastAsia="等线"/>
      <w:sz w:val="20"/>
      <w:szCs w:val="20"/>
    </w:rPr>
  </w:style>
  <w:style w:type="paragraph" w:styleId="TOC2">
    <w:name w:val="toc 2"/>
    <w:basedOn w:val="a0"/>
    <w:next w:val="a0"/>
    <w:autoRedefine/>
    <w:uiPriority w:val="39"/>
    <w:pPr>
      <w:tabs>
        <w:tab w:val="left" w:pos="1920"/>
        <w:tab w:val="right" w:leader="dot" w:pos="9061"/>
      </w:tabs>
      <w:adjustRightInd w:val="0"/>
      <w:snapToGrid w:val="0"/>
      <w:ind w:leftChars="100" w:left="240" w:rightChars="100" w:right="240" w:firstLine="480"/>
    </w:pPr>
    <w:rPr>
      <w:iCs/>
      <w:szCs w:val="20"/>
    </w:rPr>
  </w:style>
  <w:style w:type="paragraph" w:styleId="TOC9">
    <w:name w:val="toc 9"/>
    <w:basedOn w:val="a0"/>
    <w:next w:val="a0"/>
    <w:autoRedefine/>
    <w:pPr>
      <w:ind w:left="1920"/>
    </w:pPr>
    <w:rPr>
      <w:rFonts w:ascii="等线" w:eastAsia="等线"/>
      <w:sz w:val="20"/>
      <w:szCs w:val="20"/>
    </w:rPr>
  </w:style>
  <w:style w:type="paragraph" w:styleId="af3">
    <w:name w:val="Normal (Web)"/>
    <w:basedOn w:val="a0"/>
    <w:uiPriority w:val="99"/>
    <w:unhideWhenUsed/>
    <w:pPr>
      <w:spacing w:before="100" w:beforeAutospacing="1" w:after="100" w:afterAutospacing="1"/>
    </w:pPr>
    <w:rPr>
      <w:rFonts w:ascii="宋体" w:hAnsi="宋体" w:cs="宋体"/>
      <w:kern w:val="0"/>
    </w:rPr>
  </w:style>
  <w:style w:type="paragraph" w:styleId="a">
    <w:name w:val="Title"/>
    <w:basedOn w:val="a0"/>
    <w:next w:val="a0"/>
    <w:link w:val="af4"/>
    <w:autoRedefine/>
    <w:pPr>
      <w:numPr>
        <w:numId w:val="1"/>
      </w:numPr>
      <w:adjustRightInd w:val="0"/>
      <w:ind w:left="0" w:firstLineChars="0" w:firstLine="0"/>
      <w:jc w:val="center"/>
      <w:outlineLvl w:val="0"/>
    </w:pPr>
    <w:rPr>
      <w:rFonts w:eastAsia="黑体"/>
      <w:bCs/>
      <w:sz w:val="32"/>
      <w:szCs w:val="32"/>
    </w:rPr>
  </w:style>
  <w:style w:type="table" w:styleId="af5">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ndnote reference"/>
    <w:basedOn w:val="a1"/>
    <w:rPr>
      <w:vertAlign w:val="superscript"/>
    </w:rPr>
  </w:style>
  <w:style w:type="character" w:styleId="af7">
    <w:name w:val="Emphasis"/>
    <w:uiPriority w:val="20"/>
    <w:rPr>
      <w:i/>
      <w:iCs/>
    </w:rPr>
  </w:style>
  <w:style w:type="character" w:styleId="af8">
    <w:name w:val="Hyperlink"/>
    <w:uiPriority w:val="99"/>
    <w:unhideWhenUsed/>
    <w:rPr>
      <w:color w:val="0563C1"/>
      <w:u w:val="single"/>
    </w:rPr>
  </w:style>
  <w:style w:type="character" w:styleId="af9">
    <w:name w:val="footnote reference"/>
    <w:basedOn w:val="a1"/>
    <w:qFormat/>
    <w:rPr>
      <w:vertAlign w:val="superscript"/>
    </w:rPr>
  </w:style>
  <w:style w:type="character" w:customStyle="1" w:styleId="10">
    <w:name w:val="标题 1 字符"/>
    <w:link w:val="1"/>
    <w:qFormat/>
    <w:rPr>
      <w:rFonts w:eastAsia="黑体" w:cs="Times New Roman"/>
      <w:b/>
      <w:kern w:val="2"/>
      <w:sz w:val="32"/>
      <w:szCs w:val="24"/>
    </w:rPr>
  </w:style>
  <w:style w:type="character" w:customStyle="1" w:styleId="20">
    <w:name w:val="标题 2 字符"/>
    <w:link w:val="2"/>
    <w:qFormat/>
    <w:rPr>
      <w:rFonts w:eastAsia="宋体" w:cs="Times New Roman"/>
      <w:bCs/>
      <w:kern w:val="2"/>
      <w:sz w:val="28"/>
      <w:szCs w:val="32"/>
    </w:rPr>
  </w:style>
  <w:style w:type="character" w:customStyle="1" w:styleId="30">
    <w:name w:val="标题 3 字符"/>
    <w:link w:val="3"/>
    <w:qFormat/>
    <w:rPr>
      <w:rFonts w:cs="Times New Roman"/>
      <w:bCs/>
      <w:kern w:val="2"/>
      <w:sz w:val="24"/>
      <w:szCs w:val="32"/>
    </w:rPr>
  </w:style>
  <w:style w:type="character" w:customStyle="1" w:styleId="40">
    <w:name w:val="标题 4 字符"/>
    <w:basedOn w:val="a1"/>
    <w:link w:val="4"/>
    <w:uiPriority w:val="9"/>
    <w:qFormat/>
    <w:rPr>
      <w:rFonts w:asciiTheme="minorHAnsi" w:eastAsiaTheme="minorEastAsia" w:hAnsiTheme="minorHAnsi" w:cstheme="majorBidi"/>
      <w:color w:val="2F5496" w:themeColor="accent1" w:themeShade="BF"/>
      <w:sz w:val="28"/>
      <w:szCs w:val="28"/>
    </w:rPr>
  </w:style>
  <w:style w:type="character" w:customStyle="1" w:styleId="50">
    <w:name w:val="标题 5 字符"/>
    <w:basedOn w:val="a1"/>
    <w:link w:val="5"/>
    <w:uiPriority w:val="9"/>
    <w:semiHidden/>
    <w:rPr>
      <w:rFonts w:asciiTheme="minorHAnsi" w:eastAsiaTheme="minorEastAsia" w:hAnsiTheme="minorHAnsi" w:cstheme="majorBidi"/>
      <w:color w:val="2F5496" w:themeColor="accent1" w:themeShade="BF"/>
    </w:rPr>
  </w:style>
  <w:style w:type="character" w:customStyle="1" w:styleId="60">
    <w:name w:val="标题 6 字符"/>
    <w:basedOn w:val="a1"/>
    <w:link w:val="6"/>
    <w:uiPriority w:val="9"/>
    <w:semiHidden/>
    <w:qFormat/>
    <w:rPr>
      <w:rFonts w:asciiTheme="minorHAnsi" w:eastAsiaTheme="minorEastAsia" w:hAnsiTheme="minorHAnsi" w:cstheme="majorBidi"/>
      <w:b/>
      <w:bCs/>
      <w:color w:val="2F5496" w:themeColor="accent1" w:themeShade="BF"/>
    </w:rPr>
  </w:style>
  <w:style w:type="character" w:customStyle="1" w:styleId="70">
    <w:name w:val="标题 7 字符"/>
    <w:basedOn w:val="a1"/>
    <w:link w:val="7"/>
    <w:uiPriority w:val="9"/>
    <w:semiHidden/>
    <w:rPr>
      <w:rFonts w:asciiTheme="minorHAnsi" w:eastAsiaTheme="minorEastAsia" w:hAnsiTheme="minorHAnsi" w:cstheme="majorBidi"/>
      <w:b/>
      <w:bCs/>
      <w:color w:val="595959" w:themeColor="text1" w:themeTint="A6"/>
    </w:rPr>
  </w:style>
  <w:style w:type="character" w:customStyle="1" w:styleId="80">
    <w:name w:val="标题 8 字符"/>
    <w:basedOn w:val="a1"/>
    <w:link w:val="8"/>
    <w:uiPriority w:val="9"/>
    <w:semiHidden/>
    <w:qFormat/>
    <w:rPr>
      <w:rFonts w:asciiTheme="minorHAnsi" w:eastAsiaTheme="minorEastAsia" w:hAnsiTheme="minorHAnsi" w:cstheme="majorBidi"/>
      <w:color w:val="595959" w:themeColor="text1" w:themeTint="A6"/>
    </w:rPr>
  </w:style>
  <w:style w:type="character" w:customStyle="1" w:styleId="90">
    <w:name w:val="标题 9 字符"/>
    <w:basedOn w:val="a1"/>
    <w:link w:val="9"/>
    <w:uiPriority w:val="9"/>
    <w:semiHidden/>
    <w:rPr>
      <w:rFonts w:asciiTheme="minorHAnsi" w:eastAsiaTheme="majorEastAsia" w:hAnsiTheme="minorHAnsi" w:cstheme="majorBidi"/>
      <w:color w:val="595959" w:themeColor="text1" w:themeTint="A6"/>
    </w:rPr>
  </w:style>
  <w:style w:type="character" w:customStyle="1" w:styleId="af4">
    <w:name w:val="标题 字符"/>
    <w:link w:val="a"/>
    <w:qFormat/>
    <w:rPr>
      <w:rFonts w:eastAsia="黑体" w:cs="Times New Roman"/>
      <w:bCs/>
      <w:kern w:val="2"/>
      <w:sz w:val="32"/>
      <w:szCs w:val="32"/>
    </w:rPr>
  </w:style>
  <w:style w:type="character" w:customStyle="1" w:styleId="af0">
    <w:name w:val="副标题 字符"/>
    <w:link w:val="af"/>
    <w:qFormat/>
    <w:rPr>
      <w:rFonts w:cs="Times New Roman"/>
      <w:b/>
      <w:bCs/>
      <w:kern w:val="28"/>
      <w:szCs w:val="32"/>
    </w:rPr>
  </w:style>
  <w:style w:type="paragraph" w:styleId="afa">
    <w:name w:val="Quote"/>
    <w:basedOn w:val="a0"/>
    <w:next w:val="a0"/>
    <w:link w:val="afb"/>
    <w:uiPriority w:val="29"/>
    <w:pPr>
      <w:spacing w:before="160" w:after="160"/>
      <w:jc w:val="center"/>
    </w:pPr>
    <w:rPr>
      <w:i/>
      <w:iCs/>
      <w:color w:val="404040" w:themeColor="text1" w:themeTint="BF"/>
    </w:rPr>
  </w:style>
  <w:style w:type="character" w:customStyle="1" w:styleId="afb">
    <w:name w:val="引用 字符"/>
    <w:basedOn w:val="a1"/>
    <w:link w:val="afa"/>
    <w:uiPriority w:val="29"/>
    <w:rPr>
      <w:i/>
      <w:iCs/>
      <w:color w:val="404040" w:themeColor="text1" w:themeTint="BF"/>
    </w:rPr>
  </w:style>
  <w:style w:type="paragraph" w:styleId="afc">
    <w:name w:val="List Paragraph"/>
    <w:basedOn w:val="a0"/>
    <w:uiPriority w:val="99"/>
    <w:pPr>
      <w:ind w:firstLine="420"/>
    </w:pPr>
  </w:style>
  <w:style w:type="character" w:customStyle="1" w:styleId="11">
    <w:name w:val="明显强调1"/>
    <w:basedOn w:val="a1"/>
    <w:uiPriority w:val="21"/>
    <w:rPr>
      <w:i/>
      <w:iCs/>
      <w:color w:val="2F5496" w:themeColor="accent1" w:themeShade="BF"/>
    </w:rPr>
  </w:style>
  <w:style w:type="paragraph" w:styleId="afd">
    <w:name w:val="Intense Quote"/>
    <w:basedOn w:val="a0"/>
    <w:next w:val="a0"/>
    <w:link w:val="afe"/>
    <w:uiPriority w:val="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e">
    <w:name w:val="明显引用 字符"/>
    <w:basedOn w:val="a1"/>
    <w:link w:val="afd"/>
    <w:uiPriority w:val="30"/>
    <w:rPr>
      <w:i/>
      <w:iCs/>
      <w:color w:val="2F5496" w:themeColor="accent1" w:themeShade="BF"/>
    </w:rPr>
  </w:style>
  <w:style w:type="character" w:customStyle="1" w:styleId="12">
    <w:name w:val="明显参考1"/>
    <w:basedOn w:val="a1"/>
    <w:uiPriority w:val="32"/>
    <w:rPr>
      <w:b/>
      <w:bCs/>
      <w:smallCaps/>
      <w:color w:val="2F5496" w:themeColor="accent1" w:themeShade="BF"/>
      <w:spacing w:val="5"/>
    </w:rPr>
  </w:style>
  <w:style w:type="character" w:customStyle="1" w:styleId="ae">
    <w:name w:val="页眉 字符"/>
    <w:link w:val="ad"/>
    <w:uiPriority w:val="99"/>
    <w:qFormat/>
    <w:rPr>
      <w:rFonts w:cs="Times New Roman"/>
      <w:sz w:val="18"/>
      <w:szCs w:val="18"/>
    </w:rPr>
  </w:style>
  <w:style w:type="character" w:customStyle="1" w:styleId="ac">
    <w:name w:val="页脚 字符"/>
    <w:link w:val="ab"/>
    <w:uiPriority w:val="99"/>
    <w:qFormat/>
    <w:rPr>
      <w:rFonts w:cs="Times New Roman"/>
      <w:sz w:val="18"/>
      <w:szCs w:val="18"/>
    </w:rPr>
  </w:style>
  <w:style w:type="character" w:customStyle="1" w:styleId="a6">
    <w:name w:val="日期 字符"/>
    <w:basedOn w:val="a1"/>
    <w:link w:val="a5"/>
    <w:rPr>
      <w:rFonts w:cs="Times New Roman"/>
      <w:szCs w:val="20"/>
    </w:rPr>
  </w:style>
  <w:style w:type="paragraph" w:customStyle="1" w:styleId="TOC10">
    <w:name w:val="TOC 标题1"/>
    <w:basedOn w:val="1"/>
    <w:next w:val="a0"/>
    <w:uiPriority w:val="39"/>
    <w:unhideWhenUsed/>
    <w:pPr>
      <w:spacing w:before="240" w:line="259" w:lineRule="auto"/>
      <w:jc w:val="left"/>
      <w:outlineLvl w:val="9"/>
    </w:pPr>
    <w:rPr>
      <w:kern w:val="0"/>
      <w:szCs w:val="32"/>
    </w:rPr>
  </w:style>
  <w:style w:type="paragraph" w:customStyle="1" w:styleId="21bc9c4b-6a32-43e5-beaa-fd2d792c5735">
    <w:name w:val="21bc9c4b-6a32-43e5-beaa-fd2d792c5735"/>
    <w:basedOn w:val="1"/>
    <w:next w:val="acbfdd8b-e11b-4d36-88ff-6049b138f862"/>
    <w:link w:val="21bc9c4b-6a32-43e5-beaa-fd2d792c57350"/>
    <w:pPr>
      <w:spacing w:line="288" w:lineRule="auto"/>
      <w:jc w:val="left"/>
    </w:pPr>
    <w:rPr>
      <w:rFonts w:ascii="微软雅黑" w:eastAsia="微软雅黑" w:hAnsi="微软雅黑"/>
      <w:color w:val="000000"/>
      <w:spacing w:val="-10"/>
      <w:kern w:val="28"/>
      <w:szCs w:val="56"/>
    </w:rPr>
  </w:style>
  <w:style w:type="paragraph" w:customStyle="1" w:styleId="acbfdd8b-e11b-4d36-88ff-6049b138f862">
    <w:name w:val="acbfdd8b-e11b-4d36-88ff-6049b138f862"/>
    <w:basedOn w:val="a0"/>
    <w:link w:val="acbfdd8b-e11b-4d36-88ff-6049b138f8620"/>
    <w:pPr>
      <w:adjustRightInd w:val="0"/>
      <w:spacing w:line="288" w:lineRule="auto"/>
    </w:pPr>
    <w:rPr>
      <w:rFonts w:ascii="微软雅黑" w:eastAsia="微软雅黑" w:hAnsi="微软雅黑"/>
      <w:color w:val="000000"/>
      <w:spacing w:val="-10"/>
      <w:kern w:val="28"/>
      <w:sz w:val="22"/>
      <w:szCs w:val="56"/>
    </w:rPr>
  </w:style>
  <w:style w:type="character" w:customStyle="1" w:styleId="21bc9c4b-6a32-43e5-beaa-fd2d792c57350">
    <w:name w:val="21bc9c4b-6a32-43e5-beaa-fd2d792c5735 字符"/>
    <w:basedOn w:val="af4"/>
    <w:link w:val="21bc9c4b-6a32-43e5-beaa-fd2d792c5735"/>
    <w:rPr>
      <w:rFonts w:ascii="微软雅黑" w:eastAsia="微软雅黑" w:hAnsi="微软雅黑" w:cs="Times New Roman"/>
      <w:b/>
      <w:bCs/>
      <w:color w:val="000000"/>
      <w:kern w:val="2"/>
      <w:sz w:val="32"/>
      <w:szCs w:val="32"/>
    </w:rPr>
  </w:style>
  <w:style w:type="character" w:customStyle="1" w:styleId="acbfdd8b-e11b-4d36-88ff-6049b138f8620">
    <w:name w:val="acbfdd8b-e11b-4d36-88ff-6049b138f862 字符"/>
    <w:basedOn w:val="af4"/>
    <w:link w:val="acbfdd8b-e11b-4d36-88ff-6049b138f862"/>
    <w:qFormat/>
    <w:rPr>
      <w:rFonts w:ascii="微软雅黑" w:eastAsia="微软雅黑" w:hAnsi="微软雅黑" w:cs="Times New Roman"/>
      <w:bCs/>
      <w:color w:val="000000"/>
      <w:kern w:val="2"/>
      <w:sz w:val="22"/>
      <w:szCs w:val="32"/>
    </w:rPr>
  </w:style>
  <w:style w:type="paragraph" w:customStyle="1" w:styleId="71e7dc79-1ff7-45e8-997d-0ebda3762b91">
    <w:name w:val="71e7dc79-1ff7-45e8-997d-0ebda3762b91"/>
    <w:basedOn w:val="2"/>
    <w:next w:val="acbfdd8b-e11b-4d36-88ff-6049b138f862"/>
    <w:link w:val="71e7dc79-1ff7-45e8-997d-0ebda3762b910"/>
    <w:pPr>
      <w:adjustRightInd w:val="0"/>
      <w:spacing w:line="288" w:lineRule="auto"/>
    </w:pPr>
    <w:rPr>
      <w:rFonts w:ascii="微软雅黑" w:eastAsia="微软雅黑" w:hAnsi="微软雅黑"/>
      <w:color w:val="000000"/>
      <w:spacing w:val="-10"/>
      <w:kern w:val="28"/>
    </w:rPr>
  </w:style>
  <w:style w:type="character" w:customStyle="1" w:styleId="71e7dc79-1ff7-45e8-997d-0ebda3762b910">
    <w:name w:val="71e7dc79-1ff7-45e8-997d-0ebda3762b91 字符"/>
    <w:basedOn w:val="21bc9c4b-6a32-43e5-beaa-fd2d792c57350"/>
    <w:link w:val="71e7dc79-1ff7-45e8-997d-0ebda3762b91"/>
    <w:rPr>
      <w:rFonts w:ascii="微软雅黑" w:eastAsia="微软雅黑" w:hAnsi="微软雅黑" w:cs="Times New Roman"/>
      <w:b/>
      <w:bCs w:val="0"/>
      <w:color w:val="000000"/>
      <w:kern w:val="2"/>
      <w:sz w:val="28"/>
      <w:szCs w:val="32"/>
    </w:rPr>
  </w:style>
  <w:style w:type="paragraph" w:customStyle="1" w:styleId="AMDisplayEquation">
    <w:name w:val="AMDisplayEquation"/>
    <w:basedOn w:val="a0"/>
    <w:next w:val="a0"/>
    <w:link w:val="AMDisplayEquation0"/>
    <w:pPr>
      <w:tabs>
        <w:tab w:val="center" w:pos="4540"/>
        <w:tab w:val="right" w:pos="9080"/>
      </w:tabs>
      <w:spacing w:line="276" w:lineRule="auto"/>
      <w:jc w:val="center"/>
    </w:pPr>
    <w:rPr>
      <w:rFonts w:ascii="宋体" w:hAnsi="宋体"/>
    </w:rPr>
  </w:style>
  <w:style w:type="character" w:customStyle="1" w:styleId="AMDisplayEquation0">
    <w:name w:val="AMDisplayEquation 字符"/>
    <w:link w:val="AMDisplayEquation"/>
    <w:qFormat/>
    <w:rPr>
      <w:rFonts w:ascii="宋体" w:hAnsi="宋体" w:cs="Times New Roman"/>
    </w:rPr>
  </w:style>
  <w:style w:type="character" w:customStyle="1" w:styleId="AMEquationSection">
    <w:name w:val="AMEquationSection"/>
    <w:rPr>
      <w:rFonts w:ascii="宋体" w:hAnsi="宋体"/>
      <w:b/>
      <w:vanish/>
      <w:color w:val="FF0000"/>
      <w:szCs w:val="24"/>
    </w:rPr>
  </w:style>
  <w:style w:type="character" w:customStyle="1" w:styleId="tgt">
    <w:name w:val="tgt"/>
    <w:basedOn w:val="a1"/>
  </w:style>
  <w:style w:type="character" w:customStyle="1" w:styleId="tgt1">
    <w:name w:val="tgt1"/>
    <w:basedOn w:val="a1"/>
  </w:style>
  <w:style w:type="paragraph" w:customStyle="1" w:styleId="TOC11">
    <w:name w:val="TOC 标题11"/>
    <w:basedOn w:val="1"/>
    <w:next w:val="a0"/>
    <w:uiPriority w:val="39"/>
    <w:unhideWhenUsed/>
    <w:pPr>
      <w:spacing w:line="259" w:lineRule="auto"/>
      <w:outlineLvl w:val="9"/>
    </w:pPr>
    <w:rPr>
      <w:rFonts w:ascii="等线 Light" w:eastAsia="等线 Light" w:hAnsi="等线 Light"/>
      <w:bCs/>
      <w:color w:val="2F5496"/>
      <w:kern w:val="0"/>
      <w:szCs w:val="32"/>
    </w:rPr>
  </w:style>
  <w:style w:type="character" w:customStyle="1" w:styleId="af2">
    <w:name w:val="脚注文本 字符"/>
    <w:basedOn w:val="a1"/>
    <w:link w:val="af1"/>
    <w:qFormat/>
    <w:rPr>
      <w:rFonts w:cs="Times New Roman"/>
      <w:sz w:val="18"/>
      <w:szCs w:val="18"/>
    </w:rPr>
  </w:style>
  <w:style w:type="character" w:customStyle="1" w:styleId="aa">
    <w:name w:val="批注框文本 字符"/>
    <w:link w:val="a9"/>
    <w:qFormat/>
    <w:rPr>
      <w:rFonts w:cs="Times New Roman"/>
      <w:sz w:val="18"/>
      <w:szCs w:val="18"/>
    </w:rPr>
  </w:style>
  <w:style w:type="character" w:customStyle="1" w:styleId="a8">
    <w:name w:val="尾注文本 字符"/>
    <w:basedOn w:val="a1"/>
    <w:link w:val="a7"/>
    <w:qFormat/>
    <w:rPr>
      <w:rFonts w:cs="Times New Roman"/>
    </w:rPr>
  </w:style>
  <w:style w:type="paragraph" w:customStyle="1" w:styleId="13">
    <w:name w:val="样式1"/>
    <w:basedOn w:val="a0"/>
    <w:next w:val="a0"/>
    <w:link w:val="14"/>
    <w:pPr>
      <w:jc w:val="center"/>
    </w:pPr>
    <w:rPr>
      <w:b/>
      <w:sz w:val="28"/>
    </w:rPr>
  </w:style>
  <w:style w:type="character" w:customStyle="1" w:styleId="14">
    <w:name w:val="样式1 字符"/>
    <w:basedOn w:val="a1"/>
    <w:link w:val="13"/>
    <w:qFormat/>
    <w:rPr>
      <w:rFonts w:cs="Times New Roman"/>
      <w:b/>
      <w:sz w:val="28"/>
    </w:rPr>
  </w:style>
  <w:style w:type="character" w:styleId="aff">
    <w:name w:val="Placeholder Text"/>
    <w:basedOn w:val="a1"/>
    <w:uiPriority w:val="99"/>
    <w:unhideWhenUsed/>
    <w:rPr>
      <w:color w:val="808080"/>
    </w:rPr>
  </w:style>
  <w:style w:type="paragraph" w:customStyle="1" w:styleId="WPSOffice1">
    <w:name w:val="WPSOffice手动目录 1"/>
    <w:rPr>
      <w:rFonts w:cstheme="minorBidi"/>
    </w:rPr>
  </w:style>
  <w:style w:type="paragraph" w:customStyle="1" w:styleId="WPSOffice2">
    <w:name w:val="WPSOffice手动目录 2"/>
    <w:pPr>
      <w:ind w:leftChars="200" w:left="200"/>
    </w:pPr>
    <w:rPr>
      <w:rFonts w:cstheme="minorBidi"/>
    </w:rPr>
  </w:style>
  <w:style w:type="paragraph" w:customStyle="1" w:styleId="WPSOffice3">
    <w:name w:val="WPSOffice手动目录 3"/>
    <w:pPr>
      <w:ind w:leftChars="400" w:left="400"/>
    </w:pPr>
    <w:rPr>
      <w:rFonts w:cstheme="minorBidi"/>
    </w:rPr>
  </w:style>
  <w:style w:type="paragraph" w:customStyle="1" w:styleId="b63ee27f-4cf3-414c-9275-d88e3f90795e">
    <w:name w:val="b63ee27f-4cf3-414c-9275-d88e3f90795e"/>
    <w:basedOn w:val="3"/>
    <w:next w:val="acbfdd8b-e11b-4d36-88ff-6049b138f862"/>
    <w:link w:val="b63ee27f-4cf3-414c-9275-d88e3f90795e0"/>
    <w:pPr>
      <w:adjustRightInd w:val="0"/>
      <w:spacing w:line="288" w:lineRule="auto"/>
    </w:pPr>
    <w:rPr>
      <w:rFonts w:ascii="微软雅黑" w:eastAsia="微软雅黑" w:hAnsi="微软雅黑"/>
      <w:b/>
      <w:color w:val="000000"/>
      <w:sz w:val="26"/>
    </w:rPr>
  </w:style>
  <w:style w:type="character" w:customStyle="1" w:styleId="b63ee27f-4cf3-414c-9275-d88e3f90795e0">
    <w:name w:val="b63ee27f-4cf3-414c-9275-d88e3f90795e 字符"/>
    <w:basedOn w:val="ac"/>
    <w:link w:val="b63ee27f-4cf3-414c-9275-d88e3f90795e"/>
    <w:rPr>
      <w:rFonts w:ascii="微软雅黑" w:eastAsia="微软雅黑" w:hAnsi="微软雅黑" w:cs="Times New Roman"/>
      <w:b/>
      <w:bCs/>
      <w:color w:val="000000"/>
      <w:kern w:val="2"/>
      <w:sz w:val="26"/>
      <w:szCs w:val="32"/>
    </w:rPr>
  </w:style>
  <w:style w:type="paragraph" w:customStyle="1" w:styleId="aff0">
    <w:name w:val="章标题"/>
    <w:basedOn w:val="a"/>
    <w:link w:val="aff1"/>
    <w:qFormat/>
    <w:rsid w:val="008C1098"/>
    <w:pPr>
      <w:jc w:val="both"/>
    </w:pPr>
  </w:style>
  <w:style w:type="character" w:customStyle="1" w:styleId="aff1">
    <w:name w:val="章标题 字符"/>
    <w:basedOn w:val="af4"/>
    <w:link w:val="aff0"/>
    <w:rsid w:val="008C1098"/>
    <w:rPr>
      <w:rFonts w:eastAsia="黑体" w:cs="Times New Roman"/>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eader" Target="header8.xm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header" Target="header11.xml"/><Relationship Id="rId50" Type="http://schemas.openxmlformats.org/officeDocument/2006/relationships/image" Target="media/image28.png"/><Relationship Id="rId55" Type="http://schemas.openxmlformats.org/officeDocument/2006/relationships/header" Target="head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eader" Target="header10.xml"/><Relationship Id="rId45" Type="http://schemas.openxmlformats.org/officeDocument/2006/relationships/image" Target="media/image24.png"/><Relationship Id="rId53" Type="http://schemas.openxmlformats.org/officeDocument/2006/relationships/header" Target="header1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jpe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hyperlink" Target="https://doi.org/10.1109/ISCAS48785.2022.9937215" TargetMode="External"/><Relationship Id="rId8" Type="http://schemas.openxmlformats.org/officeDocument/2006/relationships/image" Target="media/image1.jpeg"/><Relationship Id="rId51" Type="http://schemas.openxmlformats.org/officeDocument/2006/relationships/image" Target="media/image29.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20.png"/><Relationship Id="rId54"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7.jpeg"/><Relationship Id="rId57" Type="http://schemas.openxmlformats.org/officeDocument/2006/relationships/header" Target="header15.xml"/><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F28FE-1D30-4532-BFAC-7D7F4D845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56</Pages>
  <Words>22134</Words>
  <Characters>23021</Characters>
  <Application>Microsoft Office Word</Application>
  <DocSecurity>0</DocSecurity>
  <Lines>1046</Lines>
  <Paragraphs>1220</Paragraphs>
  <ScaleCrop>false</ScaleCrop>
  <Company>Microsoft</Company>
  <LinksUpToDate>false</LinksUpToDate>
  <CharactersWithSpaces>43935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成楷 何</dc:creator>
  <cp:lastModifiedBy>DANDAN KING</cp:lastModifiedBy>
  <cp:revision>128</cp:revision>
  <cp:lastPrinted>2025-05-25T07:02:00Z</cp:lastPrinted>
  <dcterms:created xsi:type="dcterms:W3CDTF">2025-04-25T06:07:00Z</dcterms:created>
  <dcterms:modified xsi:type="dcterms:W3CDTF">2026-05-08T17:19:00Z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eyJoZGlkIjoiMDMzMTkxMmIwOWJiODMyNmFkZjFjNTQyZDUzNGMxY2QiLCJ1c2VySWQiOiI4NjU1MDc0MDYifQ==</vt:lpwstr>
  </property>
  <property fmtid="{D5CDD505-2E9C-101B-9397-08002B2CF9AE}" pid="3" name="KSOProductBuildVer">
    <vt:lpwstr>2052-12.1.0.21541</vt:lpwstr>
  </property>
  <property fmtid="{D5CDD505-2E9C-101B-9397-08002B2CF9AE}" pid="4" name="ICV">
    <vt:lpwstr>FAF8A6150236403DB9EAEFEC2BBCC8A6_12</vt:lpwstr>
  </property>
</Properties>
</file>