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0DB52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西安电子科技大学计算机科学与技术学院</w:t>
      </w:r>
    </w:p>
    <w:p w14:paraId="3EC48A48">
      <w:pPr>
        <w:jc w:val="center"/>
        <w:rPr>
          <w:rFonts w:eastAsia="黑体"/>
          <w:b/>
          <w:bCs/>
          <w:sz w:val="36"/>
          <w:highlight w:val="none"/>
        </w:rPr>
      </w:pPr>
      <w:r>
        <w:rPr>
          <w:rFonts w:hint="eastAsia" w:eastAsia="黑体"/>
          <w:b/>
          <w:bCs/>
          <w:sz w:val="36"/>
          <w:highlight w:val="none"/>
        </w:rPr>
        <w:t>本科毕业设计（论文）指导教师评定意见表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566"/>
        <w:gridCol w:w="992"/>
        <w:gridCol w:w="35"/>
      </w:tblGrid>
      <w:tr w14:paraId="41B9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242" w:type="dxa"/>
            <w:gridSpan w:val="2"/>
            <w:vAlign w:val="center"/>
          </w:tcPr>
          <w:p w14:paraId="0D4576BD">
            <w:pPr>
              <w:jc w:val="center"/>
              <w:rPr>
                <w:b/>
                <w:sz w:val="24"/>
              </w:rPr>
            </w:pPr>
            <w:bookmarkStart w:id="0" w:name="_Hlk515390032"/>
            <w:r>
              <w:rPr>
                <w:rFonts w:hint="eastAsia"/>
                <w:b/>
                <w:sz w:val="24"/>
              </w:rPr>
              <w:t>学    院</w:t>
            </w:r>
          </w:p>
        </w:tc>
        <w:tc>
          <w:tcPr>
            <w:tcW w:w="3969" w:type="dxa"/>
            <w:gridSpan w:val="5"/>
            <w:vAlign w:val="center"/>
          </w:tcPr>
          <w:p w14:paraId="77D7806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计算机科学与技术学院</w:t>
            </w:r>
          </w:p>
        </w:tc>
        <w:tc>
          <w:tcPr>
            <w:tcW w:w="1418" w:type="dxa"/>
            <w:vAlign w:val="center"/>
          </w:tcPr>
          <w:p w14:paraId="0C69D7C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  业</w:t>
            </w:r>
          </w:p>
        </w:tc>
        <w:tc>
          <w:tcPr>
            <w:tcW w:w="2869" w:type="dxa"/>
            <w:gridSpan w:val="4"/>
            <w:vAlign w:val="center"/>
          </w:tcPr>
          <w:p w14:paraId="108473C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软件工程</w:t>
            </w:r>
          </w:p>
        </w:tc>
      </w:tr>
      <w:tr w14:paraId="7FE0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42" w:type="dxa"/>
            <w:gridSpan w:val="2"/>
            <w:vAlign w:val="center"/>
          </w:tcPr>
          <w:p w14:paraId="6C8790F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 名</w:t>
            </w:r>
          </w:p>
        </w:tc>
        <w:tc>
          <w:tcPr>
            <w:tcW w:w="1276" w:type="dxa"/>
            <w:gridSpan w:val="2"/>
            <w:vAlign w:val="center"/>
          </w:tcPr>
          <w:p w14:paraId="2220B67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王舒贤</w:t>
            </w:r>
          </w:p>
        </w:tc>
        <w:tc>
          <w:tcPr>
            <w:tcW w:w="992" w:type="dxa"/>
            <w:gridSpan w:val="2"/>
            <w:vAlign w:val="center"/>
          </w:tcPr>
          <w:p w14:paraId="7F6EA3F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号</w:t>
            </w:r>
          </w:p>
        </w:tc>
        <w:tc>
          <w:tcPr>
            <w:tcW w:w="1701" w:type="dxa"/>
            <w:vAlign w:val="center"/>
          </w:tcPr>
          <w:p w14:paraId="1D2924D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</w:tc>
        <w:tc>
          <w:tcPr>
            <w:tcW w:w="1418" w:type="dxa"/>
            <w:vAlign w:val="center"/>
          </w:tcPr>
          <w:p w14:paraId="6F6882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绩</w:t>
            </w:r>
          </w:p>
        </w:tc>
        <w:tc>
          <w:tcPr>
            <w:tcW w:w="2869" w:type="dxa"/>
            <w:gridSpan w:val="4"/>
            <w:vAlign w:val="center"/>
          </w:tcPr>
          <w:p w14:paraId="4BF4E3ED">
            <w:pPr>
              <w:jc w:val="center"/>
              <w:rPr>
                <w:sz w:val="24"/>
              </w:rPr>
            </w:pPr>
          </w:p>
        </w:tc>
      </w:tr>
      <w:tr w14:paraId="5F5F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42" w:type="dxa"/>
            <w:gridSpan w:val="2"/>
            <w:vAlign w:val="center"/>
          </w:tcPr>
          <w:p w14:paraId="4A0FDD8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20A2EEDE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2BF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42" w:type="dxa"/>
            <w:gridSpan w:val="2"/>
            <w:vAlign w:val="center"/>
          </w:tcPr>
          <w:p w14:paraId="7F6E254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2DA7CEA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柴慧敏</w:t>
            </w:r>
          </w:p>
        </w:tc>
        <w:tc>
          <w:tcPr>
            <w:tcW w:w="1977" w:type="dxa"/>
            <w:gridSpan w:val="2"/>
            <w:vAlign w:val="center"/>
          </w:tcPr>
          <w:p w14:paraId="60AE7F1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78E84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  称</w:t>
            </w:r>
          </w:p>
        </w:tc>
        <w:tc>
          <w:tcPr>
            <w:tcW w:w="1276" w:type="dxa"/>
            <w:vAlign w:val="center"/>
          </w:tcPr>
          <w:p w14:paraId="7DE39472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副教授</w:t>
            </w:r>
          </w:p>
        </w:tc>
        <w:tc>
          <w:tcPr>
            <w:tcW w:w="1593" w:type="dxa"/>
            <w:gridSpan w:val="3"/>
            <w:vAlign w:val="center"/>
          </w:tcPr>
          <w:p w14:paraId="30EFDB95">
            <w:pPr>
              <w:jc w:val="center"/>
              <w:rPr>
                <w:sz w:val="24"/>
              </w:rPr>
            </w:pPr>
          </w:p>
        </w:tc>
      </w:tr>
      <w:tr w14:paraId="5AAA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71" w:hRule="atLeast"/>
        </w:trPr>
        <w:tc>
          <w:tcPr>
            <w:tcW w:w="456" w:type="dxa"/>
            <w:vAlign w:val="center"/>
          </w:tcPr>
          <w:p w14:paraId="15990148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316AEA8A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49139B92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66722CF0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3DC6639E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评判标准</w:t>
            </w:r>
          </w:p>
        </w:tc>
        <w:tc>
          <w:tcPr>
            <w:tcW w:w="566" w:type="dxa"/>
            <w:vAlign w:val="center"/>
          </w:tcPr>
          <w:p w14:paraId="33B1045F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满分</w:t>
            </w:r>
          </w:p>
        </w:tc>
        <w:tc>
          <w:tcPr>
            <w:tcW w:w="992" w:type="dxa"/>
            <w:vAlign w:val="center"/>
          </w:tcPr>
          <w:p w14:paraId="5CB99297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得分</w:t>
            </w:r>
          </w:p>
        </w:tc>
      </w:tr>
      <w:tr w14:paraId="7752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252F444C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0FBD2D1E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264DA9A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5935B1BA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759B6B09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能够对解决方案进行测试和评价，并用可视化、报告或软硬件等形式呈现设计成果</w:t>
            </w:r>
          </w:p>
        </w:tc>
        <w:tc>
          <w:tcPr>
            <w:tcW w:w="566" w:type="dxa"/>
            <w:vAlign w:val="center"/>
          </w:tcPr>
          <w:p w14:paraId="2BA9BFBB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36831318">
            <w:pPr>
              <w:jc w:val="center"/>
              <w:rPr>
                <w:rFonts w:hint="default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18</w:t>
            </w:r>
          </w:p>
        </w:tc>
      </w:tr>
      <w:tr w14:paraId="1B50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420D89E6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14:paraId="2653BC2D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14:paraId="6032D26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14:paraId="1D8E27B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1D447E2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566" w:type="dxa"/>
            <w:vAlign w:val="center"/>
          </w:tcPr>
          <w:p w14:paraId="4609110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3BB9328F">
            <w:pPr>
              <w:jc w:val="center"/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8</w:t>
            </w:r>
          </w:p>
        </w:tc>
      </w:tr>
      <w:tr w14:paraId="6847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restart"/>
            <w:vAlign w:val="center"/>
          </w:tcPr>
          <w:p w14:paraId="541CDD3D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0968AA15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14:paraId="45F3D6B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14:paraId="7DFE457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14:paraId="6DC9CA5E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566" w:type="dxa"/>
            <w:vAlign w:val="center"/>
          </w:tcPr>
          <w:p w14:paraId="631810BD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0B07710">
            <w:pPr>
              <w:jc w:val="center"/>
              <w:rPr>
                <w:rFonts w:hint="default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18</w:t>
            </w:r>
          </w:p>
        </w:tc>
      </w:tr>
      <w:tr w14:paraId="0FAB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75" w:hRule="atLeast"/>
        </w:trPr>
        <w:tc>
          <w:tcPr>
            <w:tcW w:w="456" w:type="dxa"/>
            <w:vMerge w:val="continue"/>
            <w:vAlign w:val="center"/>
          </w:tcPr>
          <w:p w14:paraId="2038E7A0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 w:val="continue"/>
            <w:vAlign w:val="center"/>
          </w:tcPr>
          <w:p w14:paraId="746FB867"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0" w:type="dxa"/>
            <w:vAlign w:val="center"/>
          </w:tcPr>
          <w:p w14:paraId="3FCEF913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14:paraId="6B72F46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14:paraId="1FAF8743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选择与使用恰当的技术、资源和现代工程工具来解决复杂工程问题</w:t>
            </w:r>
          </w:p>
        </w:tc>
        <w:tc>
          <w:tcPr>
            <w:tcW w:w="566" w:type="dxa"/>
            <w:vAlign w:val="center"/>
          </w:tcPr>
          <w:p w14:paraId="71FBDEC3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031B2446">
            <w:pPr>
              <w:jc w:val="center"/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8</w:t>
            </w:r>
          </w:p>
        </w:tc>
      </w:tr>
      <w:tr w14:paraId="5C82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1722447F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14:paraId="5853B52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14:paraId="5EB42DA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14:paraId="0C1126E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48B39876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能够评价计算机工程实践对环境可持续发展的影响</w:t>
            </w:r>
          </w:p>
        </w:tc>
        <w:tc>
          <w:tcPr>
            <w:tcW w:w="566" w:type="dxa"/>
            <w:vAlign w:val="center"/>
          </w:tcPr>
          <w:p w14:paraId="662D8431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597428D">
            <w:pPr>
              <w:jc w:val="center"/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4</w:t>
            </w:r>
          </w:p>
        </w:tc>
      </w:tr>
      <w:tr w14:paraId="11E9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restart"/>
            <w:vAlign w:val="center"/>
          </w:tcPr>
          <w:p w14:paraId="0D44244F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606160DC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0DB63A1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415DDE1A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1BEA9EA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566" w:type="dxa"/>
            <w:vAlign w:val="center"/>
          </w:tcPr>
          <w:p w14:paraId="7D2BBCEA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3B4D1E2">
            <w:pPr>
              <w:jc w:val="center"/>
              <w:rPr>
                <w:rFonts w:hint="default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13</w:t>
            </w:r>
          </w:p>
        </w:tc>
      </w:tr>
      <w:tr w14:paraId="5E3E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continue"/>
            <w:vAlign w:val="center"/>
          </w:tcPr>
          <w:p w14:paraId="3CB68FAF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 w:val="continue"/>
            <w:vAlign w:val="center"/>
          </w:tcPr>
          <w:p w14:paraId="3E62A774">
            <w:pPr>
              <w:rPr>
                <w:rFonts w:asciiTheme="minorEastAsia" w:hAnsiTheme="minorEastAsia" w:eastAsiaTheme="minorEastAsia"/>
              </w:rPr>
            </w:pPr>
          </w:p>
        </w:tc>
        <w:tc>
          <w:tcPr>
            <w:tcW w:w="850" w:type="dxa"/>
            <w:vAlign w:val="center"/>
          </w:tcPr>
          <w:p w14:paraId="068575EB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>10.</w:t>
            </w:r>
            <w:r>
              <w:rPr>
                <w:rFonts w:hint="eastAsia" w:asciiTheme="minorEastAsia" w:hAnsiTheme="minorEastAsia" w:eastAsiaTheme="minorEastAsia"/>
              </w:rPr>
              <w:t>3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475B115D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>0.</w:t>
            </w:r>
            <w:r>
              <w:rPr>
                <w:rFonts w:hint="eastAsia" w:asciiTheme="minorEastAsia" w:hAnsiTheme="minorEastAsia" w:eastAsiaTheme="minorEastAsia"/>
              </w:rPr>
              <w:t>4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</w:tc>
        <w:tc>
          <w:tcPr>
            <w:tcW w:w="4395" w:type="dxa"/>
            <w:gridSpan w:val="3"/>
            <w:vAlign w:val="center"/>
          </w:tcPr>
          <w:p w14:paraId="3D4D7B76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能够在跨文化背景下进行沟通和交流，具备一定国际视野</w:t>
            </w:r>
          </w:p>
        </w:tc>
        <w:tc>
          <w:tcPr>
            <w:tcW w:w="566" w:type="dxa"/>
            <w:vAlign w:val="center"/>
          </w:tcPr>
          <w:p w14:paraId="2370229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2F56835">
            <w:pPr>
              <w:jc w:val="center"/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17</w:t>
            </w:r>
          </w:p>
        </w:tc>
      </w:tr>
      <w:tr w14:paraId="7D75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92" w:hRule="atLeast"/>
        </w:trPr>
        <w:tc>
          <w:tcPr>
            <w:tcW w:w="7905" w:type="dxa"/>
            <w:gridSpan w:val="9"/>
            <w:vAlign w:val="center"/>
          </w:tcPr>
          <w:p w14:paraId="52F90407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合计</w:t>
            </w:r>
          </w:p>
        </w:tc>
        <w:tc>
          <w:tcPr>
            <w:tcW w:w="566" w:type="dxa"/>
            <w:vAlign w:val="center"/>
          </w:tcPr>
          <w:p w14:paraId="0557665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1CB84A29">
            <w:pPr>
              <w:jc w:val="center"/>
              <w:rPr>
                <w:rFonts w:hint="default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  <w:lang w:val="en-US" w:eastAsia="zh-CN"/>
              </w:rPr>
              <w:t>86</w:t>
            </w:r>
          </w:p>
        </w:tc>
      </w:tr>
      <w:tr w14:paraId="7518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3806" w:hRule="atLeast"/>
        </w:trPr>
        <w:tc>
          <w:tcPr>
            <w:tcW w:w="9463" w:type="dxa"/>
            <w:gridSpan w:val="11"/>
            <w:vAlign w:val="center"/>
          </w:tcPr>
          <w:p w14:paraId="3C0DE03F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指导教师对学生评价：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</w:p>
          <w:p w14:paraId="6EFC696A">
            <w:pPr>
              <w:spacing w:line="400" w:lineRule="exact"/>
              <w:rPr>
                <w:rFonts w:hint="eastAsia" w:asciiTheme="minorEastAsia" w:hAnsiTheme="minorEastAsia" w:eastAsiaTheme="minorEastAsia"/>
                <w:b w:val="0"/>
                <w:bCs w:val="0"/>
                <w:sz w:val="24"/>
                <w:szCs w:val="24"/>
                <w:u w:val="none"/>
                <w:lang w:val="en-US" w:eastAsia="zh-CN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/>
                <w:b w:val="0"/>
                <w:bCs w:val="0"/>
                <w:sz w:val="24"/>
                <w:szCs w:val="28"/>
                <w:u w:val="none"/>
                <w:lang w:val="en-US" w:eastAsia="zh-CN"/>
              </w:rPr>
              <w:t>本题目的任务与要求为：</w:t>
            </w:r>
          </w:p>
          <w:p w14:paraId="0A7293E6">
            <w:pPr>
              <w:ind w:left="-32" w:leftChars="-203" w:hanging="394" w:hangingChars="141"/>
              <w:rPr>
                <w:rFonts w:hint="default" w:ascii="宋体" w:hAnsi="宋体" w:eastAsia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8"/>
                <w:szCs w:val="28"/>
                <w:u w:val="none"/>
              </w:rPr>
              <w:t>（1）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</w:rPr>
              <w:t>了解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  <w:t>深度强化学习的研究现状，以及无人智能车辆决策所采用的主要方法和发展现状。</w:t>
            </w:r>
          </w:p>
          <w:p w14:paraId="05399BBB">
            <w:pPr>
              <w:ind w:left="-88" w:leftChars="-203" w:hanging="338" w:hangingChars="141"/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</w:rPr>
              <w:t>（2）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  <w:t>熟悉深度强化学习的定义和基本概念，并掌握深度强化学习模型训练的的基本方法。</w:t>
            </w:r>
          </w:p>
          <w:p w14:paraId="11FF1422">
            <w:pPr>
              <w:ind w:left="-88" w:leftChars="-203" w:hanging="338" w:hangingChars="141"/>
              <w:rPr>
                <w:rFonts w:hint="default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  <w:t>（3）构建用于无人车辆避障的深度强化学习模型，在典型的障碍物场景中，对该模型进行学习和训练直至收敛，其中，障碍物包括：静止和运动障碍物。</w:t>
            </w:r>
          </w:p>
          <w:p w14:paraId="11562549">
            <w:pPr>
              <w:spacing w:line="360" w:lineRule="auto"/>
              <w:rPr>
                <w:rFonts w:hint="default" w:asciiTheme="minorEastAsia" w:hAnsiTheme="minorEastAsia" w:eastAsiaTheme="minorEastAsia"/>
                <w:b w:val="0"/>
                <w:bCs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</w:rPr>
              <w:t>（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</w:rPr>
              <w:t>）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  <w:t>在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u w:val="none"/>
                <w:lang w:val="en-US" w:eastAsia="zh-CN"/>
              </w:rPr>
              <w:t>python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</w:rPr>
              <w:t>平台下(也可以选择其他平台)，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  <w:lang w:val="en-US" w:eastAsia="zh-CN"/>
              </w:rPr>
              <w:t>实现深度强化学习模型。在具有静止和运动障碍物的测试场景(不少于3个)中，对所学模型进行测试和验证</w:t>
            </w:r>
            <w:r>
              <w:rPr>
                <w:rFonts w:hint="eastAsia" w:ascii="宋体" w:hAnsi="宋体"/>
                <w:color w:val="auto"/>
                <w:sz w:val="24"/>
                <w:szCs w:val="24"/>
                <w:u w:val="none"/>
              </w:rPr>
              <w:t>。</w:t>
            </w:r>
          </w:p>
          <w:p w14:paraId="573E3239">
            <w:pPr>
              <w:spacing w:line="360" w:lineRule="auto"/>
              <w:ind w:firstLine="480" w:firstLineChars="200"/>
              <w:rPr>
                <w:sz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b w:val="0"/>
                <w:bCs w:val="0"/>
                <w:sz w:val="24"/>
                <w:szCs w:val="28"/>
                <w:u w:val="none"/>
                <w:lang w:val="en-US" w:eastAsia="zh-CN"/>
              </w:rPr>
              <w:t>论文完成了任务书中既定的任务和要求。论文针对无人智能车辆避障决策，建立了深度强化学习模型，该模型方案设计正确、实验合理</w:t>
            </w:r>
            <w:bookmarkStart w:id="2" w:name="_GoBack"/>
            <w:bookmarkEnd w:id="2"/>
            <w:r>
              <w:rPr>
                <w:rFonts w:hint="eastAsia" w:asciiTheme="minorEastAsia" w:hAnsiTheme="minorEastAsia" w:eastAsiaTheme="minorEastAsia"/>
                <w:b w:val="0"/>
                <w:bCs w:val="0"/>
                <w:sz w:val="24"/>
                <w:szCs w:val="28"/>
                <w:u w:val="none"/>
                <w:lang w:val="en-US" w:eastAsia="zh-CN"/>
              </w:rPr>
              <w:t>，且工作量饱满。论文工作表明作者具有独立分析和解决问题的能力。论文结构合理、书写认真，达到了本科生毕业设计要求。</w:t>
            </w:r>
          </w:p>
          <w:bookmarkEnd w:id="1"/>
          <w:p w14:paraId="74D87328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</w:pPr>
          </w:p>
          <w:p w14:paraId="19EFEA9E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</w:pPr>
          </w:p>
          <w:p w14:paraId="5BE94B54">
            <w:pPr>
              <w:ind w:firstLine="480" w:firstLineChars="200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建议成绩： □优   </w:t>
            </w:r>
            <w:r>
              <w:rPr>
                <w:rFonts w:hint="eastAsia"/>
                <w:sz w:val="24"/>
                <w:u w:val="single"/>
                <w:lang w:eastAsia="zh-CN"/>
              </w:rPr>
              <w:t>☑</w:t>
            </w:r>
            <w:r>
              <w:rPr>
                <w:rFonts w:hint="eastAsia"/>
                <w:sz w:val="24"/>
                <w:u w:val="single"/>
              </w:rPr>
              <w:t>良   □中   □及格   □不及格</w:t>
            </w:r>
          </w:p>
          <w:p w14:paraId="0A3F5ABA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13ECE55E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3B80F531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4B5C1F30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514B5684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指导教师签名：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          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  <w:p w14:paraId="4940B03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bookmarkEnd w:id="0"/>
    </w:tbl>
    <w:p w14:paraId="5504ACD4">
      <w:pPr>
        <w:rPr>
          <w:szCs w:val="21"/>
          <w:u w:val="single"/>
        </w:rPr>
      </w:pPr>
      <w:r>
        <w:rPr>
          <w:rFonts w:hint="eastAsia"/>
          <w:szCs w:val="21"/>
          <w:u w:val="single"/>
        </w:rPr>
        <w:t>注：学院、专业名均写全称。</w:t>
      </w:r>
    </w:p>
    <w:p w14:paraId="71571558"/>
    <w:sectPr>
      <w:pgSz w:w="11906" w:h="16838"/>
      <w:pgMar w:top="1134" w:right="1077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5ZTI5ZWZmZGRjMTBlNzI0MWFjMTA2NGQ0ZTk1YjgifQ=="/>
  </w:docVars>
  <w:rsids>
    <w:rsidRoot w:val="0043581C"/>
    <w:rsid w:val="000238AE"/>
    <w:rsid w:val="00056DC1"/>
    <w:rsid w:val="0009791D"/>
    <w:rsid w:val="000A7447"/>
    <w:rsid w:val="000F19E5"/>
    <w:rsid w:val="00110554"/>
    <w:rsid w:val="00122C48"/>
    <w:rsid w:val="00173A1A"/>
    <w:rsid w:val="002935FF"/>
    <w:rsid w:val="002A7D2B"/>
    <w:rsid w:val="002E2EF1"/>
    <w:rsid w:val="002E5A8E"/>
    <w:rsid w:val="003A110D"/>
    <w:rsid w:val="003B0856"/>
    <w:rsid w:val="003C2253"/>
    <w:rsid w:val="003D728C"/>
    <w:rsid w:val="00401A2D"/>
    <w:rsid w:val="0043581C"/>
    <w:rsid w:val="0044570B"/>
    <w:rsid w:val="00446A78"/>
    <w:rsid w:val="00466735"/>
    <w:rsid w:val="004811B1"/>
    <w:rsid w:val="0049218D"/>
    <w:rsid w:val="004B0BF0"/>
    <w:rsid w:val="004B4302"/>
    <w:rsid w:val="004D6034"/>
    <w:rsid w:val="004F6B2D"/>
    <w:rsid w:val="00546919"/>
    <w:rsid w:val="0055233D"/>
    <w:rsid w:val="00556348"/>
    <w:rsid w:val="005751C7"/>
    <w:rsid w:val="005F32F3"/>
    <w:rsid w:val="00655DDC"/>
    <w:rsid w:val="006971DD"/>
    <w:rsid w:val="006A433B"/>
    <w:rsid w:val="007174E7"/>
    <w:rsid w:val="0073643D"/>
    <w:rsid w:val="00762651"/>
    <w:rsid w:val="007E6781"/>
    <w:rsid w:val="007F1131"/>
    <w:rsid w:val="008406F4"/>
    <w:rsid w:val="008A3FA9"/>
    <w:rsid w:val="008F2C8B"/>
    <w:rsid w:val="009166A0"/>
    <w:rsid w:val="00935DBD"/>
    <w:rsid w:val="009A382F"/>
    <w:rsid w:val="009A3DD3"/>
    <w:rsid w:val="009A7B0D"/>
    <w:rsid w:val="009B03FB"/>
    <w:rsid w:val="009B155B"/>
    <w:rsid w:val="009C3208"/>
    <w:rsid w:val="009D40AD"/>
    <w:rsid w:val="009F52B7"/>
    <w:rsid w:val="00A020A1"/>
    <w:rsid w:val="00A055E1"/>
    <w:rsid w:val="00A07D22"/>
    <w:rsid w:val="00A35E80"/>
    <w:rsid w:val="00AA5514"/>
    <w:rsid w:val="00AB1225"/>
    <w:rsid w:val="00AC6289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47315"/>
    <w:rsid w:val="00D54D2D"/>
    <w:rsid w:val="00DD0236"/>
    <w:rsid w:val="00E271F5"/>
    <w:rsid w:val="00E8362A"/>
    <w:rsid w:val="00E9065C"/>
    <w:rsid w:val="00EF444A"/>
    <w:rsid w:val="00F127D7"/>
    <w:rsid w:val="00F40D49"/>
    <w:rsid w:val="00F43BF0"/>
    <w:rsid w:val="00F7340C"/>
    <w:rsid w:val="00F80281"/>
    <w:rsid w:val="00F84092"/>
    <w:rsid w:val="00F84BD8"/>
    <w:rsid w:val="00FA4D03"/>
    <w:rsid w:val="00FE02D6"/>
    <w:rsid w:val="00FE09F0"/>
    <w:rsid w:val="00FF1B4E"/>
    <w:rsid w:val="00FF3A8E"/>
    <w:rsid w:val="079E5C2C"/>
    <w:rsid w:val="08114CFB"/>
    <w:rsid w:val="0AEA0F83"/>
    <w:rsid w:val="118D4C8C"/>
    <w:rsid w:val="1A1C51EB"/>
    <w:rsid w:val="23820B93"/>
    <w:rsid w:val="355844E4"/>
    <w:rsid w:val="3C4C637B"/>
    <w:rsid w:val="419425DF"/>
    <w:rsid w:val="48E10510"/>
    <w:rsid w:val="4A1B5BCF"/>
    <w:rsid w:val="532B528A"/>
    <w:rsid w:val="61223C9C"/>
    <w:rsid w:val="68CF6D2A"/>
    <w:rsid w:val="72C905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semiHidden/>
    <w:qFormat/>
    <w:uiPriority w:val="99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8">
    <w:name w:val="页眉 字符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9">
    <w:name w:val="页脚 字符"/>
    <w:link w:val="2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610</Words>
  <Characters>663</Characters>
  <Lines>4</Lines>
  <Paragraphs>1</Paragraphs>
  <TotalTime>2</TotalTime>
  <ScaleCrop>false</ScaleCrop>
  <LinksUpToDate>false</LinksUpToDate>
  <CharactersWithSpaces>730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2017-03-16T06:39:00Z</dcterms:created>
  <dc:creator>Shaun Zhang</dc:creator>
  <cp:lastModifiedBy>chaihm</cp:lastModifiedBy>
  <cp:lastPrinted>2017-03-15T09:12:00Z</cp:lastPrinted>
  <dcterms:modified xsi:type="dcterms:W3CDTF">2026-05-25T07:12:31Z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B1B035F4DEB548D1892AD2B9B5E5735A_13</vt:lpwstr>
  </property>
  <property fmtid="{D5CDD505-2E9C-101B-9397-08002B2CF9AE}" pid="4" name="KSOTemplateDocerSaveRecord">
    <vt:lpwstr>eyJoZGlkIjoiMWI1OGY3ZTY4NjFlMWVjNjZmZjA1NmFiNjQ0YjYyZmUiLCJ1c2VySWQiOiI4NjY1Njc0NTAifQ==</vt:lpwstr>
  </property>
</Properties>
</file>