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D5B0" w14:textId="48B01CA2" w:rsidR="009B10B8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</w:rPr>
        <w:t xml:space="preserve">  </w:t>
      </w:r>
      <w:r w:rsidR="00FD2856">
        <w:rPr>
          <w:rFonts w:hint="eastAsia"/>
          <w:b/>
          <w:sz w:val="32"/>
          <w:szCs w:val="32"/>
          <w:u w:val="single"/>
        </w:rPr>
        <w:t>计算机科学与技术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</w:rPr>
        <w:t>学院毕业设计（论文）周记</w:t>
      </w:r>
      <w:r>
        <w:rPr>
          <w:rFonts w:hint="eastAsia"/>
          <w:b/>
          <w:sz w:val="32"/>
          <w:szCs w:val="32"/>
        </w:rPr>
        <w:t xml:space="preserve">         </w:t>
      </w:r>
      <w:r>
        <w:rPr>
          <w:rFonts w:hint="eastAsia"/>
          <w:b/>
          <w:sz w:val="32"/>
          <w:szCs w:val="32"/>
        </w:rPr>
        <w:t>第</w:t>
      </w:r>
      <w:r>
        <w:rPr>
          <w:rFonts w:hint="eastAsia"/>
          <w:b/>
          <w:sz w:val="32"/>
          <w:szCs w:val="32"/>
        </w:rPr>
        <w:t xml:space="preserve">  </w:t>
      </w:r>
      <w:r w:rsidR="00FD2856">
        <w:rPr>
          <w:rFonts w:hint="eastAsia"/>
          <w:b/>
          <w:sz w:val="32"/>
          <w:szCs w:val="32"/>
        </w:rPr>
        <w:t>1</w:t>
      </w:r>
      <w:r w:rsidR="009B3749">
        <w:rPr>
          <w:rFonts w:hint="eastAsia"/>
          <w:b/>
          <w:sz w:val="32"/>
          <w:szCs w:val="32"/>
        </w:rPr>
        <w:t>0</w:t>
      </w:r>
      <w:r>
        <w:rPr>
          <w:rFonts w:hint="eastAsia"/>
          <w:b/>
          <w:sz w:val="32"/>
          <w:szCs w:val="32"/>
        </w:rPr>
        <w:t xml:space="preserve"> </w:t>
      </w:r>
      <w:r w:rsidR="009B3749"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周</w:t>
      </w:r>
    </w:p>
    <w:tbl>
      <w:tblPr>
        <w:tblW w:w="900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3060"/>
        <w:gridCol w:w="720"/>
        <w:gridCol w:w="1980"/>
        <w:gridCol w:w="1080"/>
        <w:gridCol w:w="1260"/>
      </w:tblGrid>
      <w:tr w:rsidR="009B10B8" w14:paraId="240FCC9D" w14:textId="77777777">
        <w:trPr>
          <w:trHeight w:val="607"/>
        </w:trPr>
        <w:tc>
          <w:tcPr>
            <w:tcW w:w="900" w:type="dxa"/>
            <w:vAlign w:val="center"/>
          </w:tcPr>
          <w:p w14:paraId="4A9D9E86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1BD74F80" w14:textId="7FE1BADC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计算机科学与技术</w:t>
            </w:r>
          </w:p>
        </w:tc>
        <w:tc>
          <w:tcPr>
            <w:tcW w:w="720" w:type="dxa"/>
            <w:vAlign w:val="center"/>
          </w:tcPr>
          <w:p w14:paraId="2E11ACA8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7719639F" w14:textId="1115A6C0" w:rsidR="009B10B8" w:rsidRPr="00FD2856" w:rsidRDefault="00FD2856" w:rsidP="00FD2856">
            <w:pPr>
              <w:rPr>
                <w:b/>
                <w:sz w:val="24"/>
              </w:rPr>
            </w:pPr>
            <w:r w:rsidRPr="00FD2856">
              <w:rPr>
                <w:rFonts w:hint="eastAsia"/>
                <w:b/>
                <w:sz w:val="24"/>
              </w:rPr>
              <w:t>基于深度强化学习的无人智能车辆避障决策</w:t>
            </w:r>
          </w:p>
        </w:tc>
      </w:tr>
      <w:tr w:rsidR="009B10B8" w14:paraId="51BCDEA5" w14:textId="77777777">
        <w:trPr>
          <w:trHeight w:val="607"/>
        </w:trPr>
        <w:tc>
          <w:tcPr>
            <w:tcW w:w="900" w:type="dxa"/>
            <w:vAlign w:val="center"/>
          </w:tcPr>
          <w:p w14:paraId="0D2974A3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0A6C3D47" w14:textId="518C96F3" w:rsidR="009B10B8" w:rsidRDefault="00FD2856">
            <w:pPr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王舒贤</w:t>
            </w:r>
            <w:proofErr w:type="gramEnd"/>
          </w:p>
        </w:tc>
        <w:tc>
          <w:tcPr>
            <w:tcW w:w="720" w:type="dxa"/>
            <w:vAlign w:val="center"/>
          </w:tcPr>
          <w:p w14:paraId="757778C6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036135AD" w14:textId="375ED20A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22009290060</w:t>
            </w:r>
          </w:p>
        </w:tc>
        <w:tc>
          <w:tcPr>
            <w:tcW w:w="1080" w:type="dxa"/>
            <w:vAlign w:val="center"/>
          </w:tcPr>
          <w:p w14:paraId="4354D722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28CE106A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04587CEA" w14:textId="780AAFBF" w:rsidR="009B10B8" w:rsidRDefault="00FD2856">
            <w:pPr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柴慧敏</w:t>
            </w:r>
            <w:proofErr w:type="gramEnd"/>
          </w:p>
        </w:tc>
      </w:tr>
      <w:tr w:rsidR="009B10B8" w14:paraId="4B7FF791" w14:textId="77777777">
        <w:trPr>
          <w:trHeight w:val="384"/>
        </w:trPr>
        <w:tc>
          <w:tcPr>
            <w:tcW w:w="9000" w:type="dxa"/>
            <w:gridSpan w:val="6"/>
            <w:vAlign w:val="center"/>
          </w:tcPr>
          <w:p w14:paraId="55B63E46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、主要工作内容和进展</w:t>
            </w:r>
          </w:p>
        </w:tc>
      </w:tr>
      <w:tr w:rsidR="009B10B8" w14:paraId="7B8337DA" w14:textId="77777777">
        <w:trPr>
          <w:trHeight w:val="2687"/>
        </w:trPr>
        <w:tc>
          <w:tcPr>
            <w:tcW w:w="9000" w:type="dxa"/>
            <w:gridSpan w:val="6"/>
            <w:vAlign w:val="center"/>
          </w:tcPr>
          <w:p w14:paraId="39138B99" w14:textId="77777777" w:rsidR="009B3749" w:rsidRPr="009B3749" w:rsidRDefault="009B3749" w:rsidP="009B3749">
            <w:pPr>
              <w:spacing w:line="400" w:lineRule="exact"/>
              <w:rPr>
                <w:sz w:val="24"/>
              </w:rPr>
            </w:pPr>
            <w:r w:rsidRPr="009B3749">
              <w:rPr>
                <w:sz w:val="24"/>
              </w:rPr>
              <w:t>本周在前期</w:t>
            </w:r>
            <w:r w:rsidRPr="009B3749">
              <w:rPr>
                <w:sz w:val="24"/>
              </w:rPr>
              <w:t xml:space="preserve"> PPO </w:t>
            </w:r>
            <w:r w:rsidRPr="009B3749">
              <w:rPr>
                <w:sz w:val="24"/>
              </w:rPr>
              <w:t>算法实现的基础上，进一步对模型结构与训练策略进行了优化。重点对</w:t>
            </w:r>
            <w:r w:rsidRPr="009B3749">
              <w:rPr>
                <w:sz w:val="24"/>
              </w:rPr>
              <w:t xml:space="preserve"> Actor-Critic </w:t>
            </w:r>
            <w:r w:rsidRPr="009B3749">
              <w:rPr>
                <w:sz w:val="24"/>
              </w:rPr>
              <w:t>网络中的策略更新机制进行了改进，通过调整剪切参数（</w:t>
            </w:r>
            <w:r w:rsidRPr="009B3749">
              <w:rPr>
                <w:sz w:val="24"/>
              </w:rPr>
              <w:t>clip ratio</w:t>
            </w:r>
            <w:r w:rsidRPr="009B3749">
              <w:rPr>
                <w:sz w:val="24"/>
              </w:rPr>
              <w:t>）和优势函数（</w:t>
            </w:r>
            <w:r w:rsidRPr="009B3749">
              <w:rPr>
                <w:sz w:val="24"/>
              </w:rPr>
              <w:t>Advantage</w:t>
            </w:r>
            <w:r w:rsidRPr="009B3749">
              <w:rPr>
                <w:sz w:val="24"/>
              </w:rPr>
              <w:t>）估计方法，提高策略更新的稳定性。</w:t>
            </w:r>
          </w:p>
          <w:p w14:paraId="3DDF406D" w14:textId="77777777" w:rsidR="009B3749" w:rsidRPr="009B3749" w:rsidRDefault="009B3749" w:rsidP="009B3749">
            <w:pPr>
              <w:spacing w:line="400" w:lineRule="exact"/>
              <w:rPr>
                <w:sz w:val="24"/>
              </w:rPr>
            </w:pPr>
            <w:r w:rsidRPr="009B3749">
              <w:rPr>
                <w:sz w:val="24"/>
              </w:rPr>
              <w:t>同时，在仿真环境中增加了连续动作控制维度，将原有离散控制方式扩展为连续控制（如转向角与加速度），使车辆控制更加符合实际动力学特性。经过多轮训练实验，模型在连续控制场景下表现出更平滑的避障路径，整体性能有所提升。</w:t>
            </w:r>
          </w:p>
          <w:p w14:paraId="02040415" w14:textId="7EAAFAA4" w:rsidR="009B3749" w:rsidRPr="009B3749" w:rsidRDefault="009B3749" w:rsidP="009B3749">
            <w:pPr>
              <w:spacing w:line="400" w:lineRule="exact"/>
              <w:rPr>
                <w:rFonts w:hint="eastAsia"/>
                <w:sz w:val="24"/>
              </w:rPr>
            </w:pPr>
          </w:p>
          <w:p w14:paraId="1AB3B714" w14:textId="77777777" w:rsidR="009B10B8" w:rsidRDefault="009B10B8">
            <w:pPr>
              <w:rPr>
                <w:rFonts w:hint="eastAsia"/>
                <w:b/>
                <w:szCs w:val="21"/>
              </w:rPr>
            </w:pPr>
          </w:p>
        </w:tc>
      </w:tr>
      <w:tr w:rsidR="009B10B8" w14:paraId="267C945F" w14:textId="77777777">
        <w:trPr>
          <w:trHeight w:val="419"/>
        </w:trPr>
        <w:tc>
          <w:tcPr>
            <w:tcW w:w="9000" w:type="dxa"/>
            <w:gridSpan w:val="6"/>
            <w:vAlign w:val="center"/>
          </w:tcPr>
          <w:p w14:paraId="7402B23C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  <w:r>
              <w:rPr>
                <w:rFonts w:hint="eastAsia"/>
                <w:b/>
                <w:szCs w:val="21"/>
              </w:rPr>
              <w:t>、存在的主要问题和解决办法与思路</w:t>
            </w:r>
          </w:p>
        </w:tc>
      </w:tr>
      <w:tr w:rsidR="009B10B8" w14:paraId="11AEF565" w14:textId="77777777">
        <w:trPr>
          <w:trHeight w:val="1540"/>
        </w:trPr>
        <w:tc>
          <w:tcPr>
            <w:tcW w:w="9000" w:type="dxa"/>
            <w:gridSpan w:val="6"/>
            <w:vAlign w:val="center"/>
          </w:tcPr>
          <w:p w14:paraId="1829DAB1" w14:textId="77777777" w:rsidR="009B3749" w:rsidRPr="009B3749" w:rsidRDefault="009B3749" w:rsidP="009B3749">
            <w:pPr>
              <w:spacing w:line="400" w:lineRule="exact"/>
              <w:rPr>
                <w:b/>
                <w:sz w:val="24"/>
              </w:rPr>
            </w:pPr>
            <w:r w:rsidRPr="009B3749">
              <w:rPr>
                <w:b/>
                <w:sz w:val="24"/>
              </w:rPr>
              <w:t>（</w:t>
            </w:r>
            <w:r w:rsidRPr="009B3749">
              <w:rPr>
                <w:b/>
                <w:sz w:val="24"/>
              </w:rPr>
              <w:t>1</w:t>
            </w:r>
            <w:r w:rsidRPr="009B3749">
              <w:rPr>
                <w:b/>
                <w:sz w:val="24"/>
              </w:rPr>
              <w:t>）</w:t>
            </w:r>
            <w:r w:rsidRPr="009B3749">
              <w:rPr>
                <w:b/>
                <w:bCs/>
                <w:sz w:val="24"/>
              </w:rPr>
              <w:t>连续动作空间下训练收敛速度较慢</w:t>
            </w:r>
            <w:r w:rsidRPr="009B3749">
              <w:rPr>
                <w:b/>
                <w:sz w:val="24"/>
              </w:rPr>
              <w:t>。</w:t>
            </w:r>
            <w:r w:rsidRPr="009B3749">
              <w:rPr>
                <w:b/>
                <w:sz w:val="24"/>
              </w:rPr>
              <w:br/>
            </w:r>
            <w:r w:rsidRPr="009B3749">
              <w:rPr>
                <w:b/>
                <w:sz w:val="24"/>
              </w:rPr>
              <w:t>解决思路：通过对奖励函数进行重新归一化处理，并引入优势函数标准化方法，提高训练稳定性与收敛效率。</w:t>
            </w:r>
          </w:p>
          <w:p w14:paraId="1454BBA2" w14:textId="775A7C63" w:rsidR="009B10B8" w:rsidRPr="009B3749" w:rsidRDefault="009B3749">
            <w:pPr>
              <w:spacing w:line="400" w:lineRule="exact"/>
              <w:rPr>
                <w:rFonts w:hint="eastAsia"/>
                <w:b/>
                <w:sz w:val="24"/>
              </w:rPr>
            </w:pPr>
            <w:r w:rsidRPr="009B3749">
              <w:rPr>
                <w:b/>
                <w:sz w:val="24"/>
              </w:rPr>
              <w:t>（</w:t>
            </w:r>
            <w:r w:rsidRPr="009B3749">
              <w:rPr>
                <w:b/>
                <w:sz w:val="24"/>
              </w:rPr>
              <w:t>2</w:t>
            </w:r>
            <w:r w:rsidRPr="009B3749">
              <w:rPr>
                <w:b/>
                <w:sz w:val="24"/>
              </w:rPr>
              <w:t>）</w:t>
            </w:r>
            <w:r w:rsidRPr="009B3749">
              <w:rPr>
                <w:b/>
                <w:bCs/>
                <w:sz w:val="24"/>
              </w:rPr>
              <w:t>策略更新过程中存在局部最优现象</w:t>
            </w:r>
            <w:r w:rsidRPr="009B3749">
              <w:rPr>
                <w:b/>
                <w:sz w:val="24"/>
              </w:rPr>
              <w:t>。</w:t>
            </w:r>
            <w:r w:rsidRPr="009B3749">
              <w:rPr>
                <w:b/>
                <w:sz w:val="24"/>
              </w:rPr>
              <w:br/>
            </w:r>
            <w:r w:rsidRPr="009B3749">
              <w:rPr>
                <w:b/>
                <w:sz w:val="24"/>
              </w:rPr>
              <w:t>解决思路：适当增大探索强度（如提高初始策略</w:t>
            </w:r>
            <w:proofErr w:type="gramStart"/>
            <w:r w:rsidRPr="009B3749">
              <w:rPr>
                <w:b/>
                <w:sz w:val="24"/>
              </w:rPr>
              <w:t>熵</w:t>
            </w:r>
            <w:proofErr w:type="gramEnd"/>
            <w:r w:rsidRPr="009B3749">
              <w:rPr>
                <w:b/>
                <w:sz w:val="24"/>
              </w:rPr>
              <w:t>），并增加训练轮次，以避免过早收敛。</w:t>
            </w:r>
          </w:p>
        </w:tc>
      </w:tr>
      <w:tr w:rsidR="009B10B8" w14:paraId="6E615C39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0008D85F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</w:t>
            </w:r>
            <w:r>
              <w:rPr>
                <w:rFonts w:hint="eastAsia"/>
                <w:b/>
                <w:szCs w:val="21"/>
              </w:rPr>
              <w:t>、下周工作计划</w:t>
            </w:r>
          </w:p>
        </w:tc>
      </w:tr>
      <w:tr w:rsidR="009B10B8" w14:paraId="33018F30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79AA59C1" w14:textId="77777777" w:rsidR="009B3749" w:rsidRPr="009B3749" w:rsidRDefault="009B3749" w:rsidP="009B3749">
            <w:pPr>
              <w:spacing w:line="400" w:lineRule="exact"/>
              <w:rPr>
                <w:b/>
                <w:sz w:val="24"/>
              </w:rPr>
            </w:pPr>
            <w:r w:rsidRPr="009B3749">
              <w:rPr>
                <w:b/>
                <w:sz w:val="24"/>
              </w:rPr>
              <w:t>继续优化</w:t>
            </w:r>
            <w:r w:rsidRPr="009B3749">
              <w:rPr>
                <w:b/>
                <w:sz w:val="24"/>
              </w:rPr>
              <w:t xml:space="preserve"> PPO </w:t>
            </w:r>
            <w:r w:rsidRPr="009B3749">
              <w:rPr>
                <w:b/>
                <w:sz w:val="24"/>
              </w:rPr>
              <w:t>超参数（学习率、</w:t>
            </w:r>
            <w:r w:rsidRPr="009B3749">
              <w:rPr>
                <w:b/>
                <w:sz w:val="24"/>
              </w:rPr>
              <w:t xml:space="preserve">clip </w:t>
            </w:r>
            <w:r w:rsidRPr="009B3749">
              <w:rPr>
                <w:b/>
                <w:sz w:val="24"/>
              </w:rPr>
              <w:t>参数、</w:t>
            </w:r>
            <w:r w:rsidRPr="009B3749">
              <w:rPr>
                <w:b/>
                <w:sz w:val="24"/>
              </w:rPr>
              <w:t xml:space="preserve">batch size </w:t>
            </w:r>
            <w:r w:rsidRPr="009B3749">
              <w:rPr>
                <w:b/>
                <w:sz w:val="24"/>
              </w:rPr>
              <w:t>等）。</w:t>
            </w:r>
            <w:r w:rsidRPr="009B3749">
              <w:rPr>
                <w:b/>
                <w:sz w:val="24"/>
              </w:rPr>
              <w:t xml:space="preserve"> </w:t>
            </w:r>
          </w:p>
          <w:p w14:paraId="17423C39" w14:textId="77777777" w:rsidR="009B3749" w:rsidRPr="009B3749" w:rsidRDefault="009B3749" w:rsidP="009B3749">
            <w:pPr>
              <w:spacing w:line="400" w:lineRule="exact"/>
              <w:rPr>
                <w:b/>
                <w:sz w:val="24"/>
              </w:rPr>
            </w:pPr>
            <w:r w:rsidRPr="009B3749">
              <w:rPr>
                <w:b/>
                <w:sz w:val="24"/>
              </w:rPr>
              <w:t>在不同复杂</w:t>
            </w:r>
            <w:proofErr w:type="gramStart"/>
            <w:r w:rsidRPr="009B3749">
              <w:rPr>
                <w:b/>
                <w:sz w:val="24"/>
              </w:rPr>
              <w:t>度环境</w:t>
            </w:r>
            <w:proofErr w:type="gramEnd"/>
            <w:r w:rsidRPr="009B3749">
              <w:rPr>
                <w:b/>
                <w:sz w:val="24"/>
              </w:rPr>
              <w:t>中测试连续控制策略的效果。</w:t>
            </w:r>
            <w:r w:rsidRPr="009B3749">
              <w:rPr>
                <w:b/>
                <w:sz w:val="24"/>
              </w:rPr>
              <w:t xml:space="preserve"> </w:t>
            </w:r>
          </w:p>
          <w:p w14:paraId="630D1AF7" w14:textId="77777777" w:rsidR="009B3749" w:rsidRPr="009B3749" w:rsidRDefault="009B3749" w:rsidP="009B3749">
            <w:pPr>
              <w:spacing w:line="400" w:lineRule="exact"/>
              <w:rPr>
                <w:b/>
                <w:sz w:val="24"/>
              </w:rPr>
            </w:pPr>
            <w:r w:rsidRPr="009B3749">
              <w:rPr>
                <w:b/>
                <w:sz w:val="24"/>
              </w:rPr>
              <w:t>对比离散与连续动作空间下的性能差异。</w:t>
            </w:r>
            <w:r w:rsidRPr="009B3749">
              <w:rPr>
                <w:b/>
                <w:sz w:val="24"/>
              </w:rPr>
              <w:t xml:space="preserve"> </w:t>
            </w:r>
          </w:p>
          <w:p w14:paraId="281BDAE4" w14:textId="77777777" w:rsidR="009B10B8" w:rsidRPr="009B3749" w:rsidRDefault="009B10B8">
            <w:pPr>
              <w:spacing w:line="400" w:lineRule="exact"/>
              <w:rPr>
                <w:b/>
                <w:sz w:val="24"/>
              </w:rPr>
            </w:pPr>
          </w:p>
          <w:p w14:paraId="4FA91865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2519C40B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68829C4E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75B35305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7B84DC3A" w14:textId="77777777" w:rsidR="009B10B8" w:rsidRDefault="009B10B8">
            <w:pPr>
              <w:rPr>
                <w:b/>
                <w:szCs w:val="21"/>
              </w:rPr>
            </w:pPr>
          </w:p>
        </w:tc>
      </w:tr>
      <w:tr w:rsidR="009B10B8" w14:paraId="4CBCD343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5DDEF07D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4</w:t>
            </w:r>
            <w:r>
              <w:rPr>
                <w:rFonts w:hint="eastAsia"/>
                <w:b/>
                <w:szCs w:val="21"/>
              </w:rPr>
              <w:t>、导师意见</w:t>
            </w:r>
          </w:p>
        </w:tc>
      </w:tr>
      <w:tr w:rsidR="009B10B8" w14:paraId="0F429A87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030181BE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6BDB05AD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4C75ABC5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594B80F4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409EE90E" w14:textId="66A41B06" w:rsidR="009B10B8" w:rsidRDefault="00000000">
            <w:pPr>
              <w:spacing w:line="400" w:lineRule="exac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</w:t>
            </w:r>
            <w:r>
              <w:rPr>
                <w:rFonts w:hint="eastAsia"/>
                <w:b/>
                <w:szCs w:val="21"/>
              </w:rPr>
              <w:t>指导教师（签名）：</w:t>
            </w:r>
            <w:r w:rsidR="00785099">
              <w:rPr>
                <w:noProof/>
              </w:rPr>
              <w:drawing>
                <wp:inline distT="0" distB="0" distL="0" distR="0" wp14:anchorId="0B6531F9" wp14:editId="6AF26893">
                  <wp:extent cx="1997710" cy="778510"/>
                  <wp:effectExtent l="0" t="0" r="2540" b="2540"/>
                  <wp:docPr id="6436038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60387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7710" cy="77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5FA4D0" w14:textId="77777777" w:rsidR="009B10B8" w:rsidRDefault="009B10B8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092EF427" w14:textId="77777777" w:rsidR="009B10B8" w:rsidRDefault="00000000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t>说明：</w:t>
      </w: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本表每周由学生填写，导师签署意见。</w:t>
      </w:r>
    </w:p>
    <w:p w14:paraId="69593E1A" w14:textId="77777777" w:rsidR="009B10B8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2. </w:t>
      </w:r>
      <w:r>
        <w:rPr>
          <w:rFonts w:hint="eastAsia"/>
          <w:szCs w:val="21"/>
        </w:rPr>
        <w:t>此表格作为答辩资格审查材料之一。</w:t>
      </w:r>
    </w:p>
    <w:p w14:paraId="1FB065A8" w14:textId="77777777" w:rsidR="009B10B8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3. </w:t>
      </w:r>
      <w:r>
        <w:rPr>
          <w:rFonts w:hint="eastAsia"/>
          <w:szCs w:val="21"/>
        </w:rPr>
        <w:t>文中字体采用宋体小四号，行间距为固定值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磅。</w:t>
      </w:r>
    </w:p>
    <w:p w14:paraId="4D389B52" w14:textId="77777777" w:rsidR="009B10B8" w:rsidRDefault="009B10B8"/>
    <w:sectPr w:rsidR="009B10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C6747"/>
    <w:multiLevelType w:val="multilevel"/>
    <w:tmpl w:val="C4AA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D303C1"/>
    <w:multiLevelType w:val="multilevel"/>
    <w:tmpl w:val="AEFA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786956">
    <w:abstractNumId w:val="1"/>
  </w:num>
  <w:num w:numId="2" w16cid:durableId="1927498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4892"/>
    <w:rsid w:val="005529E8"/>
    <w:rsid w:val="00574117"/>
    <w:rsid w:val="00752F4D"/>
    <w:rsid w:val="00785099"/>
    <w:rsid w:val="009B10B8"/>
    <w:rsid w:val="009B3749"/>
    <w:rsid w:val="009E6493"/>
    <w:rsid w:val="00F74892"/>
    <w:rsid w:val="00FD2856"/>
    <w:rsid w:val="4C36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8397DF"/>
  <w15:docId w15:val="{3D313042-A862-40A1-8556-16026F45D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365</Words>
  <Characters>392</Characters>
  <Application>Microsoft Office Word</Application>
  <DocSecurity>0</DocSecurity>
  <Lines>98</Lines>
  <Paragraphs>75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xd</dc:creator>
  <cp:lastModifiedBy>DANDAN KING</cp:lastModifiedBy>
  <cp:revision>4</cp:revision>
  <dcterms:created xsi:type="dcterms:W3CDTF">2017-10-19T08:00:00Z</dcterms:created>
  <dcterms:modified xsi:type="dcterms:W3CDTF">2026-04-12T06:15:00Z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