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613361C7" w:rsidR="00050706" w:rsidRPr="00B4008E" w:rsidRDefault="00317520" w:rsidP="00E42375">
            <w:pPr>
              <w:rPr>
                <w:b/>
              </w:rPr>
            </w:pPr>
            <w:r>
              <w:rPr>
                <w:rFonts w:ascii="Calibri" w:hAnsi="Calibri" w:cs="Arial"/>
                <w:i/>
                <w:color w:val="548DD4"/>
                <w:sz w:val="20"/>
                <w:szCs w:val="20"/>
                <w:lang w:eastAsia="es-CL"/>
              </w:rPr>
              <w:t xml:space="preserve">VECINAPP – </w:t>
            </w:r>
            <w:r w:rsidRPr="00317520">
              <w:rPr>
                <w:rFonts w:ascii="Calibri" w:hAnsi="Calibri" w:cs="Arial"/>
                <w:i/>
                <w:color w:val="548DD4"/>
                <w:sz w:val="20"/>
                <w:szCs w:val="20"/>
                <w:lang w:eastAsia="es-CL"/>
              </w:rPr>
              <w:t>Administrador de Condominios de Viviendas Sociales.</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131D80F2" w14:textId="624E0CED" w:rsidR="009C7FA3" w:rsidRPr="009C7FA3" w:rsidRDefault="009C7FA3" w:rsidP="009C7FA3">
            <w:pPr>
              <w:rPr>
                <w:rFonts w:ascii="Calibri" w:hAnsi="Calibri" w:cs="Arial"/>
                <w:i/>
                <w:color w:val="548DD4"/>
                <w:sz w:val="20"/>
                <w:szCs w:val="20"/>
                <w:lang w:eastAsia="es-CL"/>
              </w:rPr>
            </w:pPr>
            <w:r w:rsidRPr="009C7FA3">
              <w:rPr>
                <w:rFonts w:ascii="Calibri" w:hAnsi="Calibri" w:cs="Arial"/>
                <w:i/>
                <w:color w:val="548DD4"/>
                <w:sz w:val="20"/>
                <w:szCs w:val="20"/>
                <w:lang w:eastAsia="es-CL"/>
              </w:rPr>
              <w:t>El proyecto se vincula a las siguientes áreas de desempeño del plan de estudios:</w:t>
            </w:r>
          </w:p>
          <w:p w14:paraId="0A52E7D7" w14:textId="5EC5B13C" w:rsidR="009C7FA3" w:rsidRPr="005E00D7" w:rsidRDefault="009C7FA3" w:rsidP="005E00D7">
            <w:pPr>
              <w:pStyle w:val="Prrafodelista"/>
              <w:numPr>
                <w:ilvl w:val="0"/>
                <w:numId w:val="9"/>
              </w:numPr>
              <w:rPr>
                <w:rFonts w:ascii="Calibri" w:hAnsi="Calibri" w:cs="Arial"/>
                <w:i/>
                <w:color w:val="548DD4"/>
                <w:sz w:val="20"/>
                <w:szCs w:val="20"/>
                <w:lang w:eastAsia="es-CL"/>
              </w:rPr>
            </w:pPr>
            <w:r w:rsidRPr="005E00D7">
              <w:rPr>
                <w:rFonts w:ascii="Calibri" w:hAnsi="Calibri" w:cs="Arial"/>
                <w:i/>
                <w:color w:val="548DD4"/>
                <w:sz w:val="20"/>
                <w:szCs w:val="20"/>
                <w:lang w:eastAsia="es-CL"/>
              </w:rPr>
              <w:t>Desarrollo de Software</w:t>
            </w:r>
          </w:p>
          <w:p w14:paraId="4E1B6240" w14:textId="40CC9E23" w:rsidR="009C7FA3" w:rsidRPr="005E00D7" w:rsidRDefault="009C7FA3" w:rsidP="005E00D7">
            <w:pPr>
              <w:pStyle w:val="Prrafodelista"/>
              <w:numPr>
                <w:ilvl w:val="0"/>
                <w:numId w:val="9"/>
              </w:numPr>
              <w:rPr>
                <w:rFonts w:ascii="Calibri" w:hAnsi="Calibri" w:cs="Arial"/>
                <w:i/>
                <w:color w:val="548DD4"/>
                <w:sz w:val="20"/>
                <w:szCs w:val="20"/>
                <w:lang w:eastAsia="es-CL"/>
              </w:rPr>
            </w:pPr>
            <w:r w:rsidRPr="005E00D7">
              <w:rPr>
                <w:rFonts w:ascii="Calibri" w:hAnsi="Calibri" w:cs="Arial"/>
                <w:i/>
                <w:color w:val="548DD4"/>
                <w:sz w:val="20"/>
                <w:szCs w:val="20"/>
                <w:lang w:eastAsia="es-CL"/>
              </w:rPr>
              <w:t>Gestión de Proyectos TI</w:t>
            </w:r>
          </w:p>
          <w:p w14:paraId="6E1C96F1" w14:textId="09067F35" w:rsidR="009C7FA3" w:rsidRPr="005E00D7" w:rsidRDefault="009C7FA3" w:rsidP="005E00D7">
            <w:pPr>
              <w:pStyle w:val="Prrafodelista"/>
              <w:numPr>
                <w:ilvl w:val="0"/>
                <w:numId w:val="9"/>
              </w:numPr>
              <w:rPr>
                <w:rFonts w:ascii="Calibri" w:hAnsi="Calibri" w:cs="Arial"/>
                <w:i/>
                <w:color w:val="548DD4"/>
                <w:sz w:val="20"/>
                <w:szCs w:val="20"/>
                <w:lang w:eastAsia="es-CL"/>
              </w:rPr>
            </w:pPr>
            <w:r w:rsidRPr="005E00D7">
              <w:rPr>
                <w:rFonts w:ascii="Calibri" w:hAnsi="Calibri" w:cs="Arial"/>
                <w:i/>
                <w:color w:val="548DD4"/>
                <w:sz w:val="20"/>
                <w:szCs w:val="20"/>
                <w:lang w:eastAsia="es-CL"/>
              </w:rPr>
              <w:t>Bases de Datos y Analítica</w:t>
            </w:r>
          </w:p>
          <w:p w14:paraId="3CCD2BE6" w14:textId="6AC1409D" w:rsidR="009C7FA3" w:rsidRPr="005E00D7" w:rsidRDefault="009C7FA3" w:rsidP="005E00D7">
            <w:pPr>
              <w:pStyle w:val="Prrafodelista"/>
              <w:numPr>
                <w:ilvl w:val="0"/>
                <w:numId w:val="9"/>
              </w:numPr>
              <w:rPr>
                <w:rFonts w:ascii="Calibri" w:hAnsi="Calibri" w:cs="Arial"/>
                <w:i/>
                <w:color w:val="548DD4"/>
                <w:sz w:val="20"/>
                <w:szCs w:val="20"/>
                <w:lang w:eastAsia="es-CL"/>
              </w:rPr>
            </w:pPr>
            <w:r w:rsidRPr="005E00D7">
              <w:rPr>
                <w:rFonts w:ascii="Calibri" w:hAnsi="Calibri" w:cs="Arial"/>
                <w:i/>
                <w:color w:val="548DD4"/>
                <w:sz w:val="20"/>
                <w:szCs w:val="20"/>
                <w:lang w:eastAsia="es-CL"/>
              </w:rPr>
              <w:t>Arquitectura y Seguridad</w:t>
            </w:r>
          </w:p>
          <w:p w14:paraId="4BE04799" w14:textId="22D32E14" w:rsidR="009C7FA3" w:rsidRPr="005E00D7" w:rsidRDefault="009C7FA3" w:rsidP="005E00D7">
            <w:pPr>
              <w:pStyle w:val="Prrafodelista"/>
              <w:numPr>
                <w:ilvl w:val="0"/>
                <w:numId w:val="9"/>
              </w:numPr>
              <w:rPr>
                <w:rFonts w:ascii="Calibri" w:hAnsi="Calibri" w:cs="Arial"/>
                <w:i/>
                <w:color w:val="548DD4"/>
                <w:sz w:val="20"/>
                <w:szCs w:val="20"/>
                <w:lang w:eastAsia="es-CL"/>
              </w:rPr>
            </w:pPr>
            <w:r w:rsidRPr="005E00D7">
              <w:rPr>
                <w:rFonts w:ascii="Calibri" w:hAnsi="Calibri" w:cs="Arial"/>
                <w:i/>
                <w:color w:val="548DD4"/>
                <w:sz w:val="20"/>
                <w:szCs w:val="20"/>
                <w:lang w:eastAsia="es-CL"/>
              </w:rPr>
              <w:t>Desarrollo Web/Móvil</w:t>
            </w:r>
          </w:p>
          <w:p w14:paraId="2466888A" w14:textId="762785E8" w:rsidR="00050706" w:rsidRPr="005E00D7" w:rsidRDefault="009C7FA3" w:rsidP="005E00D7">
            <w:pPr>
              <w:pStyle w:val="Prrafodelista"/>
              <w:numPr>
                <w:ilvl w:val="0"/>
                <w:numId w:val="9"/>
              </w:numPr>
              <w:rPr>
                <w:rFonts w:ascii="Calibri" w:hAnsi="Calibri" w:cs="Arial"/>
                <w:i/>
                <w:color w:val="548DD4"/>
                <w:sz w:val="20"/>
                <w:szCs w:val="20"/>
                <w:lang w:eastAsia="es-CL"/>
              </w:rPr>
            </w:pPr>
            <w:r w:rsidRPr="005E00D7">
              <w:rPr>
                <w:rFonts w:ascii="Calibri" w:hAnsi="Calibri" w:cs="Arial"/>
                <w:i/>
                <w:color w:val="548DD4"/>
                <w:sz w:val="20"/>
                <w:szCs w:val="20"/>
                <w:lang w:eastAsia="es-CL"/>
              </w:rPr>
              <w:t>Experiencia de Usuario (UX)</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333841AB" w14:textId="77777777" w:rsidR="009C7FA3" w:rsidRDefault="009C7FA3" w:rsidP="009C7FA3">
            <w:pPr>
              <w:rPr>
                <w:rFonts w:ascii="Calibri" w:hAnsi="Calibri" w:cs="Arial"/>
                <w:i/>
                <w:color w:val="548DD4"/>
                <w:sz w:val="20"/>
                <w:szCs w:val="20"/>
                <w:lang w:eastAsia="es-CL"/>
              </w:rPr>
            </w:pPr>
            <w:r w:rsidRPr="009C7FA3">
              <w:rPr>
                <w:rFonts w:ascii="Calibri" w:hAnsi="Calibri" w:cs="Arial"/>
                <w:i/>
                <w:color w:val="548DD4"/>
                <w:sz w:val="20"/>
                <w:szCs w:val="20"/>
                <w:lang w:eastAsia="es-CL"/>
              </w:rPr>
              <w:t>Durante el desarrollo de VECINAPP se pusieron en práctica, entre otras, las siguientes competencias:</w:t>
            </w:r>
          </w:p>
          <w:p w14:paraId="074E7BB1" w14:textId="60E7AF2D" w:rsidR="00317520" w:rsidRPr="009C7FA3" w:rsidRDefault="00317520" w:rsidP="009C7FA3">
            <w:pPr>
              <w:pStyle w:val="Prrafodelista"/>
              <w:numPr>
                <w:ilvl w:val="0"/>
                <w:numId w:val="9"/>
              </w:numPr>
              <w:rPr>
                <w:rFonts w:ascii="Calibri" w:hAnsi="Calibri" w:cs="Arial"/>
                <w:i/>
                <w:color w:val="548DD4"/>
                <w:sz w:val="20"/>
                <w:szCs w:val="20"/>
                <w:lang w:eastAsia="es-CL"/>
              </w:rPr>
            </w:pPr>
            <w:r w:rsidRPr="009C7FA3">
              <w:rPr>
                <w:rFonts w:ascii="Calibri" w:hAnsi="Calibri" w:cs="Arial"/>
                <w:i/>
                <w:color w:val="548DD4"/>
                <w:sz w:val="20"/>
                <w:szCs w:val="20"/>
                <w:lang w:eastAsia="es-CL"/>
              </w:rPr>
              <w:t>Diseñar y generar soluciones de software innovadoras y de calidad, aplicando ciclo de vida, mejores prácticas y estándares.</w:t>
            </w:r>
          </w:p>
          <w:p w14:paraId="68EBE268" w14:textId="5EC7D667" w:rsidR="00317520" w:rsidRPr="00317520" w:rsidRDefault="00317520" w:rsidP="00317520">
            <w:pPr>
              <w:pStyle w:val="Prrafodelista"/>
              <w:numPr>
                <w:ilvl w:val="0"/>
                <w:numId w:val="9"/>
              </w:numPr>
              <w:rPr>
                <w:rFonts w:ascii="Calibri" w:hAnsi="Calibri" w:cs="Arial"/>
                <w:i/>
                <w:color w:val="548DD4"/>
                <w:sz w:val="20"/>
                <w:szCs w:val="20"/>
                <w:lang w:eastAsia="es-CL"/>
              </w:rPr>
            </w:pPr>
            <w:r w:rsidRPr="00317520">
              <w:rPr>
                <w:rFonts w:ascii="Calibri" w:hAnsi="Calibri" w:cs="Arial"/>
                <w:i/>
                <w:color w:val="548DD4"/>
                <w:sz w:val="20"/>
                <w:szCs w:val="20"/>
                <w:lang w:eastAsia="es-CL"/>
              </w:rPr>
              <w:t>Diseñar y generar soluciones para requerimientos de información con bases de datos relacionales y no relacionales.</w:t>
            </w:r>
          </w:p>
          <w:p w14:paraId="3C5996F5" w14:textId="74CF4164" w:rsidR="00317520" w:rsidRPr="00317520" w:rsidRDefault="00317520" w:rsidP="00317520">
            <w:pPr>
              <w:pStyle w:val="Prrafodelista"/>
              <w:numPr>
                <w:ilvl w:val="0"/>
                <w:numId w:val="9"/>
              </w:numPr>
              <w:rPr>
                <w:rFonts w:ascii="Calibri" w:hAnsi="Calibri" w:cs="Arial"/>
                <w:i/>
                <w:color w:val="548DD4"/>
                <w:sz w:val="20"/>
                <w:szCs w:val="20"/>
                <w:lang w:eastAsia="es-CL"/>
              </w:rPr>
            </w:pPr>
            <w:r w:rsidRPr="00317520">
              <w:rPr>
                <w:rFonts w:ascii="Calibri" w:hAnsi="Calibri" w:cs="Arial"/>
                <w:i/>
                <w:color w:val="548DD4"/>
                <w:sz w:val="20"/>
                <w:szCs w:val="20"/>
                <w:lang w:eastAsia="es-CL"/>
              </w:rPr>
              <w:t>Diseñar y adaptar procesos de ingeniería de requisitos con metodologías y estándares de vanguardia.</w:t>
            </w:r>
          </w:p>
          <w:p w14:paraId="5401136A" w14:textId="69D80C9F" w:rsidR="00317520" w:rsidRPr="00317520" w:rsidRDefault="00317520" w:rsidP="00317520">
            <w:pPr>
              <w:pStyle w:val="Prrafodelista"/>
              <w:numPr>
                <w:ilvl w:val="0"/>
                <w:numId w:val="9"/>
              </w:numPr>
              <w:rPr>
                <w:rFonts w:ascii="Calibri" w:hAnsi="Calibri" w:cs="Arial"/>
                <w:i/>
                <w:color w:val="548DD4"/>
                <w:sz w:val="20"/>
                <w:szCs w:val="20"/>
                <w:lang w:eastAsia="es-CL"/>
              </w:rPr>
            </w:pPr>
            <w:r w:rsidRPr="00317520">
              <w:rPr>
                <w:rFonts w:ascii="Calibri" w:hAnsi="Calibri" w:cs="Arial"/>
                <w:i/>
                <w:color w:val="548DD4"/>
                <w:sz w:val="20"/>
                <w:szCs w:val="20"/>
                <w:lang w:eastAsia="es-CL"/>
              </w:rPr>
              <w:t>Evaluar y gestionar proyectos durante todo el ciclo de vida utilizando buenas prácticas y metodologías/herramientas tradicionales y ágiles.</w:t>
            </w:r>
          </w:p>
          <w:p w14:paraId="3091CD20" w14:textId="77777777" w:rsidR="00317520" w:rsidRDefault="00317520" w:rsidP="00317520">
            <w:pPr>
              <w:pStyle w:val="Prrafodelista"/>
              <w:numPr>
                <w:ilvl w:val="0"/>
                <w:numId w:val="9"/>
              </w:numPr>
              <w:rPr>
                <w:rFonts w:ascii="Calibri" w:hAnsi="Calibri" w:cs="Arial"/>
                <w:i/>
                <w:color w:val="548DD4"/>
                <w:sz w:val="20"/>
                <w:szCs w:val="20"/>
                <w:lang w:eastAsia="es-CL"/>
              </w:rPr>
            </w:pPr>
            <w:r w:rsidRPr="00317520">
              <w:rPr>
                <w:rFonts w:ascii="Calibri" w:hAnsi="Calibri" w:cs="Arial"/>
                <w:i/>
                <w:color w:val="548DD4"/>
                <w:sz w:val="20"/>
                <w:szCs w:val="20"/>
                <w:lang w:eastAsia="es-CL"/>
              </w:rPr>
              <w:t xml:space="preserve">Diseñar soluciones de software </w:t>
            </w:r>
            <w:proofErr w:type="spellStart"/>
            <w:r w:rsidRPr="00317520">
              <w:rPr>
                <w:rFonts w:ascii="Calibri" w:hAnsi="Calibri" w:cs="Arial"/>
                <w:i/>
                <w:color w:val="548DD4"/>
                <w:sz w:val="20"/>
                <w:szCs w:val="20"/>
                <w:lang w:eastAsia="es-CL"/>
              </w:rPr>
              <w:t>end-to-end</w:t>
            </w:r>
            <w:proofErr w:type="spellEnd"/>
            <w:r w:rsidRPr="00317520">
              <w:rPr>
                <w:rFonts w:ascii="Calibri" w:hAnsi="Calibri" w:cs="Arial"/>
                <w:i/>
                <w:color w:val="548DD4"/>
                <w:sz w:val="20"/>
                <w:szCs w:val="20"/>
                <w:lang w:eastAsia="es-CL"/>
              </w:rPr>
              <w:t xml:space="preserve"> según estándares, marcos y regulaciones, con foco en calidad, seguridad y sostenibilidad.</w:t>
            </w:r>
          </w:p>
          <w:p w14:paraId="2366AA78" w14:textId="34EAD8F4" w:rsidR="00050706" w:rsidRPr="00317520" w:rsidRDefault="00317520" w:rsidP="00317520">
            <w:pPr>
              <w:pStyle w:val="Prrafodelista"/>
              <w:numPr>
                <w:ilvl w:val="0"/>
                <w:numId w:val="9"/>
              </w:numPr>
              <w:rPr>
                <w:rFonts w:ascii="Calibri" w:hAnsi="Calibri" w:cs="Arial"/>
                <w:i/>
                <w:color w:val="548DD4"/>
                <w:sz w:val="20"/>
                <w:szCs w:val="20"/>
                <w:lang w:eastAsia="es-CL"/>
              </w:rPr>
            </w:pPr>
            <w:r w:rsidRPr="00317520">
              <w:rPr>
                <w:rFonts w:ascii="Calibri" w:hAnsi="Calibri" w:cs="Arial"/>
                <w:i/>
                <w:color w:val="548DD4"/>
                <w:sz w:val="20"/>
                <w:szCs w:val="20"/>
                <w:lang w:eastAsia="es-CL"/>
              </w:rPr>
              <w:lastRenderedPageBreak/>
              <w:t>Desarrollar proyectos móviles y web usando marcos de trabajo, herramientas, lenguajes y buenas prácticas.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258262B9" w14:textId="70604BBA" w:rsidR="009C7FA3" w:rsidRPr="009C7FA3" w:rsidRDefault="009C7FA3" w:rsidP="009C7FA3">
            <w:pPr>
              <w:pStyle w:val="paragraph"/>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VECINAPP es una plataforma socio–tecnológica para gestión comunitaria y seguridad del barrio, orientada a condominios de viviendas sociales.</w:t>
            </w:r>
          </w:p>
          <w:p w14:paraId="51150584" w14:textId="315E54F5" w:rsidR="009C7FA3" w:rsidRPr="009C7FA3" w:rsidRDefault="009C7FA3" w:rsidP="009C7FA3">
            <w:pPr>
              <w:pStyle w:val="paragraph"/>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Problema abordado</w:t>
            </w:r>
            <w:r>
              <w:rPr>
                <w:rFonts w:ascii="Calibri" w:hAnsi="Calibri" w:cs="Arial"/>
                <w:i/>
                <w:color w:val="0070C0"/>
                <w:sz w:val="18"/>
                <w:szCs w:val="20"/>
              </w:rPr>
              <w:t>:</w:t>
            </w:r>
          </w:p>
          <w:p w14:paraId="373A6620" w14:textId="50E6B162" w:rsidR="009C7FA3" w:rsidRPr="009C7FA3" w:rsidRDefault="009C7FA3" w:rsidP="009C7FA3">
            <w:pPr>
              <w:pStyle w:val="paragraph"/>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En estos condominios se observa un conjunto de problemáticas que se refuerzan entre sí:</w:t>
            </w:r>
          </w:p>
          <w:p w14:paraId="22AF3398" w14:textId="3D2FEBCC" w:rsidR="009C7FA3" w:rsidRPr="009C7FA3" w:rsidRDefault="009C7FA3" w:rsidP="009C7FA3">
            <w:pPr>
              <w:pStyle w:val="paragraph"/>
              <w:numPr>
                <w:ilvl w:val="0"/>
                <w:numId w:val="10"/>
              </w:numPr>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Inseguridad en los espacios comunes y en el entorno del condominio.</w:t>
            </w:r>
          </w:p>
          <w:p w14:paraId="6078EC00" w14:textId="7275B9DD" w:rsidR="009C7FA3" w:rsidRPr="009C7FA3" w:rsidRDefault="009C7FA3" w:rsidP="009C7FA3">
            <w:pPr>
              <w:pStyle w:val="paragraph"/>
              <w:numPr>
                <w:ilvl w:val="0"/>
                <w:numId w:val="10"/>
              </w:numPr>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Baja coordinación entre vecinos y administración.</w:t>
            </w:r>
          </w:p>
          <w:p w14:paraId="7417FE49" w14:textId="29683B70" w:rsidR="009C7FA3" w:rsidRPr="009C7FA3" w:rsidRDefault="009C7FA3" w:rsidP="009C7FA3">
            <w:pPr>
              <w:pStyle w:val="paragraph"/>
              <w:numPr>
                <w:ilvl w:val="0"/>
                <w:numId w:val="10"/>
              </w:numPr>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Iluminación deficiente en sectores críticos.</w:t>
            </w:r>
          </w:p>
          <w:p w14:paraId="600AE6A0" w14:textId="3230F2C8" w:rsidR="009C7FA3" w:rsidRPr="009C7FA3" w:rsidRDefault="009C7FA3" w:rsidP="009C7FA3">
            <w:pPr>
              <w:pStyle w:val="paragraph"/>
              <w:numPr>
                <w:ilvl w:val="0"/>
                <w:numId w:val="10"/>
              </w:numPr>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Escasa denuncia de incidentes y delitos.</w:t>
            </w:r>
          </w:p>
          <w:p w14:paraId="7E9CE2C0" w14:textId="6C06D695" w:rsidR="009C7FA3" w:rsidRPr="009C7FA3" w:rsidRDefault="009C7FA3" w:rsidP="009C7FA3">
            <w:pPr>
              <w:pStyle w:val="paragraph"/>
              <w:numPr>
                <w:ilvl w:val="0"/>
                <w:numId w:val="10"/>
              </w:numPr>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Conflictos entre vecinos por falta de canales claros de comunicación y reglas visibles.</w:t>
            </w:r>
          </w:p>
          <w:p w14:paraId="0695061D" w14:textId="76EFCBFE" w:rsidR="009C7FA3" w:rsidRPr="009C7FA3" w:rsidRDefault="009C7FA3" w:rsidP="009C7FA3">
            <w:pPr>
              <w:pStyle w:val="paragraph"/>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Además, muchas comunidades siguen dependiendo de planillas de cálculo, grupos de mensajería no estructurados o aplicaciones genéricas que no se adaptan a la realidad de los condominios sociales, lo que limita la trazabilidad de incidencias, el seguimiento de mantenimientos y la construcción de confianza en la gestión.</w:t>
            </w:r>
          </w:p>
          <w:p w14:paraId="21D27E23" w14:textId="0388C79C" w:rsidR="009C7FA3" w:rsidRPr="009C7FA3" w:rsidRDefault="009C7FA3" w:rsidP="009C7FA3">
            <w:pPr>
              <w:pStyle w:val="paragraph"/>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Propuesta de solución</w:t>
            </w:r>
            <w:r>
              <w:rPr>
                <w:rFonts w:ascii="Calibri" w:hAnsi="Calibri" w:cs="Arial"/>
                <w:i/>
                <w:color w:val="0070C0"/>
                <w:sz w:val="18"/>
                <w:szCs w:val="20"/>
              </w:rPr>
              <w:t>:</w:t>
            </w:r>
          </w:p>
          <w:p w14:paraId="1273DA1B" w14:textId="0AEE1812" w:rsidR="009C7FA3" w:rsidRPr="009C7FA3" w:rsidRDefault="009C7FA3" w:rsidP="009C7FA3">
            <w:pPr>
              <w:pStyle w:val="paragraph"/>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Frente a este contexto, el proyecto propone VECINAPP:</w:t>
            </w:r>
          </w:p>
          <w:p w14:paraId="16A8F81E" w14:textId="6B1E0E94" w:rsidR="009C7FA3" w:rsidRPr="009C7FA3" w:rsidRDefault="009C7FA3" w:rsidP="009C7FA3">
            <w:pPr>
              <w:pStyle w:val="paragraph"/>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VECINAPP es una aplicación Web/Mobile con un panel de administración para comunicación, incidencias, mantenimiento, participación comunitaria y analítica básica.</w:t>
            </w:r>
          </w:p>
          <w:p w14:paraId="11D6678A" w14:textId="7B222BC3" w:rsidR="009C7FA3" w:rsidRPr="009C7FA3" w:rsidRDefault="009C7FA3" w:rsidP="009C7FA3">
            <w:pPr>
              <w:pStyle w:val="paragraph"/>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La solución incluye:</w:t>
            </w:r>
          </w:p>
          <w:p w14:paraId="1111B711" w14:textId="68F5DC89" w:rsidR="009C7FA3" w:rsidRPr="009C7FA3" w:rsidRDefault="009C7FA3" w:rsidP="00565313">
            <w:pPr>
              <w:pStyle w:val="paragraph"/>
              <w:numPr>
                <w:ilvl w:val="0"/>
                <w:numId w:val="15"/>
              </w:numPr>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Un panel web para el administrador y/o comité, con funcionalidades de:</w:t>
            </w:r>
          </w:p>
          <w:p w14:paraId="3ACD7F25" w14:textId="3B1A67FC" w:rsidR="009C7FA3" w:rsidRPr="009C7FA3" w:rsidRDefault="009C7FA3" w:rsidP="00565313">
            <w:pPr>
              <w:pStyle w:val="paragraph"/>
              <w:numPr>
                <w:ilvl w:val="1"/>
                <w:numId w:val="16"/>
              </w:numPr>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Gestión de residentes y unidades.</w:t>
            </w:r>
          </w:p>
          <w:p w14:paraId="4F80FC96" w14:textId="7F13FDD1" w:rsidR="009C7FA3" w:rsidRPr="009C7FA3" w:rsidRDefault="009C7FA3" w:rsidP="00565313">
            <w:pPr>
              <w:pStyle w:val="paragraph"/>
              <w:numPr>
                <w:ilvl w:val="1"/>
                <w:numId w:val="16"/>
              </w:numPr>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Registro y seguimiento de incidencias.</w:t>
            </w:r>
          </w:p>
          <w:p w14:paraId="5F96701A" w14:textId="3CFD41DF" w:rsidR="009C7FA3" w:rsidRPr="009C7FA3" w:rsidRDefault="009C7FA3" w:rsidP="00565313">
            <w:pPr>
              <w:pStyle w:val="paragraph"/>
              <w:numPr>
                <w:ilvl w:val="1"/>
                <w:numId w:val="16"/>
              </w:numPr>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Creación y programación de anuncios comunitarios.</w:t>
            </w:r>
          </w:p>
          <w:p w14:paraId="1BED42D4" w14:textId="5AD4E718" w:rsidR="009C7FA3" w:rsidRPr="009C7FA3" w:rsidRDefault="009C7FA3" w:rsidP="00565313">
            <w:pPr>
              <w:pStyle w:val="paragraph"/>
              <w:numPr>
                <w:ilvl w:val="1"/>
                <w:numId w:val="16"/>
              </w:numPr>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Visualización de métricas e indicadores claves de operación.</w:t>
            </w:r>
          </w:p>
          <w:p w14:paraId="6D52ECD1" w14:textId="34B270D1" w:rsidR="009C7FA3" w:rsidRPr="009C7FA3" w:rsidRDefault="009C7FA3" w:rsidP="00565313">
            <w:pPr>
              <w:pStyle w:val="paragraph"/>
              <w:numPr>
                <w:ilvl w:val="1"/>
                <w:numId w:val="16"/>
              </w:numPr>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Visualización de CCTV y base tecnológica para conectividad con el municipio.</w:t>
            </w:r>
          </w:p>
          <w:p w14:paraId="2E64741E" w14:textId="3C9EC763" w:rsidR="009C7FA3" w:rsidRPr="009C7FA3" w:rsidRDefault="009C7FA3" w:rsidP="00565313">
            <w:pPr>
              <w:pStyle w:val="paragraph"/>
              <w:numPr>
                <w:ilvl w:val="0"/>
                <w:numId w:val="17"/>
              </w:numPr>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Una aplicación móvil o PWA para residentes, pensada para:</w:t>
            </w:r>
          </w:p>
          <w:p w14:paraId="2684CAC6" w14:textId="3FB6441E" w:rsidR="009C7FA3" w:rsidRPr="009C7FA3" w:rsidRDefault="009C7FA3" w:rsidP="00565313">
            <w:pPr>
              <w:pStyle w:val="paragraph"/>
              <w:numPr>
                <w:ilvl w:val="1"/>
                <w:numId w:val="17"/>
              </w:numPr>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Recibir notificaciones y avisos.</w:t>
            </w:r>
          </w:p>
          <w:p w14:paraId="431ECC03" w14:textId="4E601248" w:rsidR="009C7FA3" w:rsidRPr="009C7FA3" w:rsidRDefault="009C7FA3" w:rsidP="00565313">
            <w:pPr>
              <w:pStyle w:val="paragraph"/>
              <w:numPr>
                <w:ilvl w:val="1"/>
                <w:numId w:val="17"/>
              </w:numPr>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Reportar incidencias y hacer seguimiento de su resolución.</w:t>
            </w:r>
          </w:p>
          <w:p w14:paraId="0A4878F5" w14:textId="56AA36C3" w:rsidR="009C7FA3" w:rsidRPr="009C7FA3" w:rsidRDefault="009C7FA3" w:rsidP="00565313">
            <w:pPr>
              <w:pStyle w:val="paragraph"/>
              <w:numPr>
                <w:ilvl w:val="1"/>
                <w:numId w:val="17"/>
              </w:numPr>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Participar en encuestas y decisiones comunitarias.</w:t>
            </w:r>
          </w:p>
          <w:p w14:paraId="6EEDC79A" w14:textId="5B03B22D" w:rsidR="009C7FA3" w:rsidRPr="009C7FA3" w:rsidRDefault="009C7FA3" w:rsidP="00565313">
            <w:pPr>
              <w:pStyle w:val="paragraph"/>
              <w:numPr>
                <w:ilvl w:val="1"/>
                <w:numId w:val="17"/>
              </w:numPr>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Consultar información relevante de la comunidad.</w:t>
            </w:r>
          </w:p>
          <w:p w14:paraId="6C60CD8D" w14:textId="40B0743F" w:rsidR="009C7FA3" w:rsidRPr="009C7FA3" w:rsidRDefault="009C7FA3" w:rsidP="009C7FA3">
            <w:pPr>
              <w:pStyle w:val="paragraph"/>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Enfoque y relevancia profesional</w:t>
            </w:r>
            <w:r>
              <w:rPr>
                <w:rFonts w:ascii="Calibri" w:hAnsi="Calibri" w:cs="Arial"/>
                <w:i/>
                <w:color w:val="0070C0"/>
                <w:sz w:val="18"/>
                <w:szCs w:val="20"/>
              </w:rPr>
              <w:t>:</w:t>
            </w:r>
          </w:p>
          <w:p w14:paraId="07F44E3F" w14:textId="191FE062" w:rsidR="009C7FA3" w:rsidRPr="009C7FA3" w:rsidRDefault="009C7FA3" w:rsidP="009C7FA3">
            <w:pPr>
              <w:pStyle w:val="paragraph"/>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El enfoque del proyecto es socio–técnico, inspirado en principios CPTED (</w:t>
            </w:r>
            <w:proofErr w:type="spellStart"/>
            <w:r w:rsidRPr="009C7FA3">
              <w:rPr>
                <w:rFonts w:ascii="Calibri" w:hAnsi="Calibri" w:cs="Arial"/>
                <w:i/>
                <w:color w:val="0070C0"/>
                <w:sz w:val="18"/>
                <w:szCs w:val="20"/>
              </w:rPr>
              <w:t>Crime</w:t>
            </w:r>
            <w:proofErr w:type="spellEnd"/>
            <w:r w:rsidRPr="009C7FA3">
              <w:rPr>
                <w:rFonts w:ascii="Calibri" w:hAnsi="Calibri" w:cs="Arial"/>
                <w:i/>
                <w:color w:val="0070C0"/>
                <w:sz w:val="18"/>
                <w:szCs w:val="20"/>
              </w:rPr>
              <w:t xml:space="preserve"> </w:t>
            </w:r>
            <w:proofErr w:type="spellStart"/>
            <w:r w:rsidRPr="009C7FA3">
              <w:rPr>
                <w:rFonts w:ascii="Calibri" w:hAnsi="Calibri" w:cs="Arial"/>
                <w:i/>
                <w:color w:val="0070C0"/>
                <w:sz w:val="18"/>
                <w:szCs w:val="20"/>
              </w:rPr>
              <w:t>Prevention</w:t>
            </w:r>
            <w:proofErr w:type="spellEnd"/>
            <w:r w:rsidRPr="009C7FA3">
              <w:rPr>
                <w:rFonts w:ascii="Calibri" w:hAnsi="Calibri" w:cs="Arial"/>
                <w:i/>
                <w:color w:val="0070C0"/>
                <w:sz w:val="18"/>
                <w:szCs w:val="20"/>
              </w:rPr>
              <w:t xml:space="preserve"> </w:t>
            </w:r>
            <w:proofErr w:type="spellStart"/>
            <w:r w:rsidRPr="009C7FA3">
              <w:rPr>
                <w:rFonts w:ascii="Calibri" w:hAnsi="Calibri" w:cs="Arial"/>
                <w:i/>
                <w:color w:val="0070C0"/>
                <w:sz w:val="18"/>
                <w:szCs w:val="20"/>
              </w:rPr>
              <w:t>Through</w:t>
            </w:r>
            <w:proofErr w:type="spellEnd"/>
            <w:r w:rsidRPr="009C7FA3">
              <w:rPr>
                <w:rFonts w:ascii="Calibri" w:hAnsi="Calibri" w:cs="Arial"/>
                <w:i/>
                <w:color w:val="0070C0"/>
                <w:sz w:val="18"/>
                <w:szCs w:val="20"/>
              </w:rPr>
              <w:t xml:space="preserve"> </w:t>
            </w:r>
            <w:proofErr w:type="spellStart"/>
            <w:r w:rsidRPr="009C7FA3">
              <w:rPr>
                <w:rFonts w:ascii="Calibri" w:hAnsi="Calibri" w:cs="Arial"/>
                <w:i/>
                <w:color w:val="0070C0"/>
                <w:sz w:val="18"/>
                <w:szCs w:val="20"/>
              </w:rPr>
              <w:t>Environmental</w:t>
            </w:r>
            <w:proofErr w:type="spellEnd"/>
            <w:r w:rsidRPr="009C7FA3">
              <w:rPr>
                <w:rFonts w:ascii="Calibri" w:hAnsi="Calibri" w:cs="Arial"/>
                <w:i/>
                <w:color w:val="0070C0"/>
                <w:sz w:val="18"/>
                <w:szCs w:val="20"/>
              </w:rPr>
              <w:t xml:space="preserve"> </w:t>
            </w:r>
            <w:proofErr w:type="spellStart"/>
            <w:r w:rsidRPr="009C7FA3">
              <w:rPr>
                <w:rFonts w:ascii="Calibri" w:hAnsi="Calibri" w:cs="Arial"/>
                <w:i/>
                <w:color w:val="0070C0"/>
                <w:sz w:val="18"/>
                <w:szCs w:val="20"/>
              </w:rPr>
              <w:t>Design</w:t>
            </w:r>
            <w:proofErr w:type="spellEnd"/>
            <w:r w:rsidRPr="009C7FA3">
              <w:rPr>
                <w:rFonts w:ascii="Calibri" w:hAnsi="Calibri" w:cs="Arial"/>
                <w:i/>
                <w:color w:val="0070C0"/>
                <w:sz w:val="18"/>
                <w:szCs w:val="20"/>
              </w:rPr>
              <w:t>), en software seguro y accesible y en la construcción de comunidades más organizadas e informadas.</w:t>
            </w:r>
          </w:p>
          <w:p w14:paraId="07DCCADE" w14:textId="7DE5B511" w:rsidR="009C7FA3" w:rsidRPr="009C7FA3" w:rsidRDefault="009C7FA3" w:rsidP="009C7FA3">
            <w:pPr>
              <w:pStyle w:val="paragraph"/>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lastRenderedPageBreak/>
              <w:t>Este proyecto es relevante para el campo laboral de la Ingeniería en Informática porque permite:</w:t>
            </w:r>
          </w:p>
          <w:p w14:paraId="338C92B8" w14:textId="11E79FAF" w:rsidR="009C7FA3" w:rsidRPr="009C7FA3" w:rsidRDefault="009C7FA3" w:rsidP="00565313">
            <w:pPr>
              <w:pStyle w:val="paragraph"/>
              <w:numPr>
                <w:ilvl w:val="0"/>
                <w:numId w:val="17"/>
              </w:numPr>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Aplicar competencias de arquitectura de software, desarrollo web/móvil, bases de datos, analítica y ciberseguridad.</w:t>
            </w:r>
          </w:p>
          <w:p w14:paraId="23B43B0A" w14:textId="5FF6960F" w:rsidR="009C7FA3" w:rsidRPr="009C7FA3" w:rsidRDefault="009C7FA3" w:rsidP="00565313">
            <w:pPr>
              <w:pStyle w:val="paragraph"/>
              <w:numPr>
                <w:ilvl w:val="0"/>
                <w:numId w:val="17"/>
              </w:numPr>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Abordar una problemática real del entorno social, con impacto directo en la calidad de vida de las personas.</w:t>
            </w:r>
          </w:p>
          <w:p w14:paraId="29D9A6F4" w14:textId="2B9A77E7" w:rsidR="009C7FA3" w:rsidRPr="009C7FA3" w:rsidRDefault="009C7FA3" w:rsidP="00565313">
            <w:pPr>
              <w:pStyle w:val="paragraph"/>
              <w:numPr>
                <w:ilvl w:val="0"/>
                <w:numId w:val="17"/>
              </w:numPr>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Integrar conceptos de proyectos ágiles, diseño centrado en el usuario, accesibilidad y sostenibilidad tecnológica.</w:t>
            </w:r>
          </w:p>
          <w:p w14:paraId="371ABA0A" w14:textId="12283589" w:rsidR="009C7FA3" w:rsidRPr="009C7FA3" w:rsidRDefault="009C7FA3" w:rsidP="009C7FA3">
            <w:pPr>
              <w:pStyle w:val="paragraph"/>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Además, VECINAPP apunta a beneficios clave para la comunidad:</w:t>
            </w:r>
          </w:p>
          <w:p w14:paraId="524FDB5E" w14:textId="16428D02" w:rsidR="009C7FA3" w:rsidRPr="009C7FA3" w:rsidRDefault="009C7FA3" w:rsidP="00565313">
            <w:pPr>
              <w:pStyle w:val="paragraph"/>
              <w:numPr>
                <w:ilvl w:val="0"/>
                <w:numId w:val="18"/>
              </w:numPr>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Seguridad mejorada: sistema de alertas, registro y monitoreo de incidencias.</w:t>
            </w:r>
          </w:p>
          <w:p w14:paraId="6CD7AD17" w14:textId="19CE3135" w:rsidR="009C7FA3" w:rsidRPr="009C7FA3" w:rsidRDefault="009C7FA3" w:rsidP="00565313">
            <w:pPr>
              <w:pStyle w:val="paragraph"/>
              <w:numPr>
                <w:ilvl w:val="0"/>
                <w:numId w:val="18"/>
              </w:numPr>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Comunicación efectiva: canales directos entre residentes y administración, con notificaciones y mensajes claros.</w:t>
            </w:r>
          </w:p>
          <w:p w14:paraId="217F7C7F" w14:textId="1FAF0E8E" w:rsidR="009C7FA3" w:rsidRPr="009C7FA3" w:rsidRDefault="009C7FA3" w:rsidP="00565313">
            <w:pPr>
              <w:pStyle w:val="paragraph"/>
              <w:numPr>
                <w:ilvl w:val="0"/>
                <w:numId w:val="18"/>
              </w:numPr>
              <w:spacing w:after="0"/>
              <w:jc w:val="both"/>
              <w:textAlignment w:val="baseline"/>
              <w:rPr>
                <w:rFonts w:ascii="Calibri" w:hAnsi="Calibri" w:cs="Arial"/>
                <w:i/>
                <w:color w:val="0070C0"/>
                <w:sz w:val="18"/>
                <w:szCs w:val="20"/>
              </w:rPr>
            </w:pPr>
            <w:r w:rsidRPr="009C7FA3">
              <w:rPr>
                <w:rFonts w:ascii="Calibri" w:hAnsi="Calibri" w:cs="Arial"/>
                <w:i/>
                <w:color w:val="0070C0"/>
                <w:sz w:val="18"/>
                <w:szCs w:val="20"/>
              </w:rPr>
              <w:t>Gestión eficiente: automatización de procesos administrativos y de mantenimiento.</w:t>
            </w:r>
          </w:p>
          <w:p w14:paraId="543D7C6B" w14:textId="32D7E669" w:rsidR="001202BF" w:rsidRPr="00B340E1" w:rsidRDefault="009C7FA3" w:rsidP="00565313">
            <w:pPr>
              <w:pStyle w:val="paragraph"/>
              <w:numPr>
                <w:ilvl w:val="0"/>
                <w:numId w:val="18"/>
              </w:numPr>
              <w:spacing w:before="0" w:beforeAutospacing="0" w:after="0" w:afterAutospacing="0"/>
              <w:jc w:val="both"/>
              <w:textAlignment w:val="baseline"/>
              <w:rPr>
                <w:rFonts w:ascii="Calibri" w:hAnsi="Calibri" w:cs="Arial"/>
                <w:i/>
                <w:color w:val="0070C0"/>
                <w:sz w:val="18"/>
                <w:szCs w:val="20"/>
              </w:rPr>
            </w:pPr>
            <w:r w:rsidRPr="009C7FA3">
              <w:rPr>
                <w:rFonts w:ascii="Calibri" w:hAnsi="Calibri" w:cs="Arial"/>
                <w:i/>
                <w:color w:val="0070C0"/>
                <w:sz w:val="18"/>
                <w:szCs w:val="20"/>
              </w:rPr>
              <w:t>Transparencia progresiva: acceso a información sobre decisiones administrativas y estado de solicitudes, sentando las bases para mayores niveles de transparencia, incluso financiera, en futuras iteraciones.</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1A97140E" w14:textId="77777777" w:rsidR="00317520" w:rsidRPr="00317520" w:rsidRDefault="00317520" w:rsidP="00317520">
            <w:pPr>
              <w:spacing w:after="0" w:line="240" w:lineRule="auto"/>
              <w:jc w:val="both"/>
              <w:rPr>
                <w:rFonts w:ascii="Calibri" w:hAnsi="Calibri" w:cs="Arial"/>
                <w:i/>
                <w:color w:val="0070C0"/>
                <w:sz w:val="18"/>
                <w:szCs w:val="20"/>
                <w:lang w:eastAsia="es-CL"/>
              </w:rPr>
            </w:pPr>
            <w:r w:rsidRPr="00317520">
              <w:rPr>
                <w:rFonts w:ascii="Calibri" w:hAnsi="Calibri" w:cs="Arial"/>
                <w:i/>
                <w:color w:val="0070C0"/>
                <w:sz w:val="18"/>
                <w:szCs w:val="20"/>
                <w:lang w:eastAsia="es-CL"/>
              </w:rPr>
              <w:t>Objetivo general</w:t>
            </w:r>
          </w:p>
          <w:p w14:paraId="30E922B2" w14:textId="77777777" w:rsidR="00317520" w:rsidRPr="00317520" w:rsidRDefault="00317520" w:rsidP="00317520">
            <w:pPr>
              <w:spacing w:after="0" w:line="240" w:lineRule="auto"/>
              <w:jc w:val="both"/>
              <w:rPr>
                <w:rFonts w:ascii="Calibri" w:hAnsi="Calibri" w:cs="Arial"/>
                <w:i/>
                <w:color w:val="0070C0"/>
                <w:sz w:val="18"/>
                <w:szCs w:val="20"/>
                <w:lang w:eastAsia="es-CL"/>
              </w:rPr>
            </w:pPr>
            <w:r w:rsidRPr="00317520">
              <w:rPr>
                <w:rFonts w:ascii="Calibri" w:hAnsi="Calibri" w:cs="Arial"/>
                <w:i/>
                <w:color w:val="0070C0"/>
                <w:sz w:val="18"/>
                <w:szCs w:val="20"/>
                <w:lang w:eastAsia="es-CL"/>
              </w:rPr>
              <w:t xml:space="preserve">Diseñar e implementar un MVP de VECINAPP que mejore la gestión y la percepción de seguridad del condominio mediante funcionalidades de comunicación, gestión de incidencias, mantenimiento y participación comunitaria. </w:t>
            </w:r>
          </w:p>
          <w:p w14:paraId="7AE4D6AF" w14:textId="77777777" w:rsidR="00317520" w:rsidRPr="00317520" w:rsidRDefault="00317520" w:rsidP="00317520">
            <w:pPr>
              <w:spacing w:after="0" w:line="240" w:lineRule="auto"/>
              <w:jc w:val="both"/>
              <w:rPr>
                <w:rFonts w:ascii="Calibri" w:hAnsi="Calibri" w:cs="Arial"/>
                <w:i/>
                <w:color w:val="0070C0"/>
                <w:sz w:val="18"/>
                <w:szCs w:val="20"/>
                <w:lang w:eastAsia="es-CL"/>
              </w:rPr>
            </w:pPr>
            <w:r w:rsidRPr="00317520">
              <w:rPr>
                <w:rFonts w:ascii="Calibri" w:hAnsi="Calibri" w:cs="Arial"/>
                <w:i/>
                <w:color w:val="0070C0"/>
                <w:sz w:val="18"/>
                <w:szCs w:val="20"/>
                <w:lang w:eastAsia="es-CL"/>
              </w:rPr>
              <w:t xml:space="preserve">Objetivos específicos </w:t>
            </w:r>
          </w:p>
          <w:p w14:paraId="380CF77A" w14:textId="77777777" w:rsidR="00317520" w:rsidRPr="00317520" w:rsidRDefault="00317520" w:rsidP="00317520">
            <w:pPr>
              <w:spacing w:after="0" w:line="240" w:lineRule="auto"/>
              <w:jc w:val="both"/>
              <w:rPr>
                <w:rFonts w:ascii="Calibri" w:hAnsi="Calibri" w:cs="Arial"/>
                <w:i/>
                <w:color w:val="0070C0"/>
                <w:sz w:val="18"/>
                <w:szCs w:val="20"/>
                <w:lang w:eastAsia="es-CL"/>
              </w:rPr>
            </w:pPr>
            <w:r w:rsidRPr="00317520">
              <w:rPr>
                <w:rFonts w:ascii="Calibri" w:hAnsi="Calibri" w:cs="Arial"/>
                <w:i/>
                <w:color w:val="0070C0"/>
                <w:sz w:val="18"/>
                <w:szCs w:val="20"/>
                <w:lang w:eastAsia="es-CL"/>
              </w:rPr>
              <w:t>1.</w:t>
            </w:r>
            <w:r w:rsidRPr="00317520">
              <w:rPr>
                <w:rFonts w:ascii="Calibri" w:hAnsi="Calibri" w:cs="Arial"/>
                <w:i/>
                <w:color w:val="0070C0"/>
                <w:sz w:val="18"/>
                <w:szCs w:val="20"/>
                <w:lang w:eastAsia="es-CL"/>
              </w:rPr>
              <w:tab/>
              <w:t>Realizar un levantamiento de información con al menos 15 residentes y autoridades relacionadas en un plazo máximo de 3 semanas.</w:t>
            </w:r>
          </w:p>
          <w:p w14:paraId="647EDF8E" w14:textId="77777777" w:rsidR="00317520" w:rsidRPr="00317520" w:rsidRDefault="00317520" w:rsidP="00317520">
            <w:pPr>
              <w:spacing w:after="0" w:line="240" w:lineRule="auto"/>
              <w:jc w:val="both"/>
              <w:rPr>
                <w:rFonts w:ascii="Calibri" w:hAnsi="Calibri" w:cs="Arial"/>
                <w:i/>
                <w:color w:val="0070C0"/>
                <w:sz w:val="18"/>
                <w:szCs w:val="20"/>
                <w:lang w:eastAsia="es-CL"/>
              </w:rPr>
            </w:pPr>
            <w:r w:rsidRPr="00317520">
              <w:rPr>
                <w:rFonts w:ascii="Calibri" w:hAnsi="Calibri" w:cs="Arial"/>
                <w:i/>
                <w:color w:val="0070C0"/>
                <w:sz w:val="18"/>
                <w:szCs w:val="20"/>
                <w:lang w:eastAsia="es-CL"/>
              </w:rPr>
              <w:t>2.</w:t>
            </w:r>
            <w:r w:rsidRPr="00317520">
              <w:rPr>
                <w:rFonts w:ascii="Calibri" w:hAnsi="Calibri" w:cs="Arial"/>
                <w:i/>
                <w:color w:val="0070C0"/>
                <w:sz w:val="18"/>
                <w:szCs w:val="20"/>
                <w:lang w:eastAsia="es-CL"/>
              </w:rPr>
              <w:tab/>
              <w:t>Construir el MVP (aplicación móvil + panel web de administración) en un periodo aproximado de 10 semanas.</w:t>
            </w:r>
          </w:p>
          <w:p w14:paraId="72533B6D" w14:textId="77777777" w:rsidR="00317520" w:rsidRPr="00317520" w:rsidRDefault="00317520" w:rsidP="00317520">
            <w:pPr>
              <w:spacing w:after="0" w:line="240" w:lineRule="auto"/>
              <w:jc w:val="both"/>
              <w:rPr>
                <w:rFonts w:ascii="Calibri" w:hAnsi="Calibri" w:cs="Arial"/>
                <w:i/>
                <w:color w:val="0070C0"/>
                <w:sz w:val="18"/>
                <w:szCs w:val="20"/>
                <w:lang w:eastAsia="es-CL"/>
              </w:rPr>
            </w:pPr>
            <w:r w:rsidRPr="00317520">
              <w:rPr>
                <w:rFonts w:ascii="Calibri" w:hAnsi="Calibri" w:cs="Arial"/>
                <w:i/>
                <w:color w:val="0070C0"/>
                <w:sz w:val="18"/>
                <w:szCs w:val="20"/>
                <w:lang w:eastAsia="es-CL"/>
              </w:rPr>
              <w:t>3.</w:t>
            </w:r>
            <w:r w:rsidRPr="00317520">
              <w:rPr>
                <w:rFonts w:ascii="Calibri" w:hAnsi="Calibri" w:cs="Arial"/>
                <w:i/>
                <w:color w:val="0070C0"/>
                <w:sz w:val="18"/>
                <w:szCs w:val="20"/>
                <w:lang w:eastAsia="es-CL"/>
              </w:rPr>
              <w:tab/>
              <w:t>Habilitar funcionalidades de analítica básica y notificaciones operativas a más tardar en la semana 12.</w:t>
            </w:r>
          </w:p>
          <w:p w14:paraId="3F52E2FB" w14:textId="7E1BB390" w:rsidR="001202BF" w:rsidRPr="00317520" w:rsidRDefault="00317520" w:rsidP="00317520">
            <w:pPr>
              <w:spacing w:after="0" w:line="240" w:lineRule="auto"/>
              <w:jc w:val="both"/>
              <w:rPr>
                <w:rFonts w:ascii="Calibri" w:hAnsi="Calibri" w:cs="Arial"/>
                <w:i/>
                <w:color w:val="0070C0"/>
                <w:sz w:val="18"/>
                <w:szCs w:val="20"/>
                <w:lang w:eastAsia="es-CL"/>
              </w:rPr>
            </w:pPr>
            <w:r w:rsidRPr="00317520">
              <w:rPr>
                <w:rFonts w:ascii="Calibri" w:hAnsi="Calibri" w:cs="Arial"/>
                <w:i/>
                <w:color w:val="0070C0"/>
                <w:sz w:val="18"/>
                <w:szCs w:val="20"/>
                <w:lang w:eastAsia="es-CL"/>
              </w:rPr>
              <w:t>4.</w:t>
            </w:r>
            <w:r w:rsidRPr="00317520">
              <w:rPr>
                <w:rFonts w:ascii="Calibri" w:hAnsi="Calibri" w:cs="Arial"/>
                <w:i/>
                <w:color w:val="0070C0"/>
                <w:sz w:val="18"/>
                <w:szCs w:val="20"/>
                <w:lang w:eastAsia="es-CL"/>
              </w:rPr>
              <w:tab/>
              <w:t>Alcanzar un puntaje de usabilidad SUS ≥ 70/100 en pruebas de uso y operación de la solución.</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11BB6B7B" w14:textId="77777777" w:rsidR="00317520" w:rsidRPr="00317520" w:rsidRDefault="00317520" w:rsidP="00317520">
            <w:pPr>
              <w:spacing w:after="0" w:line="240" w:lineRule="auto"/>
              <w:jc w:val="both"/>
              <w:rPr>
                <w:rFonts w:ascii="Calibri" w:hAnsi="Calibri" w:cs="Arial"/>
                <w:i/>
                <w:color w:val="0070C0"/>
                <w:sz w:val="18"/>
                <w:szCs w:val="20"/>
                <w:lang w:eastAsia="es-CL"/>
              </w:rPr>
            </w:pPr>
            <w:r w:rsidRPr="00317520">
              <w:rPr>
                <w:rFonts w:ascii="Calibri" w:hAnsi="Calibri" w:cs="Arial"/>
                <w:i/>
                <w:color w:val="0070C0"/>
                <w:sz w:val="18"/>
                <w:szCs w:val="20"/>
                <w:lang w:eastAsia="es-CL"/>
              </w:rPr>
              <w:t xml:space="preserve">La metodología utilizada corresponde a un marco ágil híbrido (Scrum/Kanban), organizado en sprints de 2 semanas. Se definieron roles claros dentro del equipo: un Product Owner responsable de la priorización y del contacto con los actores clave, y un Equipo de Desarrollo encargado de frontend, backend, datos y QA. </w:t>
            </w:r>
          </w:p>
          <w:p w14:paraId="5E171144" w14:textId="77777777" w:rsidR="00317520" w:rsidRPr="00317520" w:rsidRDefault="00317520" w:rsidP="00317520">
            <w:pPr>
              <w:spacing w:after="0" w:line="240" w:lineRule="auto"/>
              <w:jc w:val="both"/>
              <w:rPr>
                <w:rFonts w:ascii="Calibri" w:hAnsi="Calibri" w:cs="Arial"/>
                <w:i/>
                <w:color w:val="0070C0"/>
                <w:sz w:val="18"/>
                <w:szCs w:val="20"/>
                <w:lang w:eastAsia="es-CL"/>
              </w:rPr>
            </w:pPr>
            <w:r w:rsidRPr="00317520">
              <w:rPr>
                <w:rFonts w:ascii="Calibri" w:hAnsi="Calibri" w:cs="Arial"/>
                <w:i/>
                <w:color w:val="0070C0"/>
                <w:sz w:val="18"/>
                <w:szCs w:val="20"/>
                <w:lang w:eastAsia="es-CL"/>
              </w:rPr>
              <w:t xml:space="preserve">Se llevaron a cabo ceremonias periódicas: planificación de sprint, </w:t>
            </w:r>
            <w:proofErr w:type="spellStart"/>
            <w:r w:rsidRPr="00317520">
              <w:rPr>
                <w:rFonts w:ascii="Calibri" w:hAnsi="Calibri" w:cs="Arial"/>
                <w:i/>
                <w:color w:val="0070C0"/>
                <w:sz w:val="18"/>
                <w:szCs w:val="20"/>
                <w:lang w:eastAsia="es-CL"/>
              </w:rPr>
              <w:t>dailies</w:t>
            </w:r>
            <w:proofErr w:type="spellEnd"/>
            <w:r w:rsidRPr="00317520">
              <w:rPr>
                <w:rFonts w:ascii="Calibri" w:hAnsi="Calibri" w:cs="Arial"/>
                <w:i/>
                <w:color w:val="0070C0"/>
                <w:sz w:val="18"/>
                <w:szCs w:val="20"/>
                <w:lang w:eastAsia="es-CL"/>
              </w:rPr>
              <w:t xml:space="preserve"> para seguimiento, revisiones con actores (administradores y, cuando fue posible, representantes de residentes) y retrospectivas para mejorar el proceso de trabajo. </w:t>
            </w:r>
          </w:p>
          <w:p w14:paraId="35FE57C3" w14:textId="77777777" w:rsidR="00317520" w:rsidRPr="00317520" w:rsidRDefault="00317520" w:rsidP="00317520">
            <w:pPr>
              <w:spacing w:after="0" w:line="240" w:lineRule="auto"/>
              <w:jc w:val="both"/>
              <w:rPr>
                <w:rFonts w:ascii="Calibri" w:hAnsi="Calibri" w:cs="Arial"/>
                <w:i/>
                <w:color w:val="0070C0"/>
                <w:sz w:val="18"/>
                <w:szCs w:val="20"/>
                <w:lang w:eastAsia="es-CL"/>
              </w:rPr>
            </w:pPr>
            <w:r w:rsidRPr="00317520">
              <w:rPr>
                <w:rFonts w:ascii="Calibri" w:hAnsi="Calibri" w:cs="Arial"/>
                <w:i/>
                <w:color w:val="0070C0"/>
                <w:sz w:val="18"/>
                <w:szCs w:val="20"/>
                <w:lang w:eastAsia="es-CL"/>
              </w:rPr>
              <w:t xml:space="preserve">En cuanto a calidad y seguridad, se incorporaron criterios de aceptación, pruebas unitarias en componentes críticos, pruebas de integración y pruebas E2E. Además, se consideraron lineamientos OWASP, respaldos de información y aspectos de accesibilidad (por ejemplo, alineamiento con principios WCAG básicos). </w:t>
            </w:r>
          </w:p>
          <w:p w14:paraId="7979A98E" w14:textId="77777777" w:rsidR="00317520" w:rsidRPr="00317520" w:rsidRDefault="00317520" w:rsidP="00317520">
            <w:pPr>
              <w:spacing w:after="0" w:line="240" w:lineRule="auto"/>
              <w:jc w:val="both"/>
              <w:rPr>
                <w:rFonts w:ascii="Calibri" w:hAnsi="Calibri" w:cs="Arial"/>
                <w:i/>
                <w:color w:val="0070C0"/>
                <w:sz w:val="18"/>
                <w:szCs w:val="20"/>
                <w:lang w:eastAsia="es-CL"/>
              </w:rPr>
            </w:pPr>
            <w:r w:rsidRPr="00317520">
              <w:rPr>
                <w:rFonts w:ascii="Calibri" w:hAnsi="Calibri" w:cs="Arial"/>
                <w:i/>
                <w:color w:val="0070C0"/>
                <w:sz w:val="18"/>
                <w:szCs w:val="20"/>
                <w:lang w:eastAsia="es-CL"/>
              </w:rPr>
              <w:t xml:space="preserve">El desarrollo se estructuró en etapas vinculadas al ciclo de vida del proyecto: descubrimiento y levantamiento; diseño de prototipos y arquitectura (incluyendo DER y </w:t>
            </w:r>
            <w:proofErr w:type="spellStart"/>
            <w:r w:rsidRPr="00317520">
              <w:rPr>
                <w:rFonts w:ascii="Calibri" w:hAnsi="Calibri" w:cs="Arial"/>
                <w:i/>
                <w:color w:val="0070C0"/>
                <w:sz w:val="18"/>
                <w:szCs w:val="20"/>
                <w:lang w:eastAsia="es-CL"/>
              </w:rPr>
              <w:t>APIs</w:t>
            </w:r>
            <w:proofErr w:type="spellEnd"/>
            <w:r w:rsidRPr="00317520">
              <w:rPr>
                <w:rFonts w:ascii="Calibri" w:hAnsi="Calibri" w:cs="Arial"/>
                <w:i/>
                <w:color w:val="0070C0"/>
                <w:sz w:val="18"/>
                <w:szCs w:val="20"/>
                <w:lang w:eastAsia="es-CL"/>
              </w:rPr>
              <w:t xml:space="preserve">); construcción del MVP (app móvil y panel web); módulos de analítica y </w:t>
            </w:r>
            <w:proofErr w:type="spellStart"/>
            <w:r w:rsidRPr="00317520">
              <w:rPr>
                <w:rFonts w:ascii="Calibri" w:hAnsi="Calibri" w:cs="Arial"/>
                <w:i/>
                <w:color w:val="0070C0"/>
                <w:sz w:val="18"/>
                <w:szCs w:val="20"/>
                <w:lang w:eastAsia="es-CL"/>
              </w:rPr>
              <w:t>hardening</w:t>
            </w:r>
            <w:proofErr w:type="spellEnd"/>
            <w:r w:rsidRPr="00317520">
              <w:rPr>
                <w:rFonts w:ascii="Calibri" w:hAnsi="Calibri" w:cs="Arial"/>
                <w:i/>
                <w:color w:val="0070C0"/>
                <w:sz w:val="18"/>
                <w:szCs w:val="20"/>
                <w:lang w:eastAsia="es-CL"/>
              </w:rPr>
              <w:t xml:space="preserve"> de seguridad; y finalmente, capacitación, piloto y cierre con métricas y documentación. </w:t>
            </w:r>
          </w:p>
          <w:p w14:paraId="396694F6" w14:textId="4B6AA4FF" w:rsidR="001202BF" w:rsidRPr="00317520" w:rsidRDefault="00317520" w:rsidP="00317520">
            <w:pPr>
              <w:spacing w:after="0" w:line="240" w:lineRule="auto"/>
              <w:jc w:val="both"/>
              <w:rPr>
                <w:rFonts w:ascii="Calibri" w:hAnsi="Calibri" w:cs="Arial"/>
                <w:i/>
                <w:color w:val="0070C0"/>
                <w:sz w:val="18"/>
                <w:szCs w:val="20"/>
                <w:lang w:eastAsia="es-CL"/>
              </w:rPr>
            </w:pPr>
            <w:r w:rsidRPr="00317520">
              <w:rPr>
                <w:rFonts w:ascii="Calibri" w:hAnsi="Calibri" w:cs="Arial"/>
                <w:i/>
                <w:color w:val="0070C0"/>
                <w:sz w:val="18"/>
                <w:szCs w:val="20"/>
                <w:lang w:eastAsia="es-CL"/>
              </w:rPr>
              <w:t>Esta metodología fue pertinente porque permitió iterar rápidamente con retroalimentación temprana, ajustar el alcance de acuerdo con las restricciones de tiempo del semestre y mantener trazabilidad de decisiones técnicas y funcionales, alineando el desarrollo con los objetivos del proyecto y del perfil de egreso.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518DC797" w14:textId="5D2ED9C4" w:rsidR="00D60B72" w:rsidRPr="00D60B72" w:rsidRDefault="00D60B72" w:rsidP="00D60B72">
            <w:pPr>
              <w:pStyle w:val="Prrafodelista"/>
              <w:numPr>
                <w:ilvl w:val="0"/>
                <w:numId w:val="25"/>
              </w:numPr>
              <w:rPr>
                <w:rFonts w:ascii="Calibri" w:hAnsi="Calibri" w:cs="Arial"/>
                <w:i/>
                <w:color w:val="0070C0"/>
                <w:sz w:val="18"/>
                <w:szCs w:val="20"/>
                <w:lang w:eastAsia="es-CL"/>
              </w:rPr>
            </w:pPr>
            <w:r w:rsidRPr="00D60B72">
              <w:rPr>
                <w:rFonts w:ascii="Calibri" w:hAnsi="Calibri" w:cs="Arial"/>
                <w:i/>
                <w:color w:val="0070C0"/>
                <w:sz w:val="18"/>
                <w:szCs w:val="20"/>
                <w:lang w:eastAsia="es-CL"/>
              </w:rPr>
              <w:t>Etapas o actividades del Proyecto APT</w:t>
            </w:r>
          </w:p>
          <w:p w14:paraId="6B234FA6" w14:textId="6D508A2E" w:rsidR="00D60B72" w:rsidRPr="00D60B72" w:rsidRDefault="00D60B72" w:rsidP="00D60B72">
            <w:pPr>
              <w:rPr>
                <w:rFonts w:ascii="Calibri" w:hAnsi="Calibri" w:cs="Arial"/>
                <w:i/>
                <w:color w:val="0070C0"/>
                <w:sz w:val="18"/>
                <w:szCs w:val="20"/>
                <w:lang w:eastAsia="es-CL"/>
              </w:rPr>
            </w:pPr>
            <w:r w:rsidRPr="00D60B72">
              <w:rPr>
                <w:rFonts w:ascii="Calibri" w:hAnsi="Calibri" w:cs="Arial"/>
                <w:i/>
                <w:color w:val="0070C0"/>
                <w:sz w:val="18"/>
                <w:szCs w:val="20"/>
                <w:lang w:eastAsia="es-CL"/>
              </w:rPr>
              <w:t>El desarrollo del proyecto se llevó a cabo en las siguientes etapas principales, de acuerdo con la planificación definida en la Fase 1 y presentada en la carta Gantt:</w:t>
            </w:r>
          </w:p>
          <w:p w14:paraId="3648E9E8" w14:textId="45D1ED36" w:rsidR="00D60B72" w:rsidRPr="00D60B72" w:rsidRDefault="00D60B72" w:rsidP="00D60B72">
            <w:pPr>
              <w:pStyle w:val="Prrafodelista"/>
              <w:numPr>
                <w:ilvl w:val="0"/>
                <w:numId w:val="26"/>
              </w:numPr>
              <w:rPr>
                <w:rFonts w:ascii="Calibri" w:hAnsi="Calibri" w:cs="Arial"/>
                <w:i/>
                <w:color w:val="0070C0"/>
                <w:sz w:val="18"/>
                <w:szCs w:val="20"/>
                <w:lang w:eastAsia="es-CL"/>
              </w:rPr>
            </w:pPr>
            <w:r w:rsidRPr="00D60B72">
              <w:rPr>
                <w:rFonts w:ascii="Calibri" w:hAnsi="Calibri" w:cs="Arial"/>
                <w:i/>
                <w:color w:val="0070C0"/>
                <w:sz w:val="18"/>
                <w:szCs w:val="20"/>
                <w:lang w:eastAsia="es-CL"/>
              </w:rPr>
              <w:t>Descubrimiento y levantamiento</w:t>
            </w:r>
          </w:p>
          <w:p w14:paraId="543E8EA7" w14:textId="4F8FBFE6" w:rsidR="00D60B72" w:rsidRPr="00D60B72" w:rsidRDefault="00D60B72" w:rsidP="00D60B72">
            <w:pPr>
              <w:pStyle w:val="Prrafodelista"/>
              <w:numPr>
                <w:ilvl w:val="1"/>
                <w:numId w:val="27"/>
              </w:numPr>
              <w:rPr>
                <w:rFonts w:ascii="Calibri" w:hAnsi="Calibri" w:cs="Arial"/>
                <w:i/>
                <w:color w:val="0070C0"/>
                <w:sz w:val="18"/>
                <w:szCs w:val="20"/>
                <w:lang w:eastAsia="es-CL"/>
              </w:rPr>
            </w:pPr>
            <w:r w:rsidRPr="00D60B72">
              <w:rPr>
                <w:rFonts w:ascii="Calibri" w:hAnsi="Calibri" w:cs="Arial"/>
                <w:i/>
                <w:color w:val="0070C0"/>
                <w:sz w:val="18"/>
                <w:szCs w:val="20"/>
                <w:lang w:eastAsia="es-CL"/>
              </w:rPr>
              <w:t>Se identificaron los actores clave del condominio (administrador, junta de vecinos y residentes).</w:t>
            </w:r>
          </w:p>
          <w:p w14:paraId="5E0A7FE7" w14:textId="58C1C015" w:rsidR="00D60B72" w:rsidRPr="00D60B72" w:rsidRDefault="00D60B72" w:rsidP="00D60B72">
            <w:pPr>
              <w:pStyle w:val="Prrafodelista"/>
              <w:numPr>
                <w:ilvl w:val="1"/>
                <w:numId w:val="27"/>
              </w:numPr>
              <w:rPr>
                <w:rFonts w:ascii="Calibri" w:hAnsi="Calibri" w:cs="Arial"/>
                <w:i/>
                <w:color w:val="0070C0"/>
                <w:sz w:val="18"/>
                <w:szCs w:val="20"/>
                <w:lang w:eastAsia="es-CL"/>
              </w:rPr>
            </w:pPr>
            <w:r w:rsidRPr="00D60B72">
              <w:rPr>
                <w:rFonts w:ascii="Calibri" w:hAnsi="Calibri" w:cs="Arial"/>
                <w:i/>
                <w:color w:val="0070C0"/>
                <w:sz w:val="18"/>
                <w:szCs w:val="20"/>
                <w:lang w:eastAsia="es-CL"/>
              </w:rPr>
              <w:t>Se realizó levantamiento de requisitos mediante entrevistas y/o encuestas digitales a residentes y autoridades.</w:t>
            </w:r>
          </w:p>
          <w:p w14:paraId="63039D3E" w14:textId="1BF2C431" w:rsidR="00D60B72" w:rsidRPr="00D60B72" w:rsidRDefault="00D60B72" w:rsidP="00D60B72">
            <w:pPr>
              <w:pStyle w:val="Prrafodelista"/>
              <w:numPr>
                <w:ilvl w:val="1"/>
                <w:numId w:val="27"/>
              </w:numPr>
              <w:rPr>
                <w:rFonts w:ascii="Calibri" w:hAnsi="Calibri" w:cs="Arial"/>
                <w:i/>
                <w:color w:val="0070C0"/>
                <w:sz w:val="18"/>
                <w:szCs w:val="20"/>
                <w:lang w:eastAsia="es-CL"/>
              </w:rPr>
            </w:pPr>
            <w:r w:rsidRPr="00D60B72">
              <w:rPr>
                <w:rFonts w:ascii="Calibri" w:hAnsi="Calibri" w:cs="Arial"/>
                <w:i/>
                <w:color w:val="0070C0"/>
                <w:sz w:val="18"/>
                <w:szCs w:val="20"/>
                <w:lang w:eastAsia="es-CL"/>
              </w:rPr>
              <w:t>Se elaboró un mapa de procesos del condominio.</w:t>
            </w:r>
          </w:p>
          <w:p w14:paraId="4B64AA9B" w14:textId="4B5D481E" w:rsidR="00D60B72" w:rsidRPr="00D60B72" w:rsidRDefault="00D60B72" w:rsidP="00D60B72">
            <w:pPr>
              <w:pStyle w:val="Prrafodelista"/>
              <w:numPr>
                <w:ilvl w:val="1"/>
                <w:numId w:val="27"/>
              </w:numPr>
              <w:rPr>
                <w:rFonts w:ascii="Calibri" w:hAnsi="Calibri" w:cs="Arial"/>
                <w:i/>
                <w:color w:val="0070C0"/>
                <w:sz w:val="18"/>
                <w:szCs w:val="20"/>
                <w:lang w:eastAsia="es-CL"/>
              </w:rPr>
            </w:pPr>
            <w:r w:rsidRPr="00D60B72">
              <w:rPr>
                <w:rFonts w:ascii="Calibri" w:hAnsi="Calibri" w:cs="Arial"/>
                <w:i/>
                <w:color w:val="0070C0"/>
                <w:sz w:val="18"/>
                <w:szCs w:val="20"/>
                <w:lang w:eastAsia="es-CL"/>
              </w:rPr>
              <w:t xml:space="preserve">Se priorizaron las funcionalidades del MVP (comunicación, incidencias, mantenimiento, seguridad y analítica básica) utilizando la técnica </w:t>
            </w:r>
            <w:proofErr w:type="spellStart"/>
            <w:r w:rsidRPr="00D60B72">
              <w:rPr>
                <w:rFonts w:ascii="Calibri" w:hAnsi="Calibri" w:cs="Arial"/>
                <w:i/>
                <w:color w:val="0070C0"/>
                <w:sz w:val="18"/>
                <w:szCs w:val="20"/>
                <w:lang w:eastAsia="es-CL"/>
              </w:rPr>
              <w:t>MoSCoW</w:t>
            </w:r>
            <w:proofErr w:type="spellEnd"/>
            <w:r w:rsidRPr="00D60B72">
              <w:rPr>
                <w:rFonts w:ascii="Calibri" w:hAnsi="Calibri" w:cs="Arial"/>
                <w:i/>
                <w:color w:val="0070C0"/>
                <w:sz w:val="18"/>
                <w:szCs w:val="20"/>
                <w:lang w:eastAsia="es-CL"/>
              </w:rPr>
              <w:t>.</w:t>
            </w:r>
          </w:p>
          <w:p w14:paraId="2D15B171" w14:textId="20DF0A46" w:rsidR="00D60B72" w:rsidRPr="00D60B72" w:rsidRDefault="00D60B72" w:rsidP="00D60B72">
            <w:pPr>
              <w:pStyle w:val="Prrafodelista"/>
              <w:numPr>
                <w:ilvl w:val="0"/>
                <w:numId w:val="26"/>
              </w:numPr>
              <w:rPr>
                <w:rFonts w:ascii="Calibri" w:hAnsi="Calibri" w:cs="Arial"/>
                <w:i/>
                <w:color w:val="0070C0"/>
                <w:sz w:val="18"/>
                <w:szCs w:val="20"/>
                <w:lang w:eastAsia="es-CL"/>
              </w:rPr>
            </w:pPr>
            <w:r w:rsidRPr="00D60B72">
              <w:rPr>
                <w:rFonts w:ascii="Calibri" w:hAnsi="Calibri" w:cs="Arial"/>
                <w:i/>
                <w:color w:val="0070C0"/>
                <w:sz w:val="18"/>
                <w:szCs w:val="20"/>
                <w:lang w:eastAsia="es-CL"/>
              </w:rPr>
              <w:t>Prototipos y arquitectura / DER</w:t>
            </w:r>
          </w:p>
          <w:p w14:paraId="5782B33A" w14:textId="00369171" w:rsidR="00D60B72" w:rsidRPr="00D60B72" w:rsidRDefault="00D60B72" w:rsidP="00D60B72">
            <w:pPr>
              <w:pStyle w:val="Prrafodelista"/>
              <w:numPr>
                <w:ilvl w:val="1"/>
                <w:numId w:val="28"/>
              </w:numPr>
              <w:rPr>
                <w:rFonts w:ascii="Calibri" w:hAnsi="Calibri" w:cs="Arial"/>
                <w:i/>
                <w:color w:val="0070C0"/>
                <w:sz w:val="18"/>
                <w:szCs w:val="20"/>
                <w:lang w:eastAsia="es-CL"/>
              </w:rPr>
            </w:pPr>
            <w:r w:rsidRPr="00D60B72">
              <w:rPr>
                <w:rFonts w:ascii="Calibri" w:hAnsi="Calibri" w:cs="Arial"/>
                <w:i/>
                <w:color w:val="0070C0"/>
                <w:sz w:val="18"/>
                <w:szCs w:val="20"/>
                <w:lang w:eastAsia="es-CL"/>
              </w:rPr>
              <w:t xml:space="preserve">Se diseñaron prototipos en </w:t>
            </w:r>
            <w:proofErr w:type="spellStart"/>
            <w:r w:rsidRPr="00D60B72">
              <w:rPr>
                <w:rFonts w:ascii="Calibri" w:hAnsi="Calibri" w:cs="Arial"/>
                <w:i/>
                <w:color w:val="0070C0"/>
                <w:sz w:val="18"/>
                <w:szCs w:val="20"/>
                <w:lang w:eastAsia="es-CL"/>
              </w:rPr>
              <w:t>Figma</w:t>
            </w:r>
            <w:proofErr w:type="spellEnd"/>
            <w:r w:rsidRPr="00D60B72">
              <w:rPr>
                <w:rFonts w:ascii="Calibri" w:hAnsi="Calibri" w:cs="Arial"/>
                <w:i/>
                <w:color w:val="0070C0"/>
                <w:sz w:val="18"/>
                <w:szCs w:val="20"/>
                <w:lang w:eastAsia="es-CL"/>
              </w:rPr>
              <w:t xml:space="preserve"> para la aplicación móvil y el panel web de administración.</w:t>
            </w:r>
          </w:p>
          <w:p w14:paraId="657826FD" w14:textId="48764E07" w:rsidR="00D60B72" w:rsidRPr="00D60B72" w:rsidRDefault="00D60B72" w:rsidP="00D60B72">
            <w:pPr>
              <w:pStyle w:val="Prrafodelista"/>
              <w:numPr>
                <w:ilvl w:val="1"/>
                <w:numId w:val="28"/>
              </w:numPr>
              <w:rPr>
                <w:rFonts w:ascii="Calibri" w:hAnsi="Calibri" w:cs="Arial"/>
                <w:i/>
                <w:color w:val="0070C0"/>
                <w:sz w:val="18"/>
                <w:szCs w:val="20"/>
                <w:lang w:eastAsia="es-CL"/>
              </w:rPr>
            </w:pPr>
            <w:r w:rsidRPr="00D60B72">
              <w:rPr>
                <w:rFonts w:ascii="Calibri" w:hAnsi="Calibri" w:cs="Arial"/>
                <w:i/>
                <w:color w:val="0070C0"/>
                <w:sz w:val="18"/>
                <w:szCs w:val="20"/>
                <w:lang w:eastAsia="es-CL"/>
              </w:rPr>
              <w:t>Se definió la arquitectura de la solución, considerando frontend, backend, base de datos e integración con sistemas de CCTV.</w:t>
            </w:r>
          </w:p>
          <w:p w14:paraId="3F40C0CD" w14:textId="7D9C424D" w:rsidR="00D60B72" w:rsidRPr="00D60B72" w:rsidRDefault="00D60B72" w:rsidP="00D60B72">
            <w:pPr>
              <w:pStyle w:val="Prrafodelista"/>
              <w:numPr>
                <w:ilvl w:val="1"/>
                <w:numId w:val="28"/>
              </w:numPr>
              <w:rPr>
                <w:rFonts w:ascii="Calibri" w:hAnsi="Calibri" w:cs="Arial"/>
                <w:i/>
                <w:color w:val="0070C0"/>
                <w:sz w:val="18"/>
                <w:szCs w:val="20"/>
                <w:lang w:eastAsia="es-CL"/>
              </w:rPr>
            </w:pPr>
            <w:r w:rsidRPr="00D60B72">
              <w:rPr>
                <w:rFonts w:ascii="Calibri" w:hAnsi="Calibri" w:cs="Arial"/>
                <w:i/>
                <w:color w:val="0070C0"/>
                <w:sz w:val="18"/>
                <w:szCs w:val="20"/>
                <w:lang w:eastAsia="es-CL"/>
              </w:rPr>
              <w:t>Se elaboró el modelo de datos (DER) y se definieron los contratos de API, incluyendo roles y permisos de los distintos tipos de usuarios.</w:t>
            </w:r>
          </w:p>
          <w:p w14:paraId="2912DA08" w14:textId="6EA87171" w:rsidR="00D60B72" w:rsidRPr="00D60B72" w:rsidRDefault="00D60B72" w:rsidP="00D60B72">
            <w:pPr>
              <w:pStyle w:val="Prrafodelista"/>
              <w:numPr>
                <w:ilvl w:val="0"/>
                <w:numId w:val="26"/>
              </w:numPr>
              <w:rPr>
                <w:rFonts w:ascii="Calibri" w:hAnsi="Calibri" w:cs="Arial"/>
                <w:i/>
                <w:color w:val="0070C0"/>
                <w:sz w:val="18"/>
                <w:szCs w:val="20"/>
                <w:lang w:eastAsia="es-CL"/>
              </w:rPr>
            </w:pPr>
            <w:r w:rsidRPr="00D60B72">
              <w:rPr>
                <w:rFonts w:ascii="Calibri" w:hAnsi="Calibri" w:cs="Arial"/>
                <w:i/>
                <w:color w:val="0070C0"/>
                <w:sz w:val="18"/>
                <w:szCs w:val="20"/>
                <w:lang w:eastAsia="es-CL"/>
              </w:rPr>
              <w:t>Desarrollo del MVP (app y panel)</w:t>
            </w:r>
          </w:p>
          <w:p w14:paraId="50673522" w14:textId="4F14E46D" w:rsidR="00D60B72" w:rsidRPr="00D60B72" w:rsidRDefault="00D60B72" w:rsidP="00D60B72">
            <w:pPr>
              <w:pStyle w:val="Prrafodelista"/>
              <w:numPr>
                <w:ilvl w:val="1"/>
                <w:numId w:val="28"/>
              </w:numPr>
              <w:rPr>
                <w:rFonts w:ascii="Calibri" w:hAnsi="Calibri" w:cs="Arial"/>
                <w:i/>
                <w:color w:val="0070C0"/>
                <w:sz w:val="18"/>
                <w:szCs w:val="20"/>
                <w:lang w:eastAsia="es-CL"/>
              </w:rPr>
            </w:pPr>
            <w:r w:rsidRPr="00D60B72">
              <w:rPr>
                <w:rFonts w:ascii="Calibri" w:hAnsi="Calibri" w:cs="Arial"/>
                <w:i/>
                <w:color w:val="0070C0"/>
                <w:sz w:val="18"/>
                <w:szCs w:val="20"/>
                <w:lang w:eastAsia="es-CL"/>
              </w:rPr>
              <w:t>Se implementaron los módulos de autenticación y autorización por roles.</w:t>
            </w:r>
          </w:p>
          <w:p w14:paraId="7BD94C00" w14:textId="6F8C047C" w:rsidR="00D60B72" w:rsidRPr="00D60B72" w:rsidRDefault="00D60B72" w:rsidP="00D60B72">
            <w:pPr>
              <w:pStyle w:val="Prrafodelista"/>
              <w:numPr>
                <w:ilvl w:val="1"/>
                <w:numId w:val="28"/>
              </w:numPr>
              <w:rPr>
                <w:rFonts w:ascii="Calibri" w:hAnsi="Calibri" w:cs="Arial"/>
                <w:i/>
                <w:color w:val="0070C0"/>
                <w:sz w:val="18"/>
                <w:szCs w:val="20"/>
                <w:lang w:eastAsia="es-CL"/>
              </w:rPr>
            </w:pPr>
            <w:r w:rsidRPr="00D60B72">
              <w:rPr>
                <w:rFonts w:ascii="Calibri" w:hAnsi="Calibri" w:cs="Arial"/>
                <w:i/>
                <w:color w:val="0070C0"/>
                <w:sz w:val="18"/>
                <w:szCs w:val="20"/>
                <w:lang w:eastAsia="es-CL"/>
              </w:rPr>
              <w:t>Se desarrollaron las funcionalidades de comunicación (avisos, mensajes), registro y gestión de incidencias y mantenimiento.</w:t>
            </w:r>
          </w:p>
          <w:p w14:paraId="39C5DCD0" w14:textId="6994EF8C" w:rsidR="00D60B72" w:rsidRPr="00D60B72" w:rsidRDefault="00D60B72" w:rsidP="00D60B72">
            <w:pPr>
              <w:pStyle w:val="Prrafodelista"/>
              <w:numPr>
                <w:ilvl w:val="1"/>
                <w:numId w:val="28"/>
              </w:numPr>
              <w:rPr>
                <w:rFonts w:ascii="Calibri" w:hAnsi="Calibri" w:cs="Arial"/>
                <w:i/>
                <w:color w:val="0070C0"/>
                <w:sz w:val="18"/>
                <w:szCs w:val="20"/>
                <w:lang w:eastAsia="es-CL"/>
              </w:rPr>
            </w:pPr>
            <w:r w:rsidRPr="00D60B72">
              <w:rPr>
                <w:rFonts w:ascii="Calibri" w:hAnsi="Calibri" w:cs="Arial"/>
                <w:i/>
                <w:color w:val="0070C0"/>
                <w:sz w:val="18"/>
                <w:szCs w:val="20"/>
                <w:lang w:eastAsia="es-CL"/>
              </w:rPr>
              <w:t xml:space="preserve">Se configuró la base de datos y se implementaron los </w:t>
            </w:r>
            <w:proofErr w:type="spellStart"/>
            <w:r w:rsidRPr="00D60B72">
              <w:rPr>
                <w:rFonts w:ascii="Calibri" w:hAnsi="Calibri" w:cs="Arial"/>
                <w:i/>
                <w:color w:val="0070C0"/>
                <w:sz w:val="18"/>
                <w:szCs w:val="20"/>
                <w:lang w:eastAsia="es-CL"/>
              </w:rPr>
              <w:t>endpoints</w:t>
            </w:r>
            <w:proofErr w:type="spellEnd"/>
            <w:r w:rsidRPr="00D60B72">
              <w:rPr>
                <w:rFonts w:ascii="Calibri" w:hAnsi="Calibri" w:cs="Arial"/>
                <w:i/>
                <w:color w:val="0070C0"/>
                <w:sz w:val="18"/>
                <w:szCs w:val="20"/>
                <w:lang w:eastAsia="es-CL"/>
              </w:rPr>
              <w:t xml:space="preserve"> principales de la API que conectan la app con el panel de administración.</w:t>
            </w:r>
          </w:p>
          <w:p w14:paraId="163372E1" w14:textId="5C4C0962" w:rsidR="00D60B72" w:rsidRPr="00D60B72" w:rsidRDefault="00D60B72" w:rsidP="00D60B72">
            <w:pPr>
              <w:pStyle w:val="Prrafodelista"/>
              <w:numPr>
                <w:ilvl w:val="0"/>
                <w:numId w:val="26"/>
              </w:numPr>
              <w:rPr>
                <w:rFonts w:ascii="Calibri" w:hAnsi="Calibri" w:cs="Arial"/>
                <w:i/>
                <w:color w:val="0070C0"/>
                <w:sz w:val="18"/>
                <w:szCs w:val="20"/>
                <w:lang w:eastAsia="es-CL"/>
              </w:rPr>
            </w:pPr>
            <w:r w:rsidRPr="00D60B72">
              <w:rPr>
                <w:rFonts w:ascii="Calibri" w:hAnsi="Calibri" w:cs="Arial"/>
                <w:i/>
                <w:color w:val="0070C0"/>
                <w:sz w:val="18"/>
                <w:szCs w:val="20"/>
                <w:lang w:eastAsia="es-CL"/>
              </w:rPr>
              <w:t xml:space="preserve">Analítica, participación y </w:t>
            </w:r>
            <w:proofErr w:type="spellStart"/>
            <w:r w:rsidRPr="00D60B72">
              <w:rPr>
                <w:rFonts w:ascii="Calibri" w:hAnsi="Calibri" w:cs="Arial"/>
                <w:i/>
                <w:color w:val="0070C0"/>
                <w:sz w:val="18"/>
                <w:szCs w:val="20"/>
                <w:lang w:eastAsia="es-CL"/>
              </w:rPr>
              <w:t>hardening</w:t>
            </w:r>
            <w:proofErr w:type="spellEnd"/>
            <w:r w:rsidRPr="00D60B72">
              <w:rPr>
                <w:rFonts w:ascii="Calibri" w:hAnsi="Calibri" w:cs="Arial"/>
                <w:i/>
                <w:color w:val="0070C0"/>
                <w:sz w:val="18"/>
                <w:szCs w:val="20"/>
                <w:lang w:eastAsia="es-CL"/>
              </w:rPr>
              <w:t xml:space="preserve"> de seguridad</w:t>
            </w:r>
          </w:p>
          <w:p w14:paraId="562EB2FB" w14:textId="6D596298" w:rsidR="00D60B72" w:rsidRPr="00D60B72" w:rsidRDefault="00D60B72" w:rsidP="00D60B72">
            <w:pPr>
              <w:pStyle w:val="Prrafodelista"/>
              <w:numPr>
                <w:ilvl w:val="1"/>
                <w:numId w:val="29"/>
              </w:numPr>
              <w:rPr>
                <w:rFonts w:ascii="Calibri" w:hAnsi="Calibri" w:cs="Arial"/>
                <w:i/>
                <w:color w:val="0070C0"/>
                <w:sz w:val="18"/>
                <w:szCs w:val="20"/>
                <w:lang w:eastAsia="es-CL"/>
              </w:rPr>
            </w:pPr>
            <w:r w:rsidRPr="00D60B72">
              <w:rPr>
                <w:rFonts w:ascii="Calibri" w:hAnsi="Calibri" w:cs="Arial"/>
                <w:i/>
                <w:color w:val="0070C0"/>
                <w:sz w:val="18"/>
                <w:szCs w:val="20"/>
                <w:lang w:eastAsia="es-CL"/>
              </w:rPr>
              <w:t>Se implementaron encuestas y mecanismos de participación para recopilar la opinión de los residentes.</w:t>
            </w:r>
          </w:p>
          <w:p w14:paraId="6BADBA06" w14:textId="19284374" w:rsidR="00D60B72" w:rsidRPr="00D60B72" w:rsidRDefault="00D60B72" w:rsidP="00D60B72">
            <w:pPr>
              <w:pStyle w:val="Prrafodelista"/>
              <w:numPr>
                <w:ilvl w:val="1"/>
                <w:numId w:val="29"/>
              </w:numPr>
              <w:rPr>
                <w:rFonts w:ascii="Calibri" w:hAnsi="Calibri" w:cs="Arial"/>
                <w:i/>
                <w:color w:val="0070C0"/>
                <w:sz w:val="18"/>
                <w:szCs w:val="20"/>
                <w:lang w:eastAsia="es-CL"/>
              </w:rPr>
            </w:pPr>
            <w:r w:rsidRPr="00D60B72">
              <w:rPr>
                <w:rFonts w:ascii="Calibri" w:hAnsi="Calibri" w:cs="Arial"/>
                <w:i/>
                <w:color w:val="0070C0"/>
                <w:sz w:val="18"/>
                <w:szCs w:val="20"/>
                <w:lang w:eastAsia="es-CL"/>
              </w:rPr>
              <w:t>Se construyó un panel básico de KPIs (por ejemplo, incidencias resueltas, tiempos de respuesta y uso de la aplicación).</w:t>
            </w:r>
          </w:p>
          <w:p w14:paraId="0EE908AF" w14:textId="38B071B6" w:rsidR="00D60B72" w:rsidRPr="00D60B72" w:rsidRDefault="00D60B72" w:rsidP="00D60B72">
            <w:pPr>
              <w:pStyle w:val="Prrafodelista"/>
              <w:numPr>
                <w:ilvl w:val="1"/>
                <w:numId w:val="29"/>
              </w:numPr>
              <w:rPr>
                <w:rFonts w:ascii="Calibri" w:hAnsi="Calibri" w:cs="Arial"/>
                <w:i/>
                <w:color w:val="0070C0"/>
                <w:sz w:val="18"/>
                <w:szCs w:val="20"/>
                <w:lang w:eastAsia="es-CL"/>
              </w:rPr>
            </w:pPr>
            <w:r w:rsidRPr="00D60B72">
              <w:rPr>
                <w:rFonts w:ascii="Calibri" w:hAnsi="Calibri" w:cs="Arial"/>
                <w:i/>
                <w:color w:val="0070C0"/>
                <w:sz w:val="18"/>
                <w:szCs w:val="20"/>
                <w:lang w:eastAsia="es-CL"/>
              </w:rPr>
              <w:t xml:space="preserve">Se revisaron aspectos de accesibilidad y se aplicó un checklist basado en OWASP para fortalecer la seguridad y el </w:t>
            </w:r>
            <w:proofErr w:type="spellStart"/>
            <w:r w:rsidRPr="00D60B72">
              <w:rPr>
                <w:rFonts w:ascii="Calibri" w:hAnsi="Calibri" w:cs="Arial"/>
                <w:i/>
                <w:color w:val="0070C0"/>
                <w:sz w:val="18"/>
                <w:szCs w:val="20"/>
                <w:lang w:eastAsia="es-CL"/>
              </w:rPr>
              <w:t>hardening</w:t>
            </w:r>
            <w:proofErr w:type="spellEnd"/>
            <w:r w:rsidRPr="00D60B72">
              <w:rPr>
                <w:rFonts w:ascii="Calibri" w:hAnsi="Calibri" w:cs="Arial"/>
                <w:i/>
                <w:color w:val="0070C0"/>
                <w:sz w:val="18"/>
                <w:szCs w:val="20"/>
                <w:lang w:eastAsia="es-CL"/>
              </w:rPr>
              <w:t xml:space="preserve"> de la plataforma.</w:t>
            </w:r>
          </w:p>
          <w:p w14:paraId="7A0BFC31" w14:textId="54A9197D" w:rsidR="00D60B72" w:rsidRPr="00D60B72" w:rsidRDefault="00D60B72" w:rsidP="00D60B72">
            <w:pPr>
              <w:pStyle w:val="Prrafodelista"/>
              <w:numPr>
                <w:ilvl w:val="0"/>
                <w:numId w:val="26"/>
              </w:numPr>
              <w:rPr>
                <w:rFonts w:ascii="Calibri" w:hAnsi="Calibri" w:cs="Arial"/>
                <w:i/>
                <w:color w:val="0070C0"/>
                <w:sz w:val="18"/>
                <w:szCs w:val="20"/>
                <w:lang w:eastAsia="es-CL"/>
              </w:rPr>
            </w:pPr>
            <w:r w:rsidRPr="00D60B72">
              <w:rPr>
                <w:rFonts w:ascii="Calibri" w:hAnsi="Calibri" w:cs="Arial"/>
                <w:i/>
                <w:color w:val="0070C0"/>
                <w:sz w:val="18"/>
                <w:szCs w:val="20"/>
                <w:lang w:eastAsia="es-CL"/>
              </w:rPr>
              <w:t>Integración, capacitación, demo, piloto y cierre</w:t>
            </w:r>
          </w:p>
          <w:p w14:paraId="26FB8BDA" w14:textId="7643B1D0" w:rsidR="00D60B72" w:rsidRPr="00D60B72" w:rsidRDefault="00D60B72" w:rsidP="00D60B72">
            <w:pPr>
              <w:pStyle w:val="Prrafodelista"/>
              <w:numPr>
                <w:ilvl w:val="1"/>
                <w:numId w:val="30"/>
              </w:numPr>
              <w:rPr>
                <w:rFonts w:ascii="Calibri" w:hAnsi="Calibri" w:cs="Arial"/>
                <w:i/>
                <w:color w:val="0070C0"/>
                <w:sz w:val="18"/>
                <w:szCs w:val="20"/>
                <w:lang w:eastAsia="es-CL"/>
              </w:rPr>
            </w:pPr>
            <w:r w:rsidRPr="00D60B72">
              <w:rPr>
                <w:rFonts w:ascii="Calibri" w:hAnsi="Calibri" w:cs="Arial"/>
                <w:i/>
                <w:color w:val="0070C0"/>
                <w:sz w:val="18"/>
                <w:szCs w:val="20"/>
                <w:lang w:eastAsia="es-CL"/>
              </w:rPr>
              <w:t xml:space="preserve">Se integraron los componentes App, API y Panel de administración, realizando pruebas </w:t>
            </w:r>
            <w:proofErr w:type="spellStart"/>
            <w:r w:rsidRPr="00D60B72">
              <w:rPr>
                <w:rFonts w:ascii="Calibri" w:hAnsi="Calibri" w:cs="Arial"/>
                <w:i/>
                <w:color w:val="0070C0"/>
                <w:sz w:val="18"/>
                <w:szCs w:val="20"/>
                <w:lang w:eastAsia="es-CL"/>
              </w:rPr>
              <w:t>end-to-end</w:t>
            </w:r>
            <w:proofErr w:type="spellEnd"/>
            <w:r w:rsidRPr="00D60B72">
              <w:rPr>
                <w:rFonts w:ascii="Calibri" w:hAnsi="Calibri" w:cs="Arial"/>
                <w:i/>
                <w:color w:val="0070C0"/>
                <w:sz w:val="18"/>
                <w:szCs w:val="20"/>
                <w:lang w:eastAsia="es-CL"/>
              </w:rPr>
              <w:t xml:space="preserve"> y pruebas de aceptación con usuarios (UAT).</w:t>
            </w:r>
          </w:p>
          <w:p w14:paraId="423281EB" w14:textId="1E097DDD" w:rsidR="00D60B72" w:rsidRPr="00D60B72" w:rsidRDefault="00D60B72" w:rsidP="00D60B72">
            <w:pPr>
              <w:pStyle w:val="Prrafodelista"/>
              <w:numPr>
                <w:ilvl w:val="1"/>
                <w:numId w:val="30"/>
              </w:numPr>
              <w:rPr>
                <w:rFonts w:ascii="Calibri" w:hAnsi="Calibri" w:cs="Arial"/>
                <w:i/>
                <w:color w:val="0070C0"/>
                <w:sz w:val="18"/>
                <w:szCs w:val="20"/>
                <w:lang w:eastAsia="es-CL"/>
              </w:rPr>
            </w:pPr>
            <w:r w:rsidRPr="00D60B72">
              <w:rPr>
                <w:rFonts w:ascii="Calibri" w:hAnsi="Calibri" w:cs="Arial"/>
                <w:i/>
                <w:color w:val="0070C0"/>
                <w:sz w:val="18"/>
                <w:szCs w:val="20"/>
                <w:lang w:eastAsia="es-CL"/>
              </w:rPr>
              <w:t>Se preparó y ejecutó una demo y/o video explicativo para la administración y los residentes.</w:t>
            </w:r>
          </w:p>
          <w:p w14:paraId="1CD9231D" w14:textId="6D2E4027" w:rsidR="00D60B72" w:rsidRPr="00D60B72" w:rsidRDefault="00D60B72" w:rsidP="00D60B72">
            <w:pPr>
              <w:pStyle w:val="Prrafodelista"/>
              <w:numPr>
                <w:ilvl w:val="1"/>
                <w:numId w:val="30"/>
              </w:numPr>
              <w:rPr>
                <w:rFonts w:ascii="Calibri" w:hAnsi="Calibri" w:cs="Arial"/>
                <w:i/>
                <w:color w:val="0070C0"/>
                <w:sz w:val="18"/>
                <w:szCs w:val="20"/>
                <w:lang w:eastAsia="es-CL"/>
              </w:rPr>
            </w:pPr>
            <w:r w:rsidRPr="00D60B72">
              <w:rPr>
                <w:rFonts w:ascii="Calibri" w:hAnsi="Calibri" w:cs="Arial"/>
                <w:i/>
                <w:color w:val="0070C0"/>
                <w:sz w:val="18"/>
                <w:szCs w:val="20"/>
                <w:lang w:eastAsia="es-CL"/>
              </w:rPr>
              <w:t>Se llevó a cabo un piloto controlado con un grupo de usuarios del condominio, recopilando feedback y midiendo la usabilidad mediante la escala SUS.</w:t>
            </w:r>
          </w:p>
          <w:p w14:paraId="0EA14A7E" w14:textId="0FF3C970" w:rsidR="00D60B72" w:rsidRPr="00D60B72" w:rsidRDefault="00D60B72" w:rsidP="00D60B72">
            <w:pPr>
              <w:pStyle w:val="Prrafodelista"/>
              <w:numPr>
                <w:ilvl w:val="1"/>
                <w:numId w:val="30"/>
              </w:numPr>
              <w:rPr>
                <w:rFonts w:ascii="Calibri" w:hAnsi="Calibri" w:cs="Arial"/>
                <w:i/>
                <w:color w:val="0070C0"/>
                <w:sz w:val="18"/>
                <w:szCs w:val="20"/>
                <w:lang w:eastAsia="es-CL"/>
              </w:rPr>
            </w:pPr>
            <w:r w:rsidRPr="00D60B72">
              <w:rPr>
                <w:rFonts w:ascii="Calibri" w:hAnsi="Calibri" w:cs="Arial"/>
                <w:i/>
                <w:color w:val="0070C0"/>
                <w:sz w:val="18"/>
                <w:szCs w:val="20"/>
                <w:lang w:eastAsia="es-CL"/>
              </w:rPr>
              <w:t>Se consolidó la documentación final del proyecto, incluyendo manuales de usuario, guías básicas de uso y el informe de cierre.</w:t>
            </w:r>
            <w:r>
              <w:rPr>
                <w:rFonts w:ascii="Calibri" w:hAnsi="Calibri" w:cs="Arial"/>
                <w:i/>
                <w:color w:val="0070C0"/>
                <w:sz w:val="18"/>
                <w:szCs w:val="20"/>
                <w:lang w:eastAsia="es-CL"/>
              </w:rPr>
              <w:br/>
            </w:r>
          </w:p>
          <w:p w14:paraId="0A745271" w14:textId="3DEAC079" w:rsidR="00D60B72" w:rsidRDefault="00D60B72" w:rsidP="00D60B72">
            <w:pPr>
              <w:pStyle w:val="Prrafodelista"/>
              <w:numPr>
                <w:ilvl w:val="0"/>
                <w:numId w:val="25"/>
              </w:numPr>
              <w:rPr>
                <w:rFonts w:ascii="Calibri" w:hAnsi="Calibri" w:cs="Arial"/>
                <w:i/>
                <w:color w:val="0070C0"/>
                <w:sz w:val="18"/>
                <w:szCs w:val="20"/>
                <w:lang w:eastAsia="es-CL"/>
              </w:rPr>
            </w:pPr>
            <w:r w:rsidRPr="00D60B72">
              <w:rPr>
                <w:rFonts w:ascii="Calibri" w:hAnsi="Calibri" w:cs="Arial"/>
                <w:i/>
                <w:color w:val="0070C0"/>
                <w:sz w:val="18"/>
                <w:szCs w:val="20"/>
                <w:lang w:eastAsia="es-CL"/>
              </w:rPr>
              <w:t>Facilitadores y dificultades</w:t>
            </w:r>
          </w:p>
          <w:p w14:paraId="3D1B2322" w14:textId="77777777" w:rsidR="00D60B72" w:rsidRPr="00D60B72" w:rsidRDefault="00D60B72" w:rsidP="00D60B72">
            <w:pPr>
              <w:pStyle w:val="Prrafodelista"/>
              <w:rPr>
                <w:rFonts w:ascii="Calibri" w:hAnsi="Calibri" w:cs="Arial"/>
                <w:i/>
                <w:color w:val="0070C0"/>
                <w:sz w:val="18"/>
                <w:szCs w:val="20"/>
                <w:lang w:eastAsia="es-CL"/>
              </w:rPr>
            </w:pPr>
          </w:p>
          <w:p w14:paraId="0AD64624" w14:textId="5CD5DB7A" w:rsidR="00D60B72" w:rsidRPr="00D60B72" w:rsidRDefault="00D60B72" w:rsidP="00D60B72">
            <w:pPr>
              <w:pStyle w:val="Prrafodelista"/>
              <w:numPr>
                <w:ilvl w:val="0"/>
                <w:numId w:val="31"/>
              </w:numPr>
              <w:rPr>
                <w:rFonts w:ascii="Calibri" w:hAnsi="Calibri" w:cs="Arial"/>
                <w:i/>
                <w:color w:val="0070C0"/>
                <w:sz w:val="18"/>
                <w:szCs w:val="20"/>
                <w:lang w:eastAsia="es-CL"/>
              </w:rPr>
            </w:pPr>
            <w:r w:rsidRPr="00D60B72">
              <w:rPr>
                <w:rFonts w:ascii="Calibri" w:hAnsi="Calibri" w:cs="Arial"/>
                <w:i/>
                <w:color w:val="0070C0"/>
                <w:sz w:val="18"/>
                <w:szCs w:val="20"/>
                <w:lang w:eastAsia="es-CL"/>
              </w:rPr>
              <w:t>Facilitadores principales</w:t>
            </w:r>
          </w:p>
          <w:p w14:paraId="0CF6755C" w14:textId="6DDE9837" w:rsidR="00D60B72" w:rsidRPr="00D60B72" w:rsidRDefault="00D60B72" w:rsidP="00D60B72">
            <w:pPr>
              <w:pStyle w:val="Prrafodelista"/>
              <w:numPr>
                <w:ilvl w:val="1"/>
                <w:numId w:val="32"/>
              </w:numPr>
              <w:rPr>
                <w:rFonts w:ascii="Calibri" w:hAnsi="Calibri" w:cs="Arial"/>
                <w:i/>
                <w:color w:val="0070C0"/>
                <w:sz w:val="18"/>
                <w:szCs w:val="20"/>
                <w:lang w:eastAsia="es-CL"/>
              </w:rPr>
            </w:pPr>
            <w:r w:rsidRPr="00D60B72">
              <w:rPr>
                <w:rFonts w:ascii="Calibri" w:hAnsi="Calibri" w:cs="Arial"/>
                <w:i/>
                <w:color w:val="0070C0"/>
                <w:sz w:val="18"/>
                <w:szCs w:val="20"/>
                <w:lang w:eastAsia="es-CL"/>
              </w:rPr>
              <w:t>El trabajo en equipo con roles claros (Product Owner y equipo de desarrollo) permitió priorizar de manera ordenada el backlog y distribuir las tareas según las fortalezas técnicas de cada integrante.</w:t>
            </w:r>
          </w:p>
          <w:p w14:paraId="4D5BA646" w14:textId="40C52CD6" w:rsidR="00D60B72" w:rsidRPr="00D60B72" w:rsidRDefault="00D60B72" w:rsidP="00D60B72">
            <w:pPr>
              <w:pStyle w:val="Prrafodelista"/>
              <w:numPr>
                <w:ilvl w:val="1"/>
                <w:numId w:val="32"/>
              </w:numPr>
              <w:rPr>
                <w:rFonts w:ascii="Calibri" w:hAnsi="Calibri" w:cs="Arial"/>
                <w:i/>
                <w:color w:val="0070C0"/>
                <w:sz w:val="18"/>
                <w:szCs w:val="20"/>
                <w:lang w:eastAsia="es-CL"/>
              </w:rPr>
            </w:pPr>
            <w:r w:rsidRPr="00D60B72">
              <w:rPr>
                <w:rFonts w:ascii="Calibri" w:hAnsi="Calibri" w:cs="Arial"/>
                <w:i/>
                <w:color w:val="0070C0"/>
                <w:sz w:val="18"/>
                <w:szCs w:val="20"/>
                <w:lang w:eastAsia="es-CL"/>
              </w:rPr>
              <w:lastRenderedPageBreak/>
              <w:t>El uso de herramientas cloud y servicios asociados a convenios académicos facilitó la implementación del entorno de desarrollo y despliegue sin incurrir en costos adicionales</w:t>
            </w:r>
            <w:r>
              <w:rPr>
                <w:rFonts w:ascii="Calibri" w:hAnsi="Calibri" w:cs="Arial"/>
                <w:i/>
                <w:color w:val="0070C0"/>
                <w:sz w:val="18"/>
                <w:szCs w:val="20"/>
                <w:lang w:eastAsia="es-CL"/>
              </w:rPr>
              <w:t>.</w:t>
            </w:r>
          </w:p>
          <w:p w14:paraId="50069768" w14:textId="77777777" w:rsidR="00D60B72" w:rsidRPr="00D60B72" w:rsidRDefault="00D60B72" w:rsidP="00D60B72">
            <w:pPr>
              <w:pStyle w:val="Prrafodelista"/>
              <w:numPr>
                <w:ilvl w:val="1"/>
                <w:numId w:val="32"/>
              </w:numPr>
              <w:rPr>
                <w:rFonts w:ascii="Calibri" w:hAnsi="Calibri" w:cs="Arial"/>
                <w:i/>
                <w:color w:val="0070C0"/>
                <w:sz w:val="18"/>
                <w:szCs w:val="20"/>
                <w:lang w:eastAsia="es-CL"/>
              </w:rPr>
            </w:pPr>
            <w:r w:rsidRPr="00D60B72">
              <w:rPr>
                <w:rFonts w:ascii="Calibri" w:hAnsi="Calibri" w:cs="Arial"/>
                <w:i/>
                <w:color w:val="0070C0"/>
                <w:sz w:val="18"/>
                <w:szCs w:val="20"/>
                <w:lang w:eastAsia="es-CL"/>
              </w:rPr>
              <w:t xml:space="preserve">El acompañamiento de los docentes y los lineamientos de la asignatura </w:t>
            </w:r>
            <w:proofErr w:type="spellStart"/>
            <w:r w:rsidRPr="00D60B72">
              <w:rPr>
                <w:rFonts w:ascii="Calibri" w:hAnsi="Calibri" w:cs="Arial"/>
                <w:i/>
                <w:color w:val="0070C0"/>
                <w:sz w:val="18"/>
                <w:szCs w:val="20"/>
                <w:lang w:eastAsia="es-CL"/>
              </w:rPr>
              <w:t>Capstone</w:t>
            </w:r>
            <w:proofErr w:type="spellEnd"/>
            <w:r w:rsidRPr="00D60B72">
              <w:rPr>
                <w:rFonts w:ascii="Calibri" w:hAnsi="Calibri" w:cs="Arial"/>
                <w:i/>
                <w:color w:val="0070C0"/>
                <w:sz w:val="18"/>
                <w:szCs w:val="20"/>
                <w:lang w:eastAsia="es-CL"/>
              </w:rPr>
              <w:t xml:space="preserve"> ayudaron a mantener el proyecto alineado con el perfil de egreso y con las fases del APT.</w:t>
            </w:r>
          </w:p>
          <w:p w14:paraId="27EB51AA" w14:textId="77777777" w:rsidR="00D60B72" w:rsidRPr="00D60B72" w:rsidRDefault="00D60B72" w:rsidP="00D60B72">
            <w:pPr>
              <w:rPr>
                <w:rFonts w:ascii="Calibri" w:hAnsi="Calibri" w:cs="Arial"/>
                <w:i/>
                <w:color w:val="0070C0"/>
                <w:sz w:val="18"/>
                <w:szCs w:val="20"/>
                <w:lang w:eastAsia="es-CL"/>
              </w:rPr>
            </w:pPr>
          </w:p>
          <w:p w14:paraId="29256870" w14:textId="26B5F4DC" w:rsidR="00D60B72" w:rsidRPr="00D60B72" w:rsidRDefault="00D60B72" w:rsidP="00D60B72">
            <w:pPr>
              <w:pStyle w:val="Prrafodelista"/>
              <w:numPr>
                <w:ilvl w:val="0"/>
                <w:numId w:val="31"/>
              </w:numPr>
              <w:rPr>
                <w:rFonts w:ascii="Calibri" w:hAnsi="Calibri" w:cs="Arial"/>
                <w:i/>
                <w:color w:val="0070C0"/>
                <w:sz w:val="18"/>
                <w:szCs w:val="20"/>
                <w:lang w:eastAsia="es-CL"/>
              </w:rPr>
            </w:pPr>
            <w:r w:rsidRPr="00D60B72">
              <w:rPr>
                <w:rFonts w:ascii="Calibri" w:hAnsi="Calibri" w:cs="Arial"/>
                <w:i/>
                <w:color w:val="0070C0"/>
                <w:sz w:val="18"/>
                <w:szCs w:val="20"/>
                <w:lang w:eastAsia="es-CL"/>
              </w:rPr>
              <w:t>Dificultades principales</w:t>
            </w:r>
          </w:p>
          <w:p w14:paraId="5CE14831" w14:textId="17DBFC53" w:rsidR="00D60B72" w:rsidRPr="00D60B72" w:rsidRDefault="00D60B72" w:rsidP="00D60B72">
            <w:pPr>
              <w:pStyle w:val="Prrafodelista"/>
              <w:numPr>
                <w:ilvl w:val="1"/>
                <w:numId w:val="33"/>
              </w:numPr>
              <w:rPr>
                <w:rFonts w:ascii="Calibri" w:hAnsi="Calibri" w:cs="Arial"/>
                <w:i/>
                <w:color w:val="0070C0"/>
                <w:sz w:val="18"/>
                <w:szCs w:val="20"/>
                <w:lang w:eastAsia="es-CL"/>
              </w:rPr>
            </w:pPr>
            <w:r w:rsidRPr="00D60B72">
              <w:rPr>
                <w:rFonts w:ascii="Calibri" w:hAnsi="Calibri" w:cs="Arial"/>
                <w:i/>
                <w:color w:val="0070C0"/>
                <w:sz w:val="18"/>
                <w:szCs w:val="20"/>
                <w:lang w:eastAsia="es-CL"/>
              </w:rPr>
              <w:t>La coordinación con residentes y autoridades para el levantamiento de información y la validación de prototipos fue compleja, debido a la disponibilidad acotada y a los tiempos limitados del semestre.</w:t>
            </w:r>
          </w:p>
          <w:p w14:paraId="68A8104A" w14:textId="6D6BA789" w:rsidR="00D60B72" w:rsidRPr="00D60B72" w:rsidRDefault="00D60B72" w:rsidP="00D60B72">
            <w:pPr>
              <w:pStyle w:val="Prrafodelista"/>
              <w:numPr>
                <w:ilvl w:val="1"/>
                <w:numId w:val="33"/>
              </w:numPr>
              <w:rPr>
                <w:rFonts w:ascii="Calibri" w:hAnsi="Calibri" w:cs="Arial"/>
                <w:i/>
                <w:color w:val="0070C0"/>
                <w:sz w:val="18"/>
                <w:szCs w:val="20"/>
                <w:lang w:eastAsia="es-CL"/>
              </w:rPr>
            </w:pPr>
            <w:r w:rsidRPr="00D60B72">
              <w:rPr>
                <w:rFonts w:ascii="Calibri" w:hAnsi="Calibri" w:cs="Arial"/>
                <w:i/>
                <w:color w:val="0070C0"/>
                <w:sz w:val="18"/>
                <w:szCs w:val="20"/>
                <w:lang w:eastAsia="es-CL"/>
              </w:rPr>
              <w:t>Fue necesario ajustar el alcance del MVP para poder cerrar las funcionalidades clave dentro del periodo establecido, priorizando los módulos esenciales por sobre funcionalidades deseables.</w:t>
            </w:r>
          </w:p>
          <w:p w14:paraId="345E3B6B" w14:textId="56071320" w:rsidR="00D60B72" w:rsidRPr="00D60B72" w:rsidRDefault="00D60B72" w:rsidP="00D60B72">
            <w:pPr>
              <w:pStyle w:val="Prrafodelista"/>
              <w:numPr>
                <w:ilvl w:val="1"/>
                <w:numId w:val="33"/>
              </w:numPr>
              <w:rPr>
                <w:rFonts w:ascii="Calibri" w:hAnsi="Calibri" w:cs="Arial"/>
                <w:i/>
                <w:color w:val="0070C0"/>
                <w:sz w:val="18"/>
                <w:szCs w:val="20"/>
                <w:lang w:eastAsia="es-CL"/>
              </w:rPr>
            </w:pPr>
            <w:r w:rsidRPr="00D60B72">
              <w:rPr>
                <w:rFonts w:ascii="Calibri" w:hAnsi="Calibri" w:cs="Arial"/>
                <w:i/>
                <w:color w:val="0070C0"/>
                <w:sz w:val="18"/>
                <w:szCs w:val="20"/>
                <w:lang w:eastAsia="es-CL"/>
              </w:rPr>
              <w:t>Se presentaron desafíos técnicos en la integración con sistemas externos (por ejemplo, CCTV u otros servicios) y en el aseguramiento de la seguridad y el rendimiento de la plataforma.</w:t>
            </w:r>
          </w:p>
          <w:p w14:paraId="1E1A4101" w14:textId="77777777" w:rsidR="00D60B72" w:rsidRPr="00D60B72" w:rsidRDefault="00D60B72" w:rsidP="00D60B72">
            <w:pPr>
              <w:pStyle w:val="Prrafodelista"/>
              <w:numPr>
                <w:ilvl w:val="1"/>
                <w:numId w:val="33"/>
              </w:numPr>
              <w:rPr>
                <w:rFonts w:ascii="Calibri" w:hAnsi="Calibri" w:cs="Arial"/>
                <w:i/>
                <w:color w:val="0070C0"/>
                <w:sz w:val="18"/>
                <w:szCs w:val="20"/>
                <w:lang w:eastAsia="es-CL"/>
              </w:rPr>
            </w:pPr>
            <w:r w:rsidRPr="00D60B72">
              <w:rPr>
                <w:rFonts w:ascii="Calibri" w:hAnsi="Calibri" w:cs="Arial"/>
                <w:i/>
                <w:color w:val="0070C0"/>
                <w:sz w:val="18"/>
                <w:szCs w:val="20"/>
                <w:lang w:eastAsia="es-CL"/>
              </w:rPr>
              <w:t>También surgieron dificultades relacionadas con la interconectividad y la necesidad de resguardar la privacidad de la información y los datos sensibles de los residentes.</w:t>
            </w:r>
          </w:p>
          <w:p w14:paraId="703C81A0" w14:textId="77777777" w:rsidR="00D60B72" w:rsidRPr="00D60B72" w:rsidRDefault="00D60B72" w:rsidP="00D60B72">
            <w:pPr>
              <w:rPr>
                <w:rFonts w:ascii="Calibri" w:hAnsi="Calibri" w:cs="Arial"/>
                <w:i/>
                <w:color w:val="0070C0"/>
                <w:sz w:val="18"/>
                <w:szCs w:val="20"/>
                <w:lang w:eastAsia="es-CL"/>
              </w:rPr>
            </w:pPr>
          </w:p>
          <w:p w14:paraId="7E0F2716" w14:textId="28470E58" w:rsidR="00D60B72" w:rsidRPr="00D60B72" w:rsidRDefault="00D60B72" w:rsidP="00D60B72">
            <w:pPr>
              <w:pStyle w:val="Prrafodelista"/>
              <w:numPr>
                <w:ilvl w:val="0"/>
                <w:numId w:val="25"/>
              </w:numPr>
              <w:rPr>
                <w:rFonts w:ascii="Calibri" w:hAnsi="Calibri" w:cs="Arial"/>
                <w:i/>
                <w:color w:val="0070C0"/>
                <w:sz w:val="18"/>
                <w:szCs w:val="20"/>
                <w:lang w:eastAsia="es-CL"/>
              </w:rPr>
            </w:pPr>
            <w:r w:rsidRPr="00D60B72">
              <w:rPr>
                <w:rFonts w:ascii="Calibri" w:hAnsi="Calibri" w:cs="Arial"/>
                <w:i/>
                <w:color w:val="0070C0"/>
                <w:sz w:val="18"/>
                <w:szCs w:val="20"/>
                <w:lang w:eastAsia="es-CL"/>
              </w:rPr>
              <w:t>Ajustes realizados</w:t>
            </w:r>
          </w:p>
          <w:p w14:paraId="1AE7CE4B" w14:textId="53A42261" w:rsidR="00D60B72" w:rsidRPr="00D60B72" w:rsidRDefault="00D60B72" w:rsidP="00D60B72">
            <w:pPr>
              <w:rPr>
                <w:rFonts w:ascii="Calibri" w:hAnsi="Calibri" w:cs="Arial"/>
                <w:i/>
                <w:color w:val="0070C0"/>
                <w:sz w:val="18"/>
                <w:szCs w:val="20"/>
                <w:lang w:eastAsia="es-CL"/>
              </w:rPr>
            </w:pPr>
            <w:r w:rsidRPr="00D60B72">
              <w:rPr>
                <w:rFonts w:ascii="Calibri" w:hAnsi="Calibri" w:cs="Arial"/>
                <w:i/>
                <w:color w:val="0070C0"/>
                <w:sz w:val="18"/>
                <w:szCs w:val="20"/>
                <w:lang w:eastAsia="es-CL"/>
              </w:rPr>
              <w:t>Frente a estas dificultades se realizaron los siguientes ajustes:</w:t>
            </w:r>
          </w:p>
          <w:p w14:paraId="7976EC00" w14:textId="1B4029BA" w:rsidR="00D60B72" w:rsidRPr="00D60B72" w:rsidRDefault="00D60B72" w:rsidP="00D60B72">
            <w:pPr>
              <w:pStyle w:val="Prrafodelista"/>
              <w:numPr>
                <w:ilvl w:val="0"/>
                <w:numId w:val="34"/>
              </w:numPr>
              <w:rPr>
                <w:rFonts w:ascii="Calibri" w:hAnsi="Calibri" w:cs="Arial"/>
                <w:i/>
                <w:color w:val="0070C0"/>
                <w:sz w:val="18"/>
                <w:szCs w:val="20"/>
                <w:lang w:eastAsia="es-CL"/>
              </w:rPr>
            </w:pPr>
            <w:r w:rsidRPr="00D60B72">
              <w:rPr>
                <w:rFonts w:ascii="Calibri" w:hAnsi="Calibri" w:cs="Arial"/>
                <w:i/>
                <w:color w:val="0070C0"/>
                <w:sz w:val="18"/>
                <w:szCs w:val="20"/>
                <w:lang w:eastAsia="es-CL"/>
              </w:rPr>
              <w:t>Priorización de alcance: se concentró el desarrollo en las funcionalidades críticas del MVP (comunicación, incidencias, mantenimiento básico y panel administrativo), dejando algunas características avanzadas como parte de una evolución futura del producto.</w:t>
            </w:r>
          </w:p>
          <w:p w14:paraId="19C25B93" w14:textId="078D8816" w:rsidR="00D60B72" w:rsidRPr="00D60B72" w:rsidRDefault="00D60B72" w:rsidP="00D60B72">
            <w:pPr>
              <w:pStyle w:val="Prrafodelista"/>
              <w:numPr>
                <w:ilvl w:val="0"/>
                <w:numId w:val="34"/>
              </w:numPr>
              <w:rPr>
                <w:rFonts w:ascii="Calibri" w:hAnsi="Calibri" w:cs="Arial"/>
                <w:i/>
                <w:color w:val="0070C0"/>
                <w:sz w:val="18"/>
                <w:szCs w:val="20"/>
                <w:lang w:eastAsia="es-CL"/>
              </w:rPr>
            </w:pPr>
            <w:r w:rsidRPr="00D60B72">
              <w:rPr>
                <w:rFonts w:ascii="Calibri" w:hAnsi="Calibri" w:cs="Arial"/>
                <w:i/>
                <w:color w:val="0070C0"/>
                <w:sz w:val="18"/>
                <w:szCs w:val="20"/>
                <w:lang w:eastAsia="es-CL"/>
              </w:rPr>
              <w:t>Estrategia de levantamiento de información: se complementó el trabajo presencial con encuestas digitales y análisis de información secundaria, para no depender exclusivamente de reuniones presenciales con residentes y autoridades.</w:t>
            </w:r>
          </w:p>
          <w:p w14:paraId="3EAB7ACF" w14:textId="5BAA5A5B" w:rsidR="00D60B72" w:rsidRPr="00D60B72" w:rsidRDefault="00D60B72" w:rsidP="00D60B72">
            <w:pPr>
              <w:pStyle w:val="Prrafodelista"/>
              <w:numPr>
                <w:ilvl w:val="0"/>
                <w:numId w:val="34"/>
              </w:numPr>
              <w:rPr>
                <w:rFonts w:ascii="Calibri" w:hAnsi="Calibri" w:cs="Arial"/>
                <w:i/>
                <w:color w:val="0070C0"/>
                <w:sz w:val="18"/>
                <w:szCs w:val="20"/>
                <w:lang w:eastAsia="es-CL"/>
              </w:rPr>
            </w:pPr>
            <w:r w:rsidRPr="00D60B72">
              <w:rPr>
                <w:rFonts w:ascii="Calibri" w:hAnsi="Calibri" w:cs="Arial"/>
                <w:i/>
                <w:color w:val="0070C0"/>
                <w:sz w:val="18"/>
                <w:szCs w:val="20"/>
                <w:lang w:eastAsia="es-CL"/>
              </w:rPr>
              <w:t>Refinamiento iterativo de la arquitectura y prototipos: a partir del feedback de pruebas de usabilidad y revisiones internas, se ajustaron flujos de navegación, priorización de pantallas y algunos aspectos de la arquitectura lógica de la solución.</w:t>
            </w:r>
          </w:p>
          <w:p w14:paraId="5187F5E6" w14:textId="31592EE6" w:rsidR="00D60B72" w:rsidRPr="00D60B72" w:rsidRDefault="00D60B72" w:rsidP="00D60B72">
            <w:pPr>
              <w:pStyle w:val="Prrafodelista"/>
              <w:numPr>
                <w:ilvl w:val="0"/>
                <w:numId w:val="34"/>
              </w:numPr>
              <w:rPr>
                <w:rFonts w:ascii="Calibri" w:hAnsi="Calibri" w:cs="Arial"/>
                <w:i/>
                <w:color w:val="0070C0"/>
                <w:sz w:val="18"/>
                <w:szCs w:val="20"/>
                <w:lang w:eastAsia="es-CL"/>
              </w:rPr>
            </w:pPr>
            <w:r w:rsidRPr="00D60B72">
              <w:rPr>
                <w:rFonts w:ascii="Calibri" w:hAnsi="Calibri" w:cs="Arial"/>
                <w:i/>
                <w:color w:val="0070C0"/>
                <w:sz w:val="18"/>
                <w:szCs w:val="20"/>
                <w:lang w:eastAsia="es-CL"/>
              </w:rPr>
              <w:t xml:space="preserve">Mejoras de adopción y conectividad: se simplificó el </w:t>
            </w:r>
            <w:proofErr w:type="spellStart"/>
            <w:r w:rsidRPr="00D60B72">
              <w:rPr>
                <w:rFonts w:ascii="Calibri" w:hAnsi="Calibri" w:cs="Arial"/>
                <w:i/>
                <w:color w:val="0070C0"/>
                <w:sz w:val="18"/>
                <w:szCs w:val="20"/>
                <w:lang w:eastAsia="es-CL"/>
              </w:rPr>
              <w:t>onboarding</w:t>
            </w:r>
            <w:proofErr w:type="spellEnd"/>
            <w:r w:rsidRPr="00D60B72">
              <w:rPr>
                <w:rFonts w:ascii="Calibri" w:hAnsi="Calibri" w:cs="Arial"/>
                <w:i/>
                <w:color w:val="0070C0"/>
                <w:sz w:val="18"/>
                <w:szCs w:val="20"/>
                <w:lang w:eastAsia="es-CL"/>
              </w:rPr>
              <w:t xml:space="preserve"> de usuarios y se consideraron capacidades de PWA/offline para mitigar problemas de conectividad en ciertos momentos.</w:t>
            </w:r>
          </w:p>
          <w:p w14:paraId="59784A1A" w14:textId="67F1529E" w:rsidR="001202BF" w:rsidRPr="00D60B72" w:rsidRDefault="00D60B72" w:rsidP="00D60B72">
            <w:pPr>
              <w:pStyle w:val="Prrafodelista"/>
              <w:numPr>
                <w:ilvl w:val="0"/>
                <w:numId w:val="34"/>
              </w:numPr>
              <w:rPr>
                <w:rFonts w:ascii="Calibri" w:hAnsi="Calibri" w:cs="Arial"/>
                <w:i/>
                <w:color w:val="0070C0"/>
                <w:sz w:val="18"/>
                <w:szCs w:val="20"/>
                <w:lang w:eastAsia="es-CL"/>
              </w:rPr>
            </w:pPr>
            <w:r w:rsidRPr="00D60B72">
              <w:rPr>
                <w:rFonts w:ascii="Calibri" w:hAnsi="Calibri" w:cs="Arial"/>
                <w:i/>
                <w:color w:val="0070C0"/>
                <w:sz w:val="18"/>
                <w:szCs w:val="20"/>
                <w:lang w:eastAsia="es-CL"/>
              </w:rPr>
              <w:t>Protección de datos sensibles: se revisaron los flujos de reporte y visualización de incidencias, incorporando criterios de anonimato y buenas prácticas en el tratamiento de datos, con el fin de resguardar la privacidad de los residentes y de la comunidad.</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6743CCDD" w14:textId="14AC3CBD" w:rsidR="001202BF" w:rsidRPr="009E694D" w:rsidRDefault="009E694D" w:rsidP="009E694D">
            <w:pPr>
              <w:rPr>
                <w:rFonts w:ascii="Calibri" w:hAnsi="Calibri" w:cs="Arial"/>
                <w:i/>
                <w:color w:val="0070C0"/>
                <w:sz w:val="18"/>
                <w:szCs w:val="20"/>
                <w:u w:val="single"/>
                <w:lang w:eastAsia="es-CL"/>
              </w:rPr>
            </w:pPr>
            <w:r>
              <w:rPr>
                <w:rFonts w:ascii="Calibri" w:hAnsi="Calibri" w:cs="Arial"/>
                <w:i/>
                <w:color w:val="0070C0"/>
                <w:sz w:val="18"/>
                <w:szCs w:val="20"/>
                <w:lang w:eastAsia="es-CL"/>
              </w:rPr>
              <w:t>Ver: “anexo 1- Evidencias.docx”</w:t>
            </w:r>
            <w:r w:rsidR="002541D2" w:rsidRPr="009E694D">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63E05F12" w14:textId="77777777" w:rsidR="00317520" w:rsidRPr="00317520" w:rsidRDefault="00317520" w:rsidP="00317520">
            <w:pPr>
              <w:jc w:val="both"/>
              <w:rPr>
                <w:rFonts w:ascii="Calibri" w:hAnsi="Calibri" w:cs="Arial"/>
                <w:i/>
                <w:color w:val="0070C0"/>
                <w:sz w:val="18"/>
                <w:szCs w:val="20"/>
                <w:lang w:eastAsia="es-CL"/>
              </w:rPr>
            </w:pPr>
            <w:r w:rsidRPr="00317520">
              <w:rPr>
                <w:rFonts w:ascii="Calibri" w:hAnsi="Calibri" w:cs="Arial"/>
                <w:i/>
                <w:color w:val="0070C0"/>
                <w:sz w:val="18"/>
                <w:szCs w:val="20"/>
                <w:lang w:eastAsia="es-CL"/>
              </w:rPr>
              <w:t xml:space="preserve">El desarrollo de VECINAPP permitió profundizar en los intereses profesionales declarados al inicio de la asignatura, vinculados a áreas como: soluciones empresariales en entornos cloud, analítica de datos, gestión y mejora continua de operaciones, transformación digital con impacto social, arquitectura cloud/DevOps, ciberseguridad y diseño de experiencias de usuario accesibles. </w:t>
            </w:r>
          </w:p>
          <w:p w14:paraId="31AC2DBA" w14:textId="77777777" w:rsidR="00317520" w:rsidRPr="00317520" w:rsidRDefault="00317520" w:rsidP="00317520">
            <w:pPr>
              <w:jc w:val="both"/>
              <w:rPr>
                <w:rFonts w:ascii="Calibri" w:hAnsi="Calibri" w:cs="Arial"/>
                <w:i/>
                <w:color w:val="0070C0"/>
                <w:sz w:val="18"/>
                <w:szCs w:val="20"/>
                <w:lang w:eastAsia="es-CL"/>
              </w:rPr>
            </w:pPr>
            <w:r w:rsidRPr="00317520">
              <w:rPr>
                <w:rFonts w:ascii="Calibri" w:hAnsi="Calibri" w:cs="Arial"/>
                <w:i/>
                <w:color w:val="0070C0"/>
                <w:sz w:val="18"/>
                <w:szCs w:val="20"/>
                <w:lang w:eastAsia="es-CL"/>
              </w:rPr>
              <w:t xml:space="preserve">El proyecto se relaciona directamente con esos intereses, ya que aborda riesgos reales en condominios de viviendas sociales (inseguridad, falta de coordinación vecinal, baja denuncia de incidentes) mediante una solución digital que integra monitoreo, comunicación y analítica básica. Esto permitió aplicar en un contexto real principios de gestión de riesgos, diseño de soluciones en la nube y explotación de datos para apoyar la toma de decisiones en la comunidad. </w:t>
            </w:r>
          </w:p>
          <w:p w14:paraId="3562F989" w14:textId="77777777" w:rsidR="00317520" w:rsidRPr="00317520" w:rsidRDefault="00317520" w:rsidP="00317520">
            <w:pPr>
              <w:jc w:val="both"/>
              <w:rPr>
                <w:rFonts w:ascii="Calibri" w:hAnsi="Calibri" w:cs="Arial"/>
                <w:i/>
                <w:color w:val="0070C0"/>
                <w:sz w:val="18"/>
                <w:szCs w:val="20"/>
                <w:lang w:eastAsia="es-CL"/>
              </w:rPr>
            </w:pPr>
            <w:r w:rsidRPr="00317520">
              <w:rPr>
                <w:rFonts w:ascii="Calibri" w:hAnsi="Calibri" w:cs="Arial"/>
                <w:i/>
                <w:color w:val="0070C0"/>
                <w:sz w:val="18"/>
                <w:szCs w:val="20"/>
                <w:lang w:eastAsia="es-CL"/>
              </w:rPr>
              <w:t>Tras la ejecución del Proyecto APT, los intereses profesionales se consolidan en líneas como:</w:t>
            </w:r>
          </w:p>
          <w:p w14:paraId="310BC2C1" w14:textId="77777777" w:rsidR="00317520" w:rsidRPr="00317520" w:rsidRDefault="00317520" w:rsidP="00317520">
            <w:pPr>
              <w:jc w:val="both"/>
              <w:rPr>
                <w:rFonts w:ascii="Calibri" w:hAnsi="Calibri" w:cs="Arial"/>
                <w:i/>
                <w:color w:val="0070C0"/>
                <w:sz w:val="18"/>
                <w:szCs w:val="20"/>
                <w:lang w:eastAsia="es-CL"/>
              </w:rPr>
            </w:pPr>
            <w:r w:rsidRPr="00317520">
              <w:rPr>
                <w:rFonts w:ascii="Calibri" w:hAnsi="Calibri" w:cs="Arial"/>
                <w:i/>
                <w:color w:val="0070C0"/>
                <w:sz w:val="18"/>
                <w:szCs w:val="20"/>
                <w:lang w:eastAsia="es-CL"/>
              </w:rPr>
              <w:t>•</w:t>
            </w:r>
            <w:r w:rsidRPr="00317520">
              <w:rPr>
                <w:rFonts w:ascii="Calibri" w:hAnsi="Calibri" w:cs="Arial"/>
                <w:i/>
                <w:color w:val="0070C0"/>
                <w:sz w:val="18"/>
                <w:szCs w:val="20"/>
                <w:lang w:eastAsia="es-CL"/>
              </w:rPr>
              <w:tab/>
              <w:t>Participar en el diseño e implementación de soluciones cloud escalables para organizaciones y comunidades.</w:t>
            </w:r>
          </w:p>
          <w:p w14:paraId="2B3B329E" w14:textId="77777777" w:rsidR="00317520" w:rsidRPr="00317520" w:rsidRDefault="00317520" w:rsidP="00317520">
            <w:pPr>
              <w:jc w:val="both"/>
              <w:rPr>
                <w:rFonts w:ascii="Calibri" w:hAnsi="Calibri" w:cs="Arial"/>
                <w:i/>
                <w:color w:val="0070C0"/>
                <w:sz w:val="18"/>
                <w:szCs w:val="20"/>
                <w:lang w:eastAsia="es-CL"/>
              </w:rPr>
            </w:pPr>
            <w:r w:rsidRPr="00317520">
              <w:rPr>
                <w:rFonts w:ascii="Calibri" w:hAnsi="Calibri" w:cs="Arial"/>
                <w:i/>
                <w:color w:val="0070C0"/>
                <w:sz w:val="18"/>
                <w:szCs w:val="20"/>
                <w:lang w:eastAsia="es-CL"/>
              </w:rPr>
              <w:t>•</w:t>
            </w:r>
            <w:r w:rsidRPr="00317520">
              <w:rPr>
                <w:rFonts w:ascii="Calibri" w:hAnsi="Calibri" w:cs="Arial"/>
                <w:i/>
                <w:color w:val="0070C0"/>
                <w:sz w:val="18"/>
                <w:szCs w:val="20"/>
                <w:lang w:eastAsia="es-CL"/>
              </w:rPr>
              <w:tab/>
              <w:t>Desempeñarse en roles asociados a gestión de proyectos TI, DevOps o arquitectura de soluciones.</w:t>
            </w:r>
          </w:p>
          <w:p w14:paraId="19119C56" w14:textId="77777777" w:rsidR="00317520" w:rsidRPr="00317520" w:rsidRDefault="00317520" w:rsidP="00317520">
            <w:pPr>
              <w:jc w:val="both"/>
              <w:rPr>
                <w:rFonts w:ascii="Calibri" w:hAnsi="Calibri" w:cs="Arial"/>
                <w:i/>
                <w:color w:val="0070C0"/>
                <w:sz w:val="18"/>
                <w:szCs w:val="20"/>
                <w:lang w:eastAsia="es-CL"/>
              </w:rPr>
            </w:pPr>
            <w:r w:rsidRPr="00317520">
              <w:rPr>
                <w:rFonts w:ascii="Calibri" w:hAnsi="Calibri" w:cs="Arial"/>
                <w:i/>
                <w:color w:val="0070C0"/>
                <w:sz w:val="18"/>
                <w:szCs w:val="20"/>
                <w:lang w:eastAsia="es-CL"/>
              </w:rPr>
              <w:t>•</w:t>
            </w:r>
            <w:r w:rsidRPr="00317520">
              <w:rPr>
                <w:rFonts w:ascii="Calibri" w:hAnsi="Calibri" w:cs="Arial"/>
                <w:i/>
                <w:color w:val="0070C0"/>
                <w:sz w:val="18"/>
                <w:szCs w:val="20"/>
                <w:lang w:eastAsia="es-CL"/>
              </w:rPr>
              <w:tab/>
              <w:t xml:space="preserve">Profundizar en analítica de datos y visualización para apoyar decisiones operativas y estratégicas (por ejemplo, tableros tipo Power BI). </w:t>
            </w:r>
          </w:p>
          <w:p w14:paraId="53A746EA" w14:textId="77777777" w:rsidR="00317520" w:rsidRPr="00317520" w:rsidRDefault="00317520" w:rsidP="00317520">
            <w:pPr>
              <w:jc w:val="both"/>
              <w:rPr>
                <w:rFonts w:ascii="Calibri" w:hAnsi="Calibri" w:cs="Arial"/>
                <w:i/>
                <w:color w:val="0070C0"/>
                <w:sz w:val="18"/>
                <w:szCs w:val="20"/>
                <w:lang w:eastAsia="es-CL"/>
              </w:rPr>
            </w:pPr>
            <w:r w:rsidRPr="00317520">
              <w:rPr>
                <w:rFonts w:ascii="Calibri" w:hAnsi="Calibri" w:cs="Arial"/>
                <w:i/>
                <w:color w:val="0070C0"/>
                <w:sz w:val="18"/>
                <w:szCs w:val="20"/>
                <w:lang w:eastAsia="es-CL"/>
              </w:rPr>
              <w:t>•</w:t>
            </w:r>
            <w:r w:rsidRPr="00317520">
              <w:rPr>
                <w:rFonts w:ascii="Calibri" w:hAnsi="Calibri" w:cs="Arial"/>
                <w:i/>
                <w:color w:val="0070C0"/>
                <w:sz w:val="18"/>
                <w:szCs w:val="20"/>
                <w:lang w:eastAsia="es-CL"/>
              </w:rPr>
              <w:tab/>
              <w:t>Continuar trabajando en proyectos con enfoque social, donde la tecnología se utilice como herramienta para mejorar la calidad de vida de comunidades vulnerables.</w:t>
            </w:r>
          </w:p>
          <w:p w14:paraId="29E8CF0E" w14:textId="53585746" w:rsidR="001202BF" w:rsidRPr="00317520" w:rsidRDefault="00317520" w:rsidP="00317520">
            <w:pPr>
              <w:jc w:val="both"/>
              <w:rPr>
                <w:rFonts w:ascii="Calibri" w:hAnsi="Calibri" w:cs="Arial"/>
                <w:i/>
                <w:color w:val="0070C0"/>
                <w:sz w:val="18"/>
                <w:szCs w:val="20"/>
                <w:lang w:eastAsia="es-CL"/>
              </w:rPr>
            </w:pPr>
            <w:r w:rsidRPr="00317520">
              <w:rPr>
                <w:rFonts w:ascii="Calibri" w:hAnsi="Calibri" w:cs="Arial"/>
                <w:i/>
                <w:color w:val="0070C0"/>
                <w:sz w:val="18"/>
                <w:szCs w:val="20"/>
                <w:lang w:eastAsia="es-CL"/>
              </w:rPr>
              <w:t>En términos de proyección laboral, la experiencia con VECINAPP refuerza el interés por desempeñarse en equipos multidisciplinarios de desarrollo de software, participar en iniciativas de transformación digital en el ámbito público o privado y seguir perfeccionándose en temas de seguridad, cloud y gestión de proyectos ágiles.</w:t>
            </w:r>
            <w:r w:rsidR="001202BF" w:rsidRPr="00317520">
              <w:rPr>
                <w:rFonts w:ascii="Calibri" w:hAnsi="Calibri" w:cs="Arial"/>
                <w:i/>
                <w:color w:val="0070C0"/>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59961" w14:textId="77777777" w:rsidR="00C125D8" w:rsidRDefault="00C125D8" w:rsidP="00EE1135">
      <w:pPr>
        <w:spacing w:after="0" w:line="240" w:lineRule="auto"/>
      </w:pPr>
      <w:r>
        <w:separator/>
      </w:r>
    </w:p>
  </w:endnote>
  <w:endnote w:type="continuationSeparator" w:id="0">
    <w:p w14:paraId="2A3C3054" w14:textId="77777777" w:rsidR="00C125D8" w:rsidRDefault="00C125D8"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0789C" w14:textId="77777777" w:rsidR="00C125D8" w:rsidRDefault="00C125D8" w:rsidP="00EE1135">
      <w:pPr>
        <w:spacing w:after="0" w:line="240" w:lineRule="auto"/>
      </w:pPr>
      <w:r>
        <w:separator/>
      </w:r>
    </w:p>
  </w:footnote>
  <w:footnote w:type="continuationSeparator" w:id="0">
    <w:p w14:paraId="52CD749D" w14:textId="77777777" w:rsidR="00C125D8" w:rsidRDefault="00C125D8"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7D5A"/>
    <w:multiLevelType w:val="hybridMultilevel"/>
    <w:tmpl w:val="556EBB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B4537B"/>
    <w:multiLevelType w:val="hybridMultilevel"/>
    <w:tmpl w:val="D744EED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872B80"/>
    <w:multiLevelType w:val="hybridMultilevel"/>
    <w:tmpl w:val="CD2ED6CC"/>
    <w:lvl w:ilvl="0" w:tplc="0C0A0001">
      <w:start w:val="1"/>
      <w:numFmt w:val="bullet"/>
      <w:lvlText w:val=""/>
      <w:lvlJc w:val="left"/>
      <w:pPr>
        <w:ind w:left="144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0D4D84"/>
    <w:multiLevelType w:val="hybridMultilevel"/>
    <w:tmpl w:val="E6AE2DC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B3578FA"/>
    <w:multiLevelType w:val="hybridMultilevel"/>
    <w:tmpl w:val="B46632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F900277"/>
    <w:multiLevelType w:val="hybridMultilevel"/>
    <w:tmpl w:val="568246E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56E19AC"/>
    <w:multiLevelType w:val="hybridMultilevel"/>
    <w:tmpl w:val="E61A1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A5713B1"/>
    <w:multiLevelType w:val="hybridMultilevel"/>
    <w:tmpl w:val="33BC324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D9434C9"/>
    <w:multiLevelType w:val="hybridMultilevel"/>
    <w:tmpl w:val="49AA6562"/>
    <w:lvl w:ilvl="0" w:tplc="0C0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71A268F"/>
    <w:multiLevelType w:val="hybridMultilevel"/>
    <w:tmpl w:val="C7DA686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95E7F56"/>
    <w:multiLevelType w:val="hybridMultilevel"/>
    <w:tmpl w:val="6888C754"/>
    <w:lvl w:ilvl="0" w:tplc="E3AAAE9E">
      <w:numFmt w:val="bullet"/>
      <w:lvlText w:val="•"/>
      <w:lvlJc w:val="left"/>
      <w:pPr>
        <w:ind w:left="1068" w:hanging="708"/>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AF87670"/>
    <w:multiLevelType w:val="hybridMultilevel"/>
    <w:tmpl w:val="E516377E"/>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E5C019F"/>
    <w:multiLevelType w:val="hybridMultilevel"/>
    <w:tmpl w:val="B39E5C68"/>
    <w:lvl w:ilvl="0" w:tplc="E3AAAE9E">
      <w:numFmt w:val="bullet"/>
      <w:lvlText w:val="•"/>
      <w:lvlJc w:val="left"/>
      <w:pPr>
        <w:ind w:left="1068" w:hanging="708"/>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4EA16C9"/>
    <w:multiLevelType w:val="hybridMultilevel"/>
    <w:tmpl w:val="94482C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4F77B58"/>
    <w:multiLevelType w:val="hybridMultilevel"/>
    <w:tmpl w:val="86D4D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698795A"/>
    <w:multiLevelType w:val="hybridMultilevel"/>
    <w:tmpl w:val="52CA9DFE"/>
    <w:lvl w:ilvl="0" w:tplc="E3AAAE9E">
      <w:numFmt w:val="bullet"/>
      <w:lvlText w:val="•"/>
      <w:lvlJc w:val="left"/>
      <w:pPr>
        <w:ind w:left="1275" w:hanging="708"/>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84C4337"/>
    <w:multiLevelType w:val="hybridMultilevel"/>
    <w:tmpl w:val="C3F881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EBC55B7"/>
    <w:multiLevelType w:val="hybridMultilevel"/>
    <w:tmpl w:val="4FE21F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5B25BAE"/>
    <w:multiLevelType w:val="hybridMultilevel"/>
    <w:tmpl w:val="DB5E4E32"/>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5E45329"/>
    <w:multiLevelType w:val="hybridMultilevel"/>
    <w:tmpl w:val="20965BA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95C57F9"/>
    <w:multiLevelType w:val="hybridMultilevel"/>
    <w:tmpl w:val="5E8ED9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32713B8"/>
    <w:multiLevelType w:val="hybridMultilevel"/>
    <w:tmpl w:val="6D92F266"/>
    <w:lvl w:ilvl="0" w:tplc="E3AAAE9E">
      <w:numFmt w:val="bullet"/>
      <w:lvlText w:val="•"/>
      <w:lvlJc w:val="left"/>
      <w:pPr>
        <w:ind w:left="1068" w:hanging="708"/>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9041309"/>
    <w:multiLevelType w:val="hybridMultilevel"/>
    <w:tmpl w:val="F29018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D424C55"/>
    <w:multiLevelType w:val="hybridMultilevel"/>
    <w:tmpl w:val="4F3AB3EE"/>
    <w:lvl w:ilvl="0" w:tplc="E3AAAE9E">
      <w:numFmt w:val="bullet"/>
      <w:lvlText w:val="•"/>
      <w:lvlJc w:val="left"/>
      <w:pPr>
        <w:ind w:left="1068" w:hanging="708"/>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D5F12E7"/>
    <w:multiLevelType w:val="hybridMultilevel"/>
    <w:tmpl w:val="ABA8DB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73AF404F"/>
    <w:multiLevelType w:val="hybridMultilevel"/>
    <w:tmpl w:val="AD6A51C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855193C"/>
    <w:multiLevelType w:val="hybridMultilevel"/>
    <w:tmpl w:val="8436A842"/>
    <w:lvl w:ilvl="0" w:tplc="87EE1640">
      <w:start w:val="1"/>
      <w:numFmt w:val="decimal"/>
      <w:lvlText w:val="4.%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8F939F5"/>
    <w:multiLevelType w:val="hybridMultilevel"/>
    <w:tmpl w:val="7A548A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E8A3AC4"/>
    <w:multiLevelType w:val="hybridMultilevel"/>
    <w:tmpl w:val="7316710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F664E63"/>
    <w:multiLevelType w:val="hybridMultilevel"/>
    <w:tmpl w:val="E71E1E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51279527">
    <w:abstractNumId w:val="4"/>
  </w:num>
  <w:num w:numId="2" w16cid:durableId="1601721804">
    <w:abstractNumId w:val="11"/>
  </w:num>
  <w:num w:numId="3" w16cid:durableId="956716276">
    <w:abstractNumId w:val="30"/>
  </w:num>
  <w:num w:numId="4" w16cid:durableId="513112904">
    <w:abstractNumId w:val="8"/>
  </w:num>
  <w:num w:numId="5" w16cid:durableId="739641574">
    <w:abstractNumId w:val="21"/>
  </w:num>
  <w:num w:numId="6" w16cid:durableId="1952399986">
    <w:abstractNumId w:val="26"/>
  </w:num>
  <w:num w:numId="7" w16cid:durableId="1931112096">
    <w:abstractNumId w:val="17"/>
  </w:num>
  <w:num w:numId="8" w16cid:durableId="2030988974">
    <w:abstractNumId w:val="27"/>
  </w:num>
  <w:num w:numId="9" w16cid:durableId="561058159">
    <w:abstractNumId w:val="18"/>
  </w:num>
  <w:num w:numId="10" w16cid:durableId="747577211">
    <w:abstractNumId w:val="25"/>
  </w:num>
  <w:num w:numId="11" w16cid:durableId="1786000518">
    <w:abstractNumId w:val="13"/>
  </w:num>
  <w:num w:numId="12" w16cid:durableId="2096046815">
    <w:abstractNumId w:val="28"/>
  </w:num>
  <w:num w:numId="13" w16cid:durableId="2010059802">
    <w:abstractNumId w:val="22"/>
  </w:num>
  <w:num w:numId="14" w16cid:durableId="314341639">
    <w:abstractNumId w:val="2"/>
  </w:num>
  <w:num w:numId="15" w16cid:durableId="1518732528">
    <w:abstractNumId w:val="5"/>
  </w:num>
  <w:num w:numId="16" w16cid:durableId="848105917">
    <w:abstractNumId w:val="10"/>
  </w:num>
  <w:num w:numId="17" w16cid:durableId="1293709763">
    <w:abstractNumId w:val="7"/>
  </w:num>
  <w:num w:numId="18" w16cid:durableId="1393775255">
    <w:abstractNumId w:val="16"/>
  </w:num>
  <w:num w:numId="19" w16cid:durableId="256403067">
    <w:abstractNumId w:val="23"/>
  </w:num>
  <w:num w:numId="20" w16cid:durableId="1909073153">
    <w:abstractNumId w:val="19"/>
  </w:num>
  <w:num w:numId="21" w16cid:durableId="765728083">
    <w:abstractNumId w:val="20"/>
  </w:num>
  <w:num w:numId="22" w16cid:durableId="1854488589">
    <w:abstractNumId w:val="29"/>
  </w:num>
  <w:num w:numId="23" w16cid:durableId="257299820">
    <w:abstractNumId w:val="0"/>
  </w:num>
  <w:num w:numId="24" w16cid:durableId="495876680">
    <w:abstractNumId w:val="35"/>
  </w:num>
  <w:num w:numId="25" w16cid:durableId="136536660">
    <w:abstractNumId w:val="32"/>
  </w:num>
  <w:num w:numId="26" w16cid:durableId="1383166314">
    <w:abstractNumId w:val="14"/>
  </w:num>
  <w:num w:numId="27" w16cid:durableId="423889549">
    <w:abstractNumId w:val="34"/>
  </w:num>
  <w:num w:numId="28" w16cid:durableId="2082023679">
    <w:abstractNumId w:val="31"/>
  </w:num>
  <w:num w:numId="29" w16cid:durableId="2141337434">
    <w:abstractNumId w:val="12"/>
  </w:num>
  <w:num w:numId="30" w16cid:durableId="1904296381">
    <w:abstractNumId w:val="6"/>
  </w:num>
  <w:num w:numId="31" w16cid:durableId="181745631">
    <w:abstractNumId w:val="3"/>
  </w:num>
  <w:num w:numId="32" w16cid:durableId="2121416378">
    <w:abstractNumId w:val="9"/>
  </w:num>
  <w:num w:numId="33" w16cid:durableId="1663073882">
    <w:abstractNumId w:val="1"/>
  </w:num>
  <w:num w:numId="34" w16cid:durableId="1081295377">
    <w:abstractNumId w:val="24"/>
  </w:num>
  <w:num w:numId="35" w16cid:durableId="1291857024">
    <w:abstractNumId w:val="33"/>
  </w:num>
  <w:num w:numId="36" w16cid:durableId="11524814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644EF"/>
    <w:rsid w:val="000A2F82"/>
    <w:rsid w:val="000C587E"/>
    <w:rsid w:val="001202BF"/>
    <w:rsid w:val="001B12D8"/>
    <w:rsid w:val="002541D2"/>
    <w:rsid w:val="00296D71"/>
    <w:rsid w:val="00317520"/>
    <w:rsid w:val="00364AE3"/>
    <w:rsid w:val="00385BEA"/>
    <w:rsid w:val="003A0263"/>
    <w:rsid w:val="003B7101"/>
    <w:rsid w:val="003E474B"/>
    <w:rsid w:val="0041433E"/>
    <w:rsid w:val="00434472"/>
    <w:rsid w:val="00434DA2"/>
    <w:rsid w:val="00463DB6"/>
    <w:rsid w:val="004B72CB"/>
    <w:rsid w:val="0055712B"/>
    <w:rsid w:val="00565313"/>
    <w:rsid w:val="005B0610"/>
    <w:rsid w:val="005B4D4A"/>
    <w:rsid w:val="005E00D7"/>
    <w:rsid w:val="005E5F03"/>
    <w:rsid w:val="00612A14"/>
    <w:rsid w:val="006672AA"/>
    <w:rsid w:val="00675035"/>
    <w:rsid w:val="006B7645"/>
    <w:rsid w:val="006D77DC"/>
    <w:rsid w:val="00701B44"/>
    <w:rsid w:val="00750DF5"/>
    <w:rsid w:val="00771AB3"/>
    <w:rsid w:val="00814BC3"/>
    <w:rsid w:val="008539F6"/>
    <w:rsid w:val="009378F7"/>
    <w:rsid w:val="00946E78"/>
    <w:rsid w:val="00960A7F"/>
    <w:rsid w:val="009A3C06"/>
    <w:rsid w:val="009C7FA3"/>
    <w:rsid w:val="009E694D"/>
    <w:rsid w:val="00A076F3"/>
    <w:rsid w:val="00AB33EB"/>
    <w:rsid w:val="00B0399B"/>
    <w:rsid w:val="00B340E1"/>
    <w:rsid w:val="00B4008E"/>
    <w:rsid w:val="00C0289A"/>
    <w:rsid w:val="00C125D8"/>
    <w:rsid w:val="00C62521"/>
    <w:rsid w:val="00D22182"/>
    <w:rsid w:val="00D608E0"/>
    <w:rsid w:val="00D60B72"/>
    <w:rsid w:val="00D67975"/>
    <w:rsid w:val="00DB2CC1"/>
    <w:rsid w:val="00EA634D"/>
    <w:rsid w:val="00EC0499"/>
    <w:rsid w:val="00ED1FE6"/>
    <w:rsid w:val="00ED6772"/>
    <w:rsid w:val="00EE1135"/>
    <w:rsid w:val="00EE252E"/>
    <w:rsid w:val="00F00EC8"/>
    <w:rsid w:val="00F4618C"/>
    <w:rsid w:val="00F80B40"/>
    <w:rsid w:val="00FC464E"/>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2136</Words>
  <Characters>11580</Characters>
  <Application>Microsoft Office Word</Application>
  <DocSecurity>0</DocSecurity>
  <Lines>2895</Lines>
  <Paragraphs>685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GONZALO . ESPINOZA GAYTAN</cp:lastModifiedBy>
  <cp:revision>5</cp:revision>
  <dcterms:created xsi:type="dcterms:W3CDTF">2025-11-15T02:58:00Z</dcterms:created>
  <dcterms:modified xsi:type="dcterms:W3CDTF">2025-11-27T03:19:00Z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