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395811" w:rsidRPr="005A2BE4" w14:paraId="6BFA3927" w14:textId="77777777" w:rsidTr="00CB273F">
        <w:tc>
          <w:tcPr>
            <w:tcW w:w="1384" w:type="dxa"/>
          </w:tcPr>
          <w:p w14:paraId="1F161FE7" w14:textId="77777777" w:rsidR="00395811" w:rsidRPr="005A2BE4" w:rsidRDefault="00395811" w:rsidP="00CB273F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55EF16FE" wp14:editId="66DAB1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ED2A88D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298F593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111E5C4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6A8501E" w14:textId="77777777" w:rsidR="00395811" w:rsidRPr="005A2BE4" w:rsidRDefault="00395811" w:rsidP="005F6B70">
            <w:pPr>
              <w:spacing w:before="0"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216666A" w14:textId="77777777" w:rsidR="00395811" w:rsidRPr="005A2BE4" w:rsidRDefault="00395811" w:rsidP="005F6B70">
            <w:pPr>
              <w:spacing w:before="0"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063D057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3C7FA8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96F874C" w14:textId="77777777" w:rsidR="00395811" w:rsidRPr="005A2BE4" w:rsidRDefault="00395811" w:rsidP="00395811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46A671CF" w14:textId="77777777" w:rsidR="00395811" w:rsidRPr="005F6B70" w:rsidRDefault="00395811" w:rsidP="00395811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921"/>
      </w:tblGrid>
      <w:tr w:rsidR="005F6B70" w:rsidRPr="005F6B70" w14:paraId="13F1DBE3" w14:textId="77777777" w:rsidTr="00CB273F">
        <w:tc>
          <w:tcPr>
            <w:tcW w:w="1384" w:type="dxa"/>
          </w:tcPr>
          <w:p w14:paraId="40B88384" w14:textId="4A1D146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019A350D" w14:textId="07541F0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Специальное машиностроение</w:t>
            </w:r>
          </w:p>
        </w:tc>
      </w:tr>
    </w:tbl>
    <w:p w14:paraId="6E5151B5" w14:textId="77777777" w:rsidR="005F6B70" w:rsidRPr="005F6B70" w:rsidRDefault="005F6B70" w:rsidP="005F6B70">
      <w:pPr>
        <w:spacing w:before="0"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1A05E9" w:rsidRPr="005F6B70" w14:paraId="15482EB4" w14:textId="77777777" w:rsidTr="001A05E9">
        <w:tc>
          <w:tcPr>
            <w:tcW w:w="1384" w:type="dxa"/>
          </w:tcPr>
          <w:p w14:paraId="6AC27AA9" w14:textId="6FE6739B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41E8A67F" w14:textId="7F26BDCC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Космические аппараты и ракеты-носители</w:t>
            </w:r>
          </w:p>
        </w:tc>
      </w:tr>
    </w:tbl>
    <w:p w14:paraId="2869C40D" w14:textId="77777777" w:rsidR="00395811" w:rsidRPr="005A2BE4" w:rsidRDefault="00395811" w:rsidP="005F6B70">
      <w:pPr>
        <w:spacing w:after="0"/>
        <w:ind w:firstLine="0"/>
        <w:rPr>
          <w:rFonts w:eastAsia="Times New Roman" w:cs="Times New Roman"/>
          <w:i/>
          <w:sz w:val="32"/>
          <w:szCs w:val="24"/>
          <w:lang w:eastAsia="ru-RU"/>
        </w:rPr>
      </w:pPr>
    </w:p>
    <w:p w14:paraId="2AE60FE3" w14:textId="00BE3C24" w:rsidR="00395811" w:rsidRPr="005F6B70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 xml:space="preserve">НАУЧНО-ИССЛЕДОВАТЕЛЬСКАЯ РАБОТА </w:t>
      </w:r>
    </w:p>
    <w:p w14:paraId="56FC4983" w14:textId="77777777" w:rsidR="00395811" w:rsidRPr="005A2BE4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p w14:paraId="279CFC76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14:paraId="6DF4F40B" w14:textId="1F4ECC3C" w:rsidR="00395811" w:rsidRPr="005A2BE4" w:rsidRDefault="001B6C9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>Сравнение различных методов соединения отсеков в ракетно-космической технике</w:t>
      </w:r>
      <w:r>
        <w:rPr>
          <w:rFonts w:eastAsia="Times New Roman" w:cs="Times New Roman"/>
          <w:b/>
          <w:i/>
          <w:sz w:val="40"/>
          <w:szCs w:val="24"/>
          <w:lang w:eastAsia="ru-RU"/>
        </w:rPr>
        <w:br/>
      </w:r>
      <w:r>
        <w:rPr>
          <w:rFonts w:eastAsia="Times New Roman" w:cs="Times New Roman"/>
          <w:b/>
          <w:i/>
          <w:sz w:val="40"/>
          <w:szCs w:val="24"/>
          <w:lang w:eastAsia="ru-RU"/>
        </w:rPr>
        <w:br/>
      </w:r>
    </w:p>
    <w:p w14:paraId="43C81DB0" w14:textId="77777777" w:rsidR="00395811" w:rsidRDefault="00395811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440C5278" w14:textId="77777777" w:rsidR="006662B7" w:rsidRPr="005A2BE4" w:rsidRDefault="006662B7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F27C818" w14:textId="77777777" w:rsidR="00395811" w:rsidRPr="005A2BE4" w:rsidRDefault="00395811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395811" w:rsidRPr="005F6B70" w14:paraId="56C6CBA7" w14:textId="77777777" w:rsidTr="00395811">
        <w:tc>
          <w:tcPr>
            <w:tcW w:w="1101" w:type="dxa"/>
          </w:tcPr>
          <w:p w14:paraId="4005D87B" w14:textId="169F6C12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B4EBD73" w14:textId="7051E3C0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</w:t>
            </w:r>
            <w:r w:rsidR="008C1696">
              <w:rPr>
                <w:sz w:val="24"/>
                <w:szCs w:val="24"/>
                <w:lang w:eastAsia="ru-RU"/>
              </w:rPr>
              <w:t>10</w:t>
            </w:r>
            <w:r w:rsidRPr="005F6B70"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395811" w:rsidRPr="005F6B70" w14:paraId="0F12E7F9" w14:textId="77777777" w:rsidTr="00395811">
        <w:tc>
          <w:tcPr>
            <w:tcW w:w="1101" w:type="dxa"/>
          </w:tcPr>
          <w:p w14:paraId="237FAE92" w14:textId="04291BF3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458D5E7" w14:textId="703A7CDE" w:rsidR="00395811" w:rsidRPr="005F6B70" w:rsidRDefault="00395811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991D7B" w:rsidRPr="005F6B70" w14:paraId="619254B7" w14:textId="77777777" w:rsidTr="00183A96">
        <w:tc>
          <w:tcPr>
            <w:tcW w:w="1844" w:type="dxa"/>
            <w:tcBorders>
              <w:bottom w:val="single" w:sz="4" w:space="0" w:color="auto"/>
            </w:tcBorders>
          </w:tcPr>
          <w:p w14:paraId="7DB54865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02A5287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2EA741C1" w14:textId="606100A1" w:rsidR="00991D7B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А.В. Копылов</w:t>
            </w:r>
          </w:p>
        </w:tc>
      </w:tr>
      <w:tr w:rsidR="00991D7B" w:rsidRPr="005F6B70" w14:paraId="27D043D8" w14:textId="77777777" w:rsidTr="00183A96">
        <w:tc>
          <w:tcPr>
            <w:tcW w:w="1844" w:type="dxa"/>
            <w:tcBorders>
              <w:top w:val="single" w:sz="4" w:space="0" w:color="auto"/>
            </w:tcBorders>
          </w:tcPr>
          <w:p w14:paraId="45C8D4E2" w14:textId="5D1FBD93" w:rsidR="00991D7B" w:rsidRPr="005F6B70" w:rsidRDefault="00991D7B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7854CACB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49BCB3A" w14:textId="42DFE595" w:rsidR="00991D7B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643434C8" w14:textId="3FD0A10D" w:rsidR="00395811" w:rsidRPr="005F6B70" w:rsidRDefault="00395811" w:rsidP="005F6B70">
      <w:pPr>
        <w:pStyle w:val="ab"/>
        <w:spacing w:after="0" w:afterAutospacing="0"/>
        <w:rPr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183A96" w:rsidRPr="005F6B70" w14:paraId="2D272D3E" w14:textId="77777777" w:rsidTr="00CB273F">
        <w:tc>
          <w:tcPr>
            <w:tcW w:w="1101" w:type="dxa"/>
          </w:tcPr>
          <w:p w14:paraId="1E536480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04333CF" w14:textId="4B9F1F8A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</w:t>
            </w:r>
            <w:r w:rsidR="008C1696">
              <w:rPr>
                <w:sz w:val="24"/>
                <w:szCs w:val="24"/>
                <w:lang w:eastAsia="ru-RU"/>
              </w:rPr>
              <w:t>10</w:t>
            </w:r>
            <w:r w:rsidRPr="005F6B70"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183A96" w:rsidRPr="005F6B70" w14:paraId="501A7744" w14:textId="77777777" w:rsidTr="00CB273F">
        <w:tc>
          <w:tcPr>
            <w:tcW w:w="1101" w:type="dxa"/>
          </w:tcPr>
          <w:p w14:paraId="52FF8156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F1191FE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:rsidRPr="005F6B70" w14:paraId="61F0CC8C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225E5C2C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902D01D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1BF6B0FE" w14:textId="35C1EC99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А.Р. Новиков</w:t>
            </w:r>
          </w:p>
        </w:tc>
      </w:tr>
      <w:tr w:rsidR="005F6B70" w:rsidRPr="005F6B70" w14:paraId="581FC596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6DE4139D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61D1586E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373A7177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55EBDFC9" w14:textId="77777777" w:rsidR="00183A96" w:rsidRPr="005A2BE4" w:rsidRDefault="00183A96" w:rsidP="005F6B70">
      <w:pPr>
        <w:pStyle w:val="ab"/>
        <w:rPr>
          <w:lang w:eastAsia="ru-RU"/>
        </w:rPr>
      </w:pPr>
    </w:p>
    <w:p w14:paraId="18407F40" w14:textId="77777777" w:rsidR="00183A96" w:rsidRDefault="00183A96" w:rsidP="005F6B70">
      <w:pPr>
        <w:pStyle w:val="ab"/>
        <w:rPr>
          <w:lang w:eastAsia="ru-RU"/>
        </w:rPr>
      </w:pPr>
    </w:p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14:paraId="287297B2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7D88CCF1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49" w:type="dxa"/>
          </w:tcPr>
          <w:p w14:paraId="042B3496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088D1BDD" w14:textId="5F843D8E" w:rsidR="00183A96" w:rsidRPr="005F6B70" w:rsidRDefault="005F6B70" w:rsidP="005F6B70">
            <w:pPr>
              <w:pStyle w:val="ab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А.О. </w:t>
            </w:r>
            <w:proofErr w:type="spellStart"/>
            <w:r>
              <w:rPr>
                <w:sz w:val="24"/>
                <w:szCs w:val="20"/>
                <w:lang w:eastAsia="ru-RU"/>
              </w:rPr>
              <w:t>Шахве</w:t>
            </w:r>
            <w:r w:rsidR="00561C2F">
              <w:rPr>
                <w:sz w:val="24"/>
                <w:szCs w:val="20"/>
                <w:lang w:eastAsia="ru-RU"/>
              </w:rPr>
              <w:t>р</w:t>
            </w:r>
            <w:r>
              <w:rPr>
                <w:sz w:val="24"/>
                <w:szCs w:val="20"/>
                <w:lang w:eastAsia="ru-RU"/>
              </w:rPr>
              <w:t>дов</w:t>
            </w:r>
            <w:proofErr w:type="spellEnd"/>
          </w:p>
        </w:tc>
      </w:tr>
      <w:tr w:rsidR="005F6B70" w14:paraId="6472373F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4F325A29" w14:textId="77777777" w:rsidR="00183A96" w:rsidRPr="00991D7B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59B9B035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3A9CEE0" w14:textId="77777777" w:rsidR="00183A96" w:rsidRPr="00183A96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0CBE5DDB" w14:textId="349D1260" w:rsidR="00183A96" w:rsidRPr="005F6B70" w:rsidRDefault="00183A96" w:rsidP="005F6B70">
      <w:pPr>
        <w:pStyle w:val="ab"/>
        <w:rPr>
          <w:sz w:val="24"/>
          <w:szCs w:val="20"/>
          <w:lang w:eastAsia="ru-RU"/>
        </w:rPr>
      </w:pPr>
      <w:r w:rsidRPr="005F6B70">
        <w:rPr>
          <w:sz w:val="24"/>
          <w:szCs w:val="20"/>
          <w:lang w:eastAsia="ru-RU"/>
        </w:rPr>
        <w:t>Руководитель</w:t>
      </w:r>
    </w:p>
    <w:p w14:paraId="2BC69D2F" w14:textId="77777777" w:rsidR="00183A96" w:rsidRDefault="00183A96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BD3206E" w14:textId="1FD7307B" w:rsidR="00395811" w:rsidRPr="006662B7" w:rsidRDefault="00395811" w:rsidP="006662B7">
      <w:pPr>
        <w:spacing w:after="0"/>
        <w:ind w:right="565" w:firstLine="0"/>
        <w:rPr>
          <w:rFonts w:eastAsia="Times New Roman" w:cs="Times New Roman"/>
          <w:sz w:val="18"/>
          <w:szCs w:val="18"/>
          <w:lang w:eastAsia="ru-RU"/>
        </w:rPr>
      </w:pPr>
      <w:r w:rsidRPr="005A2BE4">
        <w:rPr>
          <w:rFonts w:eastAsia="Times New Roman" w:cs="Times New Roman"/>
          <w:sz w:val="18"/>
          <w:szCs w:val="18"/>
          <w:lang w:eastAsia="ru-RU"/>
        </w:rPr>
        <w:t xml:space="preserve"> </w:t>
      </w:r>
    </w:p>
    <w:p w14:paraId="5D8FE9BC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7506BFF7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58B1592D" w14:textId="77777777" w:rsidR="00395811" w:rsidRPr="005A2BE4" w:rsidRDefault="00395811" w:rsidP="006662B7">
      <w:pPr>
        <w:spacing w:after="0"/>
        <w:ind w:firstLine="0"/>
        <w:rPr>
          <w:rFonts w:eastAsia="Times New Roman" w:cs="Times New Roman"/>
          <w:i/>
          <w:szCs w:val="24"/>
          <w:lang w:eastAsia="ru-RU"/>
        </w:rPr>
      </w:pPr>
    </w:p>
    <w:p w14:paraId="337E3BC9" w14:textId="5A0E8E29" w:rsidR="00651150" w:rsidRDefault="00395811" w:rsidP="00395811">
      <w:pPr>
        <w:jc w:val="center"/>
        <w:rPr>
          <w:rFonts w:eastAsia="Times New Roman" w:cs="Times New Roman"/>
          <w:i/>
          <w:szCs w:val="24"/>
          <w:lang w:eastAsia="ru-RU"/>
        </w:rPr>
      </w:pPr>
      <w:r w:rsidRPr="005A2BE4">
        <w:rPr>
          <w:rFonts w:eastAsia="Times New Roman" w:cs="Times New Roman"/>
          <w:i/>
          <w:szCs w:val="24"/>
          <w:lang w:eastAsia="ru-RU"/>
        </w:rPr>
        <w:t>202</w:t>
      </w:r>
      <w:r w:rsidR="00BA327C">
        <w:rPr>
          <w:rFonts w:eastAsia="Times New Roman" w:cs="Times New Roman"/>
          <w:i/>
          <w:szCs w:val="24"/>
          <w:lang w:eastAsia="ru-RU"/>
        </w:rPr>
        <w:t>5</w:t>
      </w:r>
      <w:r w:rsidRPr="005A2BE4">
        <w:rPr>
          <w:rFonts w:eastAsia="Times New Roman" w:cs="Times New Roman"/>
          <w:i/>
          <w:szCs w:val="24"/>
          <w:lang w:eastAsia="ru-RU"/>
        </w:rPr>
        <w:t xml:space="preserve"> г.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2712449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507D4D" w14:textId="08BBD546" w:rsidR="00E1385C" w:rsidRDefault="00E1385C">
          <w:pPr>
            <w:pStyle w:val="a4"/>
          </w:pPr>
          <w:r>
            <w:t>СОДЕРЖАНИЕ</w:t>
          </w:r>
        </w:p>
        <w:p w14:paraId="118FCA2B" w14:textId="61BD2975" w:rsidR="00504DBB" w:rsidRDefault="00E138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62882" w:history="1">
            <w:r w:rsidR="00504DBB" w:rsidRPr="00A30409">
              <w:rPr>
                <w:rStyle w:val="af2"/>
                <w:noProof/>
              </w:rPr>
              <w:t>ВВЕДЕНИЕ</w:t>
            </w:r>
            <w:r w:rsidR="00504DBB">
              <w:rPr>
                <w:noProof/>
                <w:webHidden/>
              </w:rPr>
              <w:tab/>
            </w:r>
            <w:r w:rsidR="00504DBB">
              <w:rPr>
                <w:noProof/>
                <w:webHidden/>
              </w:rPr>
              <w:fldChar w:fldCharType="begin"/>
            </w:r>
            <w:r w:rsidR="00504DBB">
              <w:rPr>
                <w:noProof/>
                <w:webHidden/>
              </w:rPr>
              <w:instrText xml:space="preserve"> PAGEREF _Toc208862882 \h </w:instrText>
            </w:r>
            <w:r w:rsidR="00504DBB">
              <w:rPr>
                <w:noProof/>
                <w:webHidden/>
              </w:rPr>
            </w:r>
            <w:r w:rsidR="00504DBB">
              <w:rPr>
                <w:noProof/>
                <w:webHidden/>
              </w:rPr>
              <w:fldChar w:fldCharType="separate"/>
            </w:r>
            <w:r w:rsidR="00504DBB">
              <w:rPr>
                <w:noProof/>
                <w:webHidden/>
              </w:rPr>
              <w:t>3</w:t>
            </w:r>
            <w:r w:rsidR="00504DBB">
              <w:rPr>
                <w:noProof/>
                <w:webHidden/>
              </w:rPr>
              <w:fldChar w:fldCharType="end"/>
            </w:r>
          </w:hyperlink>
        </w:p>
        <w:p w14:paraId="544B8F6A" w14:textId="7753C047" w:rsidR="00504DBB" w:rsidRDefault="00504DBB">
          <w:pPr>
            <w:pStyle w:val="12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83" w:history="1">
            <w:r w:rsidRPr="00A30409">
              <w:rPr>
                <w:rStyle w:val="af2"/>
                <w:noProof/>
              </w:rPr>
              <w:t>Глава 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Классификация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AD65" w14:textId="3B4ED5DE" w:rsidR="00504DBB" w:rsidRDefault="00504DBB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84" w:history="1">
            <w:r w:rsidRPr="00A30409">
              <w:rPr>
                <w:rStyle w:val="af2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Неразъёмные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FE5D" w14:textId="03524663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85" w:history="1">
            <w:r w:rsidRPr="00A30409">
              <w:rPr>
                <w:rStyle w:val="af2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Клеевое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42D98" w14:textId="1D56E041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86" w:history="1">
            <w:r w:rsidRPr="00A30409">
              <w:rPr>
                <w:rStyle w:val="af2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Заклёпочное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0B10" w14:textId="15927E09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87" w:history="1">
            <w:r w:rsidRPr="00A30409">
              <w:rPr>
                <w:rStyle w:val="af2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Сварка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365E9" w14:textId="2068505B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88" w:history="1">
            <w:r w:rsidRPr="00A30409">
              <w:rPr>
                <w:rStyle w:val="af2"/>
                <w:noProof/>
              </w:rPr>
              <w:t>1.1.4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Формование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9AA6" w14:textId="032F4335" w:rsidR="00504DBB" w:rsidRDefault="00504DBB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89" w:history="1">
            <w:r w:rsidRPr="00A30409">
              <w:rPr>
                <w:rStyle w:val="af2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A7A7" w14:textId="61B8BBF2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0" w:history="1">
            <w:r w:rsidRPr="00A30409">
              <w:rPr>
                <w:rStyle w:val="af2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Штифто-болтовое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60E0" w14:textId="69350517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1" w:history="1">
            <w:r w:rsidRPr="00A30409">
              <w:rPr>
                <w:rStyle w:val="af2"/>
                <w:noProof/>
                <w:lang w:val="en-US"/>
              </w:rPr>
              <w:t>1.2.2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Закладные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357C" w14:textId="5A3463D0" w:rsidR="00504DBB" w:rsidRDefault="00504DBB">
          <w:pPr>
            <w:pStyle w:val="12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2" w:history="1">
            <w:r w:rsidRPr="00A30409">
              <w:rPr>
                <w:rStyle w:val="af2"/>
                <w:noProof/>
              </w:rPr>
              <w:t>Глава 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Расчет различных видов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FB428" w14:textId="5FC050B6" w:rsidR="00504DBB" w:rsidRDefault="00504DBB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3" w:history="1">
            <w:r w:rsidRPr="00A30409">
              <w:rPr>
                <w:rStyle w:val="af2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Расчёт неразъёмных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41C3" w14:textId="4667DBEF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4" w:history="1">
            <w:r w:rsidRPr="00A30409">
              <w:rPr>
                <w:rStyle w:val="af2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Клеевое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D0E0" w14:textId="0F74F2FC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5" w:history="1">
            <w:r w:rsidRPr="00A30409">
              <w:rPr>
                <w:rStyle w:val="af2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Заклёпочное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BDEBF" w14:textId="007AC103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6" w:history="1">
            <w:r w:rsidRPr="00A30409">
              <w:rPr>
                <w:rStyle w:val="af2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Сварка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EFCB" w14:textId="62EA5DA8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7" w:history="1">
            <w:r w:rsidRPr="00A30409">
              <w:rPr>
                <w:rStyle w:val="af2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Формование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379C" w14:textId="33C8C663" w:rsidR="00504DBB" w:rsidRDefault="00504DBB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8" w:history="1">
            <w:r w:rsidRPr="00A30409">
              <w:rPr>
                <w:rStyle w:val="af2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Расчёт разъёмного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259F" w14:textId="2931859C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899" w:history="1">
            <w:r w:rsidRPr="00A30409">
              <w:rPr>
                <w:rStyle w:val="af2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Штифто-болтовое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24FAE" w14:textId="77C76B7A" w:rsidR="00504DBB" w:rsidRDefault="00504DBB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900" w:history="1">
            <w:r w:rsidRPr="00A30409">
              <w:rPr>
                <w:rStyle w:val="af2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Закладные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970F" w14:textId="34641591" w:rsidR="00504DBB" w:rsidRDefault="00504DBB">
          <w:pPr>
            <w:pStyle w:val="12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901" w:history="1">
            <w:r w:rsidRPr="00A30409">
              <w:rPr>
                <w:rStyle w:val="af2"/>
                <w:noProof/>
              </w:rPr>
              <w:t>Глава 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A30409">
              <w:rPr>
                <w:rStyle w:val="af2"/>
                <w:noProof/>
              </w:rPr>
              <w:t>Сравнение методов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F3EA" w14:textId="477C149F" w:rsidR="00504DBB" w:rsidRDefault="00504D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208862902" w:history="1">
            <w:r w:rsidRPr="00A30409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E35E" w14:textId="0C6C2D34" w:rsidR="00E1385C" w:rsidRDefault="00E1385C">
          <w:r>
            <w:rPr>
              <w:b/>
              <w:bCs/>
            </w:rPr>
            <w:fldChar w:fldCharType="end"/>
          </w:r>
        </w:p>
      </w:sdtContent>
    </w:sdt>
    <w:p w14:paraId="716C42A9" w14:textId="22FF0D81" w:rsidR="00E1385C" w:rsidRDefault="00E1385C">
      <w:pPr>
        <w:spacing w:after="0" w:line="360" w:lineRule="auto"/>
        <w:ind w:left="-851" w:firstLine="284"/>
        <w:jc w:val="center"/>
      </w:pPr>
      <w:r>
        <w:br w:type="page"/>
      </w:r>
    </w:p>
    <w:p w14:paraId="7C05BA5B" w14:textId="4940E3C2" w:rsidR="00EE537A" w:rsidRPr="00811B26" w:rsidRDefault="00E1385C" w:rsidP="00EE537A">
      <w:pPr>
        <w:pStyle w:val="10"/>
      </w:pPr>
      <w:bookmarkStart w:id="0" w:name="_Toc208862882"/>
      <w:r>
        <w:lastRenderedPageBreak/>
        <w:t>ВВЕДЕНИЕ</w:t>
      </w:r>
      <w:bookmarkEnd w:id="0"/>
    </w:p>
    <w:p w14:paraId="793623B8" w14:textId="3EEE75E3" w:rsidR="00504576" w:rsidRDefault="00504576" w:rsidP="00504576">
      <w:pPr>
        <w:spacing w:before="0" w:after="0" w:line="360" w:lineRule="auto"/>
        <w:ind w:left="-851" w:firstLine="284"/>
        <w:jc w:val="both"/>
      </w:pPr>
      <w:r>
        <w:t xml:space="preserve">Современные ракеты-носители, как одноразового, так и многоразового использования, представляют собой сложнейшие инженерные системы, от надежности которых напрямую зависят успех миссии и сохранность дорогостоящей полезной нагрузки. Одной из ключевых задач при проектировании таких систем является создание прочных, жестких, герметичных и при этом </w:t>
      </w:r>
      <w:proofErr w:type="spellStart"/>
      <w:r>
        <w:t>массоэффективных</w:t>
      </w:r>
      <w:proofErr w:type="spellEnd"/>
      <w:r>
        <w:t xml:space="preserve"> соединений между их основными силовыми элементами – отсеками. Конструкция стыка должна выдерживать экстремальные нагрузки на этапе выведения: осевое сжимающее усилие от тяги двигателей, изгибающие моменты, поперечные и крутильные нагрузки, а также интенсивные вибрационные и акустические воздействия.</w:t>
      </w:r>
    </w:p>
    <w:p w14:paraId="3EC8822D" w14:textId="5D2D6453" w:rsidR="00504576" w:rsidRDefault="00504576" w:rsidP="00504576">
      <w:pPr>
        <w:spacing w:before="0" w:after="0" w:line="360" w:lineRule="auto"/>
        <w:ind w:left="-851" w:firstLine="284"/>
        <w:jc w:val="both"/>
      </w:pPr>
      <w:r>
        <w:t xml:space="preserve">Исторически развитие методов соединения отсеков шло параллельно с эволюцией самих ракет-носителей – от классических болтовых и заклепочных соединений к более прогрессивным сварным технологиям. Каждый из этих методов (механический, сварной, клеевой, комбинированный) обладает уникальным набором преимуществ и недостатков в отношении прочностных характеристик, массы, технологичности производства и контроля качества, что делает задачу выбора оптимального решения многокритериальной и </w:t>
      </w:r>
      <w:proofErr w:type="spellStart"/>
      <w:r>
        <w:t>высокоактуальной</w:t>
      </w:r>
      <w:proofErr w:type="spellEnd"/>
      <w:r>
        <w:t>.</w:t>
      </w:r>
    </w:p>
    <w:p w14:paraId="2A86747C" w14:textId="34B2C093" w:rsidR="00504576" w:rsidRDefault="00504576" w:rsidP="00504576">
      <w:pPr>
        <w:spacing w:before="0" w:after="0" w:line="360" w:lineRule="auto"/>
        <w:ind w:left="-851" w:firstLine="284"/>
        <w:jc w:val="both"/>
      </w:pPr>
      <w:r>
        <w:t xml:space="preserve">Таким образом, актуальность данного исследования обусловлена необходимостью комплексного анализа и выбора наиболее эффективных методов соединения отсеков для современных и перспективных ракет-носителей, находящихся под воздействием нагрузок этапа выведения. Целью работы является проведение сравнительного анализа методов соединения отсеков ракет-носителей и выявление оптимальных областей их применения. </w:t>
      </w:r>
      <w:r w:rsidR="004E4E28">
        <w:t>В работе будет проведен обзор и классификация методов соединения отсеков, анализ прочностных, массовых и технологических характеристик каждого метода, а также их сравнение и определение преимуществ и недостатков.</w:t>
      </w:r>
    </w:p>
    <w:p w14:paraId="09627863" w14:textId="737DD319" w:rsidR="00504576" w:rsidRDefault="00504576" w:rsidP="00CC2E1C">
      <w:pPr>
        <w:spacing w:before="0" w:after="0" w:line="360" w:lineRule="auto"/>
        <w:ind w:firstLine="0"/>
        <w:jc w:val="both"/>
      </w:pPr>
    </w:p>
    <w:p w14:paraId="46BC03F4" w14:textId="26C56103" w:rsidR="009C533E" w:rsidRDefault="009C533E" w:rsidP="00504576">
      <w:pPr>
        <w:spacing w:before="0" w:after="0" w:line="360" w:lineRule="auto"/>
        <w:ind w:left="-851" w:firstLine="284"/>
        <w:jc w:val="both"/>
      </w:pPr>
      <w:r>
        <w:br w:type="page"/>
      </w:r>
    </w:p>
    <w:p w14:paraId="7D277026" w14:textId="14E542C6" w:rsidR="009C533E" w:rsidRDefault="009C533E" w:rsidP="009C533E">
      <w:pPr>
        <w:pStyle w:val="10"/>
        <w:numPr>
          <w:ilvl w:val="0"/>
          <w:numId w:val="2"/>
        </w:numPr>
      </w:pPr>
      <w:bookmarkStart w:id="1" w:name="_Toc208862883"/>
      <w:r>
        <w:lastRenderedPageBreak/>
        <w:t>Классификация соединений</w:t>
      </w:r>
      <w:bookmarkEnd w:id="1"/>
    </w:p>
    <w:p w14:paraId="2F2FB018" w14:textId="08CB71C9" w:rsidR="009C533E" w:rsidRDefault="009C533E" w:rsidP="009C533E">
      <w:pPr>
        <w:pStyle w:val="2"/>
        <w:numPr>
          <w:ilvl w:val="1"/>
          <w:numId w:val="2"/>
        </w:numPr>
      </w:pPr>
      <w:bookmarkStart w:id="2" w:name="_Toc208862884"/>
      <w:r>
        <w:t>Неразъёмные соединения</w:t>
      </w:r>
      <w:bookmarkEnd w:id="2"/>
    </w:p>
    <w:p w14:paraId="23E75AAA" w14:textId="4D19DACC" w:rsidR="00D239C8" w:rsidRDefault="00D239C8" w:rsidP="00D239C8">
      <w:pPr>
        <w:pStyle w:val="3"/>
        <w:numPr>
          <w:ilvl w:val="2"/>
          <w:numId w:val="2"/>
        </w:numPr>
      </w:pPr>
      <w:bookmarkStart w:id="3" w:name="_Toc208862885"/>
      <w:r>
        <w:t>Клеевое соединение</w:t>
      </w:r>
      <w:bookmarkEnd w:id="3"/>
    </w:p>
    <w:p w14:paraId="778A37BC" w14:textId="33ADA99B" w:rsidR="005338F2" w:rsidRDefault="005338F2" w:rsidP="005338F2">
      <w:r>
        <w:t xml:space="preserve">Клеевое соединение – соединение элементов конструкции с помощью тонкой клеевой прослойки (см. </w:t>
      </w:r>
      <w:r>
        <w:fldChar w:fldCharType="begin"/>
      </w:r>
      <w:r>
        <w:instrText xml:space="preserve"> REF _Ref191009511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fldChar w:fldCharType="end"/>
      </w:r>
      <w:r>
        <w:t>). Такое соединение очень распространено в ракетостроении. Некоторые элементы конструкции ракеты возможно соединить только с его помощью, например, теплозащитные покрытия не допускают применения болтов или заклепок при креплении их на поверхности ракеты или баков, т.к. сгорание этих болтов может привести к аварии.</w:t>
      </w:r>
    </w:p>
    <w:p w14:paraId="0C8917FE" w14:textId="77777777" w:rsidR="005338F2" w:rsidRDefault="005338F2" w:rsidP="005338F2">
      <w:pPr>
        <w:jc w:val="center"/>
      </w:pPr>
      <w:r w:rsidRPr="007E0A39">
        <w:rPr>
          <w:noProof/>
        </w:rPr>
        <w:drawing>
          <wp:inline distT="0" distB="0" distL="0" distR="0" wp14:anchorId="6637408E" wp14:editId="70B482EA">
            <wp:extent cx="2712720" cy="1745498"/>
            <wp:effectExtent l="0" t="0" r="0" b="0"/>
            <wp:docPr id="576247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47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065" cy="17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25F2" w14:textId="2EFFFE1D" w:rsidR="005338F2" w:rsidRDefault="005338F2" w:rsidP="005338F2">
      <w:pPr>
        <w:pStyle w:val="a7"/>
      </w:pPr>
      <w:bookmarkStart w:id="4" w:name="_Ref191009511"/>
      <w:r>
        <w:t>Рисунок 1.</w:t>
      </w:r>
      <w:fldSimple w:instr=" SEQ Рисунок \* ARABIC \s 1 ">
        <w:r>
          <w:rPr>
            <w:noProof/>
          </w:rPr>
          <w:t>1</w:t>
        </w:r>
      </w:fldSimple>
      <w:bookmarkEnd w:id="4"/>
      <w:r>
        <w:t xml:space="preserve"> – Клеевое соединение</w:t>
      </w:r>
    </w:p>
    <w:p w14:paraId="3D3E7102" w14:textId="77777777" w:rsidR="005338F2" w:rsidRDefault="005338F2" w:rsidP="005338F2">
      <w:r>
        <w:t>К преимуществам клеевого соединения можно отнести:</w:t>
      </w:r>
    </w:p>
    <w:p w14:paraId="1F822722" w14:textId="77777777" w:rsidR="005338F2" w:rsidRDefault="005338F2" w:rsidP="005338F2">
      <w:pPr>
        <w:pStyle w:val="a8"/>
        <w:numPr>
          <w:ilvl w:val="0"/>
          <w:numId w:val="5"/>
        </w:numPr>
        <w:spacing w:before="0" w:after="160" w:line="276" w:lineRule="auto"/>
        <w:jc w:val="both"/>
      </w:pPr>
      <w:r>
        <w:t>Малая масса соединения;</w:t>
      </w:r>
    </w:p>
    <w:p w14:paraId="5F23FFD1" w14:textId="77777777" w:rsidR="005338F2" w:rsidRDefault="005338F2" w:rsidP="005338F2">
      <w:pPr>
        <w:pStyle w:val="a8"/>
        <w:numPr>
          <w:ilvl w:val="0"/>
          <w:numId w:val="5"/>
        </w:numPr>
        <w:spacing w:before="0" w:after="160" w:line="276" w:lineRule="auto"/>
        <w:jc w:val="both"/>
      </w:pPr>
      <w:r>
        <w:t>Возможность соединять детали малой толщины;</w:t>
      </w:r>
    </w:p>
    <w:p w14:paraId="0319E52C" w14:textId="77777777" w:rsidR="005338F2" w:rsidRDefault="005338F2" w:rsidP="005338F2">
      <w:pPr>
        <w:pStyle w:val="a8"/>
        <w:numPr>
          <w:ilvl w:val="0"/>
          <w:numId w:val="5"/>
        </w:numPr>
        <w:spacing w:before="0" w:after="160" w:line="276" w:lineRule="auto"/>
        <w:jc w:val="both"/>
      </w:pPr>
      <w:r>
        <w:t>Отсутствие влияния на соединяемые детали;</w:t>
      </w:r>
    </w:p>
    <w:p w14:paraId="13798036" w14:textId="77777777" w:rsidR="005338F2" w:rsidRDefault="005338F2" w:rsidP="005338F2">
      <w:pPr>
        <w:pStyle w:val="a8"/>
        <w:numPr>
          <w:ilvl w:val="0"/>
          <w:numId w:val="5"/>
        </w:numPr>
        <w:spacing w:before="0" w:after="160" w:line="276" w:lineRule="auto"/>
        <w:jc w:val="both"/>
      </w:pPr>
      <w:r>
        <w:t>Возможность соединять детали из разных материалов и с разными механическими свойствами;</w:t>
      </w:r>
    </w:p>
    <w:p w14:paraId="37384613" w14:textId="77777777" w:rsidR="005338F2" w:rsidRDefault="005338F2" w:rsidP="005338F2">
      <w:pPr>
        <w:pStyle w:val="a8"/>
        <w:numPr>
          <w:ilvl w:val="0"/>
          <w:numId w:val="5"/>
        </w:numPr>
        <w:spacing w:before="0" w:after="160" w:line="276" w:lineRule="auto"/>
        <w:jc w:val="both"/>
      </w:pPr>
      <w:r>
        <w:t>Герметичность соединения;</w:t>
      </w:r>
    </w:p>
    <w:p w14:paraId="04E52910" w14:textId="77777777" w:rsidR="005338F2" w:rsidRDefault="005338F2" w:rsidP="005338F2">
      <w:pPr>
        <w:pStyle w:val="a8"/>
        <w:numPr>
          <w:ilvl w:val="0"/>
          <w:numId w:val="5"/>
        </w:numPr>
        <w:spacing w:before="0" w:after="160" w:line="276" w:lineRule="auto"/>
        <w:jc w:val="both"/>
      </w:pPr>
      <w:r>
        <w:t>Отсутствие коррозии;</w:t>
      </w:r>
    </w:p>
    <w:p w14:paraId="6664FC57" w14:textId="77777777" w:rsidR="005338F2" w:rsidRDefault="005338F2" w:rsidP="005338F2">
      <w:pPr>
        <w:pStyle w:val="a8"/>
        <w:numPr>
          <w:ilvl w:val="0"/>
          <w:numId w:val="5"/>
        </w:numPr>
        <w:spacing w:before="0" w:after="160" w:line="276" w:lineRule="auto"/>
        <w:jc w:val="both"/>
      </w:pPr>
      <w:r>
        <w:t>Хорошая работа на срез;</w:t>
      </w:r>
    </w:p>
    <w:p w14:paraId="4B3171EB" w14:textId="77777777" w:rsidR="005338F2" w:rsidRDefault="005338F2" w:rsidP="005338F2">
      <w:pPr>
        <w:pStyle w:val="a8"/>
        <w:numPr>
          <w:ilvl w:val="0"/>
          <w:numId w:val="5"/>
        </w:numPr>
        <w:spacing w:before="0" w:after="160" w:line="276" w:lineRule="auto"/>
        <w:jc w:val="both"/>
      </w:pPr>
      <w:r>
        <w:t>Возможность создавать детали сложной формы;</w:t>
      </w:r>
    </w:p>
    <w:p w14:paraId="42EC15D1" w14:textId="77777777" w:rsidR="005338F2" w:rsidRDefault="005338F2" w:rsidP="005338F2">
      <w:pPr>
        <w:pStyle w:val="a8"/>
        <w:numPr>
          <w:ilvl w:val="0"/>
          <w:numId w:val="5"/>
        </w:numPr>
        <w:spacing w:before="0" w:after="160" w:line="276" w:lineRule="auto"/>
        <w:jc w:val="both"/>
      </w:pPr>
      <w:r>
        <w:t>Отсутствие выступающих частей;</w:t>
      </w:r>
    </w:p>
    <w:p w14:paraId="760DDDC5" w14:textId="77777777" w:rsidR="005338F2" w:rsidRDefault="005338F2" w:rsidP="005338F2">
      <w:pPr>
        <w:pStyle w:val="a8"/>
        <w:numPr>
          <w:ilvl w:val="0"/>
          <w:numId w:val="5"/>
        </w:numPr>
        <w:spacing w:before="0" w:after="160" w:line="276" w:lineRule="auto"/>
        <w:jc w:val="both"/>
      </w:pPr>
      <w:r>
        <w:t>Простота сборки;</w:t>
      </w:r>
    </w:p>
    <w:p w14:paraId="0D01CF85" w14:textId="77777777" w:rsidR="005338F2" w:rsidRDefault="005338F2" w:rsidP="005338F2">
      <w:pPr>
        <w:pStyle w:val="a8"/>
        <w:numPr>
          <w:ilvl w:val="0"/>
          <w:numId w:val="5"/>
        </w:numPr>
        <w:spacing w:before="0" w:after="160" w:line="276" w:lineRule="auto"/>
        <w:jc w:val="both"/>
      </w:pPr>
      <w:r>
        <w:t>Хорошими тепло- и электроизолирующие свойства;</w:t>
      </w:r>
    </w:p>
    <w:p w14:paraId="1982EC06" w14:textId="77777777" w:rsidR="005338F2" w:rsidRDefault="005338F2" w:rsidP="005338F2">
      <w:pPr>
        <w:pStyle w:val="a8"/>
        <w:numPr>
          <w:ilvl w:val="0"/>
          <w:numId w:val="5"/>
        </w:numPr>
        <w:spacing w:before="0" w:after="160" w:line="276" w:lineRule="auto"/>
        <w:jc w:val="both"/>
      </w:pPr>
      <w:r>
        <w:lastRenderedPageBreak/>
        <w:t>Возможность соединять детали, разрушающиеся при сварке и пайке.</w:t>
      </w:r>
    </w:p>
    <w:p w14:paraId="4EA55954" w14:textId="77777777" w:rsidR="005338F2" w:rsidRDefault="005338F2" w:rsidP="005338F2">
      <w:r>
        <w:t>Недостатками же такого соединения являются:</w:t>
      </w:r>
    </w:p>
    <w:p w14:paraId="3860B95E" w14:textId="77777777" w:rsidR="005338F2" w:rsidRDefault="005338F2" w:rsidP="005338F2">
      <w:pPr>
        <w:pStyle w:val="a8"/>
        <w:numPr>
          <w:ilvl w:val="0"/>
          <w:numId w:val="6"/>
        </w:numPr>
        <w:spacing w:before="0" w:after="160" w:line="276" w:lineRule="auto"/>
        <w:jc w:val="both"/>
      </w:pPr>
      <w:r>
        <w:t>Плохая передача сосредоточенных нагрузок при соединении элементов большой толщины;</w:t>
      </w:r>
    </w:p>
    <w:p w14:paraId="71B41A6B" w14:textId="77777777" w:rsidR="005338F2" w:rsidRDefault="005338F2" w:rsidP="005338F2">
      <w:pPr>
        <w:pStyle w:val="a8"/>
        <w:numPr>
          <w:ilvl w:val="0"/>
          <w:numId w:val="6"/>
        </w:numPr>
        <w:spacing w:before="0" w:after="160" w:line="276" w:lineRule="auto"/>
        <w:jc w:val="both"/>
      </w:pPr>
      <w:r>
        <w:t>Низкая сопротивляемость отдирающим нагрузкам;</w:t>
      </w:r>
    </w:p>
    <w:p w14:paraId="256681D2" w14:textId="77777777" w:rsidR="005338F2" w:rsidRDefault="005338F2" w:rsidP="005338F2">
      <w:pPr>
        <w:pStyle w:val="a8"/>
        <w:numPr>
          <w:ilvl w:val="0"/>
          <w:numId w:val="6"/>
        </w:numPr>
        <w:spacing w:before="0" w:after="160" w:line="276" w:lineRule="auto"/>
        <w:jc w:val="both"/>
      </w:pPr>
      <w:r>
        <w:t>Старение;</w:t>
      </w:r>
    </w:p>
    <w:p w14:paraId="688F0E02" w14:textId="77777777" w:rsidR="005338F2" w:rsidRDefault="005338F2" w:rsidP="005338F2">
      <w:pPr>
        <w:pStyle w:val="a8"/>
        <w:numPr>
          <w:ilvl w:val="0"/>
          <w:numId w:val="6"/>
        </w:numPr>
        <w:spacing w:before="0" w:after="160" w:line="276" w:lineRule="auto"/>
        <w:jc w:val="both"/>
      </w:pPr>
      <w:r>
        <w:t>Ухудшение механических свойств при воздействии высоких и низких температур, химических реагентов, биологических факторов и т.д.;</w:t>
      </w:r>
    </w:p>
    <w:p w14:paraId="53194FD2" w14:textId="77777777" w:rsidR="005338F2" w:rsidRDefault="005338F2" w:rsidP="005338F2">
      <w:pPr>
        <w:pStyle w:val="a8"/>
        <w:numPr>
          <w:ilvl w:val="0"/>
          <w:numId w:val="6"/>
        </w:numPr>
        <w:spacing w:before="0" w:after="160" w:line="276" w:lineRule="auto"/>
        <w:jc w:val="both"/>
      </w:pPr>
      <w:r>
        <w:t>Длительное время отверждения;</w:t>
      </w:r>
    </w:p>
    <w:p w14:paraId="0D18171D" w14:textId="77777777" w:rsidR="005338F2" w:rsidRDefault="005338F2" w:rsidP="005338F2">
      <w:pPr>
        <w:pStyle w:val="a8"/>
        <w:numPr>
          <w:ilvl w:val="0"/>
          <w:numId w:val="6"/>
        </w:numPr>
        <w:spacing w:before="0" w:after="160" w:line="276" w:lineRule="auto"/>
        <w:jc w:val="both"/>
      </w:pPr>
      <w:r>
        <w:t>Токсичность и пожароопасность некоторых клеев;</w:t>
      </w:r>
    </w:p>
    <w:p w14:paraId="703B759F" w14:textId="77777777" w:rsidR="005338F2" w:rsidRDefault="005338F2" w:rsidP="005338F2">
      <w:pPr>
        <w:pStyle w:val="a8"/>
        <w:numPr>
          <w:ilvl w:val="0"/>
          <w:numId w:val="6"/>
        </w:numPr>
        <w:spacing w:before="0" w:after="160" w:line="276" w:lineRule="auto"/>
        <w:jc w:val="both"/>
      </w:pPr>
      <w:r>
        <w:t>Необходимость тщательной подготовки поверхности (обезжиривание, очистка от загрязнений и т.д.);</w:t>
      </w:r>
    </w:p>
    <w:p w14:paraId="341C368B" w14:textId="77777777" w:rsidR="005338F2" w:rsidRDefault="005338F2" w:rsidP="005338F2">
      <w:pPr>
        <w:pStyle w:val="a8"/>
        <w:numPr>
          <w:ilvl w:val="0"/>
          <w:numId w:val="6"/>
        </w:numPr>
        <w:spacing w:before="0" w:after="160" w:line="276" w:lineRule="auto"/>
        <w:jc w:val="both"/>
      </w:pPr>
      <w:r>
        <w:t>Необходимость технологической оснастки.</w:t>
      </w:r>
    </w:p>
    <w:p w14:paraId="39654DFC" w14:textId="77777777" w:rsidR="005338F2" w:rsidRDefault="005338F2" w:rsidP="005338F2">
      <w:r>
        <w:t xml:space="preserve">Клеевые соединения выполняют внахлест и в стык. При соединении внахлест стоит учитывать, что наибольшие касательные напряжения мы получим на краях соединения. Более того, даже при сильном увеличении размеров соединения напряжение на краях не упадет ниже определенного значения, а вот середина соединения может вовсе перестать воспринимать внешнюю нагрузку. Длину, при которой происходит этот эффект можно посчитать по примерной формуле </w:t>
      </w:r>
      <w:r w:rsidRPr="00B15189">
        <w:t>[</w:t>
      </w:r>
      <w:r w:rsidRPr="00B15189">
        <w:rPr>
          <w:highlight w:val="yellow"/>
        </w:rPr>
        <w:t>вас</w:t>
      </w:r>
      <w:r w:rsidRPr="00B15189">
        <w:t>]</w:t>
      </w:r>
      <w: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40"/>
      </w:tblGrid>
      <w:tr w:rsidR="005338F2" w14:paraId="543BCDD1" w14:textId="77777777" w:rsidTr="00AB560B">
        <w:trPr>
          <w:jc w:val="center"/>
        </w:trPr>
        <w:tc>
          <w:tcPr>
            <w:tcW w:w="8505" w:type="dxa"/>
            <w:vAlign w:val="center"/>
          </w:tcPr>
          <w:p w14:paraId="7E6D8E11" w14:textId="77777777" w:rsidR="005338F2" w:rsidRPr="00B15189" w:rsidRDefault="00000000" w:rsidP="00AB560B">
            <w:pPr>
              <w:ind w:right="-956"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=6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Bδ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2G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40" w:type="dxa"/>
            <w:vAlign w:val="center"/>
          </w:tcPr>
          <w:p w14:paraId="4BF013FE" w14:textId="77777777" w:rsidR="005338F2" w:rsidRPr="006314CF" w:rsidRDefault="005338F2" w:rsidP="00AB560B">
            <w:pPr>
              <w:pStyle w:val="a7"/>
              <w:keepNext/>
              <w:ind w:left="-812" w:right="-825"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STYLEREF 1 \s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Формула \* ARABIC \s 1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15539CE6" w14:textId="77777777" w:rsidR="005338F2" w:rsidRDefault="005338F2" w:rsidP="005338F2">
      <w:pPr>
        <w:ind w:firstLine="0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rPr>
          <w:rFonts w:eastAsiaTheme="minorEastAsia"/>
        </w:rPr>
        <w:t xml:space="preserve"> – максимальная эффективная длина соединения;</w:t>
      </w:r>
    </w:p>
    <w:p w14:paraId="43B6F274" w14:textId="77777777" w:rsidR="005338F2" w:rsidRDefault="005338F2" w:rsidP="005338F2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</m:t>
        </m:r>
      </m:oMath>
      <w:r w:rsidRPr="00B15189">
        <w:rPr>
          <w:rFonts w:eastAsiaTheme="minorEastAsia"/>
        </w:rPr>
        <w:t xml:space="preserve"> – </w:t>
      </w:r>
      <w:r>
        <w:rPr>
          <w:rFonts w:eastAsiaTheme="minorEastAsia"/>
        </w:rPr>
        <w:t>жесткость соединяемых элементов при растяжении;</w:t>
      </w:r>
    </w:p>
    <w:p w14:paraId="5C80303E" w14:textId="77777777" w:rsidR="005338F2" w:rsidRDefault="005338F2" w:rsidP="005338F2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– толщина клеевой прослойки;</w:t>
      </w:r>
    </w:p>
    <w:p w14:paraId="3CC7AE23" w14:textId="77777777" w:rsidR="005338F2" w:rsidRPr="00B15189" w:rsidRDefault="005338F2" w:rsidP="005338F2">
      <w:pPr>
        <w:ind w:firstLine="0"/>
        <w:rPr>
          <w:i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</m:oMath>
      <w:r w:rsidRPr="00B15189">
        <w:rPr>
          <w:rFonts w:eastAsiaTheme="minorEastAsia"/>
        </w:rPr>
        <w:t xml:space="preserve"> – </w:t>
      </w:r>
      <w:r>
        <w:rPr>
          <w:rFonts w:eastAsiaTheme="minorEastAsia"/>
        </w:rPr>
        <w:t>модуль сдвига клеевой прослойки.</w:t>
      </w:r>
    </w:p>
    <w:p w14:paraId="537058F8" w14:textId="77777777" w:rsidR="005338F2" w:rsidRPr="00E3120F" w:rsidRDefault="005338F2" w:rsidP="005338F2">
      <w:r>
        <w:lastRenderedPageBreak/>
        <w:t xml:space="preserve">Эффективным способом уменьшения концентрации напряжений в </w:t>
      </w:r>
      <w:proofErr w:type="spellStart"/>
      <w:r>
        <w:t>нахлесточном</w:t>
      </w:r>
      <w:proofErr w:type="spellEnd"/>
      <w:r>
        <w:t xml:space="preserve"> соединении может быть применение комбинации клеев: эластичного по краям и более жесткого в средней части. Также для того, чтобы равномерно распределить напряжения по поверхности, кромки склеиваемых деталей, выходящие на край, следует выполнять скошенными. Для соединения материалов с большой разницей в жесткости применяют амортизирующие прокладки из материала меньшей жесткости, чтобы препятствовать повышению напряжений в соединениях. Стоит также учитывать, что эффективность клеевого соединения падает при увеличении жесткости и толщины соединяемых деталей. Не стоит забывать, что для качества клеевого соединения большое значение играют время выдержки и сила, с которой детали прижимают друг к другу. </w:t>
      </w:r>
      <w:r w:rsidRPr="00E3120F">
        <w:t>[</w:t>
      </w:r>
      <w:r w:rsidRPr="00E3120F">
        <w:rPr>
          <w:highlight w:val="yellow"/>
        </w:rPr>
        <w:t>стр114</w:t>
      </w:r>
      <w:r w:rsidRPr="00E3120F">
        <w:t>]</w:t>
      </w:r>
    </w:p>
    <w:p w14:paraId="1811FD49" w14:textId="77777777" w:rsidR="005338F2" w:rsidRPr="002F4E03" w:rsidRDefault="005338F2" w:rsidP="005338F2">
      <w:r>
        <w:t xml:space="preserve">Для соединения деталей из композиционных материалов применяют клеи на основе связующего вещества в самом материале, например, клеи на основе эпоксидной смолы. Часто применяют пленочные клеи. Они представляют из клеевой композит: пропитанную связующим стеклоткань, закрытую с двух сторон </w:t>
      </w:r>
      <w:proofErr w:type="spellStart"/>
      <w:r>
        <w:t>антиадгезионными</w:t>
      </w:r>
      <w:proofErr w:type="spellEnd"/>
      <w:r>
        <w:t xml:space="preserve"> пленками.</w:t>
      </w:r>
    </w:p>
    <w:p w14:paraId="5FD89231" w14:textId="052E8F2C" w:rsidR="00E95101" w:rsidRPr="00E95101" w:rsidRDefault="005338F2" w:rsidP="005338F2">
      <w:r>
        <w:t>Основная область применения клеевых соединений – элементы конструкции, в которых нагрузки могут быть равномерно распределены по большой поверхности. Клеевое соединение применяется для крепления теплозащитных материалов к корпусу ракеты, днищам, соплам и т.д. Также клеи используются для крепления топливных зарядов и силовых узлов к корпусу. В некоторых случаях клей применяют и для соединения корпусных деталей, однако зачастую это происходит в рамках комбинированных соединений, например, вместе с шипами.</w:t>
      </w:r>
    </w:p>
    <w:p w14:paraId="3305AEB5" w14:textId="28D215F0" w:rsidR="00D239C8" w:rsidRDefault="00D239C8" w:rsidP="00D239C8">
      <w:pPr>
        <w:pStyle w:val="3"/>
        <w:numPr>
          <w:ilvl w:val="2"/>
          <w:numId w:val="2"/>
        </w:numPr>
      </w:pPr>
      <w:bookmarkStart w:id="5" w:name="_Toc208862886"/>
      <w:r>
        <w:t>Заклёпочное соединение</w:t>
      </w:r>
      <w:bookmarkEnd w:id="5"/>
    </w:p>
    <w:p w14:paraId="0B0FB60E" w14:textId="21568457" w:rsidR="00D239C8" w:rsidRDefault="00D239C8" w:rsidP="00D239C8">
      <w:pPr>
        <w:pStyle w:val="3"/>
        <w:numPr>
          <w:ilvl w:val="2"/>
          <w:numId w:val="2"/>
        </w:numPr>
      </w:pPr>
      <w:bookmarkStart w:id="6" w:name="_Toc208862887"/>
      <w:r>
        <w:t>Сварка</w:t>
      </w:r>
      <w:bookmarkEnd w:id="6"/>
    </w:p>
    <w:p w14:paraId="0D358C8E" w14:textId="77777777" w:rsidR="00B6647A" w:rsidRDefault="00B6647A" w:rsidP="00B6647A">
      <w:r>
        <w:t xml:space="preserve">Сварка – процесс получения неразъемного соединения, основанный на тепловом движении макромолекул полимерной фазы материал, в результате которого между соединяемыми поверхностями исчезает граница раздела (см. </w:t>
      </w:r>
      <w:r>
        <w:fldChar w:fldCharType="begin"/>
      </w:r>
      <w:r>
        <w:instrText xml:space="preserve"> REF _Ref191009818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5</w:t>
      </w:r>
      <w:r>
        <w:t xml:space="preserve"> – Сварное соединение</w:t>
      </w:r>
      <w:r>
        <w:fldChar w:fldCharType="end"/>
      </w:r>
      <w:r>
        <w:t xml:space="preserve">) </w:t>
      </w:r>
      <w:r w:rsidRPr="00E3120F">
        <w:t>[</w:t>
      </w:r>
      <w:proofErr w:type="spellStart"/>
      <w:r w:rsidRPr="00E3120F">
        <w:rPr>
          <w:highlight w:val="yellow"/>
        </w:rPr>
        <w:t>Бул</w:t>
      </w:r>
      <w:proofErr w:type="spellEnd"/>
      <w:r w:rsidRPr="00E3120F">
        <w:t>]</w:t>
      </w:r>
      <w:r>
        <w:t xml:space="preserve">. Прочность такого соединения зависит от размеров, формы и ориентации макромолекул. </w:t>
      </w:r>
    </w:p>
    <w:p w14:paraId="5A5DEE96" w14:textId="77777777" w:rsidR="00B6647A" w:rsidRDefault="00B6647A" w:rsidP="00B6647A">
      <w:pPr>
        <w:jc w:val="center"/>
      </w:pPr>
      <w:r w:rsidRPr="007F790A">
        <w:rPr>
          <w:noProof/>
        </w:rPr>
        <w:lastRenderedPageBreak/>
        <w:drawing>
          <wp:inline distT="0" distB="0" distL="0" distR="0" wp14:anchorId="079AD732" wp14:editId="5A3E405A">
            <wp:extent cx="3383280" cy="1365327"/>
            <wp:effectExtent l="0" t="0" r="0" b="0"/>
            <wp:docPr id="1115546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46642" name=""/>
                    <pic:cNvPicPr/>
                  </pic:nvPicPr>
                  <pic:blipFill rotWithShape="1">
                    <a:blip r:embed="rId10"/>
                    <a:srcRect t="6205"/>
                    <a:stretch/>
                  </pic:blipFill>
                  <pic:spPr bwMode="auto">
                    <a:xfrm>
                      <a:off x="0" y="0"/>
                      <a:ext cx="3391916" cy="136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6E9E0" w14:textId="476E1863" w:rsidR="00B6647A" w:rsidRDefault="00B6647A" w:rsidP="00B6647A">
      <w:pPr>
        <w:pStyle w:val="a7"/>
      </w:pPr>
      <w:bookmarkStart w:id="7" w:name="_Ref191009818"/>
      <w:r>
        <w:t xml:space="preserve">Рисунок </w:t>
      </w:r>
      <w:r w:rsidR="00220A37">
        <w:t>1</w:t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– Сварное соединение</w:t>
      </w:r>
      <w:bookmarkEnd w:id="7"/>
    </w:p>
    <w:p w14:paraId="18971A1B" w14:textId="77777777" w:rsidR="00B6647A" w:rsidRDefault="00B6647A" w:rsidP="00B6647A">
      <w:r>
        <w:t>Различают диффузионную и химическую сварку.</w:t>
      </w:r>
    </w:p>
    <w:p w14:paraId="77D14E94" w14:textId="77777777" w:rsidR="00B6647A" w:rsidRDefault="00B6647A" w:rsidP="00B6647A">
      <w:r>
        <w:t xml:space="preserve">Диффузионная сварка используется для соединения </w:t>
      </w:r>
      <w:proofErr w:type="spellStart"/>
      <w:r>
        <w:t>термо</w:t>
      </w:r>
      <w:proofErr w:type="spellEnd"/>
      <w:r>
        <w:t xml:space="preserve">- и </w:t>
      </w:r>
      <w:proofErr w:type="spellStart"/>
      <w:r>
        <w:t>эластопластов</w:t>
      </w:r>
      <w:proofErr w:type="spellEnd"/>
      <w:r>
        <w:t xml:space="preserve"> путем их нагрева или с помощью растворителя. В зоне шва материалы переходят в </w:t>
      </w:r>
      <w:proofErr w:type="spellStart"/>
      <w:r>
        <w:t>вязкотекучее</w:t>
      </w:r>
      <w:proofErr w:type="spellEnd"/>
      <w:r>
        <w:t xml:space="preserve"> состояние. Наилучший результат достигается в том случае, если параметры растворимости полимерных фаз соединяемых материалов сопоставимы. Выбор способа нагрева зависит от формы и размеров детали, свойств материала и типа производства.</w:t>
      </w:r>
    </w:p>
    <w:p w14:paraId="33C07CA0" w14:textId="77777777" w:rsidR="00B6647A" w:rsidRDefault="00B6647A" w:rsidP="00B6647A">
      <w:r>
        <w:t>Химическая сварка эффективна при соединении реактопластов, термопластов с поперечными связями между молекулами, а также с кристаллической или ориентированной структурой. Метод химической сварки заключается в непосредственном соединении поверхностей между собой или с помощью присадочных реагентов</w:t>
      </w:r>
    </w:p>
    <w:p w14:paraId="7A79DF83" w14:textId="77777777" w:rsidR="00B6647A" w:rsidRDefault="00B6647A" w:rsidP="00B6647A">
      <w:r>
        <w:t>Преимуществами такого соединения являются:</w:t>
      </w:r>
    </w:p>
    <w:p w14:paraId="3080992E" w14:textId="77777777" w:rsidR="00B6647A" w:rsidRDefault="00B6647A" w:rsidP="00B6647A">
      <w:pPr>
        <w:pStyle w:val="a8"/>
        <w:numPr>
          <w:ilvl w:val="0"/>
          <w:numId w:val="7"/>
        </w:numPr>
        <w:spacing w:before="0" w:after="160" w:line="276" w:lineRule="auto"/>
        <w:jc w:val="both"/>
      </w:pPr>
      <w:r>
        <w:t>Отсутствие посторонних материалов в соединении;</w:t>
      </w:r>
    </w:p>
    <w:p w14:paraId="50814576" w14:textId="77777777" w:rsidR="00B6647A" w:rsidRDefault="00B6647A" w:rsidP="00B6647A">
      <w:pPr>
        <w:pStyle w:val="a8"/>
        <w:numPr>
          <w:ilvl w:val="0"/>
          <w:numId w:val="7"/>
        </w:numPr>
        <w:spacing w:before="0" w:after="160" w:line="276" w:lineRule="auto"/>
        <w:jc w:val="both"/>
      </w:pPr>
      <w:r>
        <w:t>Высокая прочность соединения;</w:t>
      </w:r>
    </w:p>
    <w:p w14:paraId="0A52B236" w14:textId="77777777" w:rsidR="00B6647A" w:rsidRDefault="00B6647A" w:rsidP="00B6647A">
      <w:pPr>
        <w:pStyle w:val="a8"/>
        <w:numPr>
          <w:ilvl w:val="0"/>
          <w:numId w:val="7"/>
        </w:numPr>
        <w:spacing w:before="0" w:after="160" w:line="276" w:lineRule="auto"/>
        <w:jc w:val="both"/>
      </w:pPr>
      <w:r>
        <w:t>Малая масса соединения.</w:t>
      </w:r>
    </w:p>
    <w:p w14:paraId="218B7C23" w14:textId="77777777" w:rsidR="00B6647A" w:rsidRDefault="00B6647A" w:rsidP="00B6647A">
      <w:r>
        <w:t>К недостаткам относятся:</w:t>
      </w:r>
    </w:p>
    <w:p w14:paraId="7F261F3B" w14:textId="77777777" w:rsidR="00B6647A" w:rsidRDefault="00B6647A" w:rsidP="00B6647A">
      <w:pPr>
        <w:pStyle w:val="a8"/>
        <w:numPr>
          <w:ilvl w:val="0"/>
          <w:numId w:val="8"/>
        </w:numPr>
        <w:spacing w:before="0" w:after="160" w:line="276" w:lineRule="auto"/>
        <w:jc w:val="both"/>
      </w:pPr>
      <w:r>
        <w:t>Изменение структуры шва по сравнению со структурой остальной детали;</w:t>
      </w:r>
    </w:p>
    <w:p w14:paraId="74891670" w14:textId="77777777" w:rsidR="00B6647A" w:rsidRDefault="00B6647A" w:rsidP="00B6647A">
      <w:pPr>
        <w:pStyle w:val="a8"/>
        <w:numPr>
          <w:ilvl w:val="0"/>
          <w:numId w:val="8"/>
        </w:numPr>
        <w:spacing w:before="0" w:after="160" w:line="276" w:lineRule="auto"/>
        <w:jc w:val="both"/>
      </w:pPr>
      <w:r>
        <w:t>Сложность производства;</w:t>
      </w:r>
    </w:p>
    <w:p w14:paraId="4A2EB834" w14:textId="77777777" w:rsidR="00B6647A" w:rsidRDefault="00B6647A" w:rsidP="00B6647A">
      <w:pPr>
        <w:pStyle w:val="a8"/>
        <w:numPr>
          <w:ilvl w:val="0"/>
          <w:numId w:val="8"/>
        </w:numPr>
        <w:spacing w:before="0" w:after="160" w:line="276" w:lineRule="auto"/>
        <w:jc w:val="both"/>
      </w:pPr>
      <w:r>
        <w:t>Требовательность к выбору материала.</w:t>
      </w:r>
    </w:p>
    <w:p w14:paraId="7D5D83EB" w14:textId="77777777" w:rsidR="00B6647A" w:rsidRPr="00BD57F8" w:rsidRDefault="00B6647A" w:rsidP="00B6647A">
      <w:r>
        <w:t xml:space="preserve">Этот метод применяется, когда необходимо исключить чужеродные материалы из соединения. </w:t>
      </w:r>
    </w:p>
    <w:p w14:paraId="6443A901" w14:textId="77777777" w:rsidR="00B6647A" w:rsidRPr="00B6647A" w:rsidRDefault="00B6647A" w:rsidP="00B6647A"/>
    <w:p w14:paraId="3EC04481" w14:textId="132FEC37" w:rsidR="006662B7" w:rsidRPr="006662B7" w:rsidRDefault="006662B7" w:rsidP="006662B7">
      <w:pPr>
        <w:pStyle w:val="3"/>
        <w:numPr>
          <w:ilvl w:val="2"/>
          <w:numId w:val="2"/>
        </w:numPr>
      </w:pPr>
      <w:bookmarkStart w:id="8" w:name="_Toc208862888"/>
      <w:r>
        <w:lastRenderedPageBreak/>
        <w:t>Формование</w:t>
      </w:r>
      <w:bookmarkEnd w:id="8"/>
    </w:p>
    <w:p w14:paraId="3F1C9023" w14:textId="32B9F262" w:rsidR="009C533E" w:rsidRDefault="009C533E" w:rsidP="009C533E">
      <w:pPr>
        <w:pStyle w:val="2"/>
        <w:numPr>
          <w:ilvl w:val="1"/>
          <w:numId w:val="2"/>
        </w:numPr>
      </w:pPr>
      <w:bookmarkStart w:id="9" w:name="_Toc208862889"/>
      <w:r>
        <w:t>Разъёмные соединения</w:t>
      </w:r>
      <w:bookmarkEnd w:id="9"/>
    </w:p>
    <w:p w14:paraId="1539BA2D" w14:textId="6B8D9FFB" w:rsidR="00D239C8" w:rsidRDefault="00D239C8" w:rsidP="00D239C8">
      <w:pPr>
        <w:pStyle w:val="3"/>
        <w:numPr>
          <w:ilvl w:val="2"/>
          <w:numId w:val="2"/>
        </w:numPr>
      </w:pPr>
      <w:bookmarkStart w:id="10" w:name="_Toc208862890"/>
      <w:proofErr w:type="spellStart"/>
      <w:r>
        <w:t>Штифт</w:t>
      </w:r>
      <w:r w:rsidR="0085557C">
        <w:t>о</w:t>
      </w:r>
      <w:proofErr w:type="spellEnd"/>
      <w:r>
        <w:t>-болтовое соединение</w:t>
      </w:r>
      <w:bookmarkEnd w:id="10"/>
    </w:p>
    <w:p w14:paraId="5E385E03" w14:textId="77777777" w:rsidR="00220A37" w:rsidRDefault="00220A37" w:rsidP="00220A37">
      <w:proofErr w:type="spellStart"/>
      <w:r>
        <w:t>Шпилечно</w:t>
      </w:r>
      <w:proofErr w:type="spellEnd"/>
      <w:r>
        <w:t xml:space="preserve">-болтовое соединение – это соединение с котором применяются болты, гайки, винты и прочие детали с резьбой (см. </w:t>
      </w:r>
      <w:r>
        <w:fldChar w:fldCharType="begin"/>
      </w:r>
      <w:r>
        <w:instrText xml:space="preserve"> REF _Ref191010056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6</w:t>
      </w:r>
      <w:r>
        <w:fldChar w:fldCharType="end"/>
      </w:r>
      <w:r>
        <w:t xml:space="preserve">). </w:t>
      </w:r>
    </w:p>
    <w:p w14:paraId="337B82D1" w14:textId="77777777" w:rsidR="00220A37" w:rsidRDefault="00220A37" w:rsidP="00220A37">
      <w:pPr>
        <w:jc w:val="center"/>
      </w:pPr>
      <w:r w:rsidRPr="007F790A">
        <w:rPr>
          <w:noProof/>
        </w:rPr>
        <w:drawing>
          <wp:inline distT="0" distB="0" distL="0" distR="0" wp14:anchorId="21439F36" wp14:editId="3A3FAEB0">
            <wp:extent cx="4777740" cy="3192780"/>
            <wp:effectExtent l="0" t="0" r="0" b="0"/>
            <wp:docPr id="1689848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48733" name=""/>
                    <pic:cNvPicPr/>
                  </pic:nvPicPr>
                  <pic:blipFill rotWithShape="1">
                    <a:blip r:embed="rId11"/>
                    <a:srcRect l="3373" t="4130" r="4691" b="4782"/>
                    <a:stretch/>
                  </pic:blipFill>
                  <pic:spPr bwMode="auto">
                    <a:xfrm>
                      <a:off x="0" y="0"/>
                      <a:ext cx="4778155" cy="319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64AB8" w14:textId="57EC7E05" w:rsidR="00220A37" w:rsidRDefault="00220A37" w:rsidP="00220A37">
      <w:pPr>
        <w:pStyle w:val="a7"/>
        <w:spacing w:after="0"/>
      </w:pPr>
      <w:bookmarkStart w:id="11" w:name="_Ref191010056"/>
      <w:r>
        <w:t xml:space="preserve">Рисунок </w:t>
      </w:r>
      <w:r>
        <w:t>1</w:t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11"/>
      <w:r>
        <w:t xml:space="preserve"> – </w:t>
      </w:r>
      <w:proofErr w:type="spellStart"/>
      <w:r>
        <w:t>Шпилечно</w:t>
      </w:r>
      <w:proofErr w:type="spellEnd"/>
      <w:r>
        <w:t>-болтовое соединение</w:t>
      </w:r>
    </w:p>
    <w:p w14:paraId="1D7D3090" w14:textId="77777777" w:rsidR="00220A37" w:rsidRPr="007F790A" w:rsidRDefault="00220A37" w:rsidP="00220A37">
      <w:pPr>
        <w:pStyle w:val="a7"/>
      </w:pPr>
      <w:r>
        <w:t xml:space="preserve">1 – корпус из композиционного материала; 2 – шпангоут; 3 – </w:t>
      </w:r>
      <w:proofErr w:type="gramStart"/>
      <w:r>
        <w:t xml:space="preserve">втулка;   </w:t>
      </w:r>
      <w:proofErr w:type="gramEnd"/>
      <w:r>
        <w:t xml:space="preserve">  4 – шпилька; 5 – гайка.</w:t>
      </w:r>
    </w:p>
    <w:p w14:paraId="66BCD53C" w14:textId="77777777" w:rsidR="00220A37" w:rsidRDefault="00220A37" w:rsidP="00220A37">
      <w:r>
        <w:t>Этот тип соединения обладает следующими преимуществами:</w:t>
      </w:r>
    </w:p>
    <w:p w14:paraId="754D3F3A" w14:textId="77777777" w:rsidR="00220A37" w:rsidRDefault="00220A37" w:rsidP="00220A37">
      <w:pPr>
        <w:pStyle w:val="a8"/>
        <w:numPr>
          <w:ilvl w:val="0"/>
          <w:numId w:val="9"/>
        </w:numPr>
        <w:spacing w:before="0" w:after="160" w:line="276" w:lineRule="auto"/>
        <w:jc w:val="both"/>
      </w:pPr>
      <w:r>
        <w:t>Технологичность монтажа;</w:t>
      </w:r>
    </w:p>
    <w:p w14:paraId="2F7F8B82" w14:textId="77777777" w:rsidR="00220A37" w:rsidRDefault="00220A37" w:rsidP="00220A37">
      <w:pPr>
        <w:pStyle w:val="a8"/>
        <w:numPr>
          <w:ilvl w:val="0"/>
          <w:numId w:val="9"/>
        </w:numPr>
        <w:spacing w:before="0" w:after="160" w:line="276" w:lineRule="auto"/>
        <w:jc w:val="both"/>
      </w:pPr>
      <w:r>
        <w:t>Возможность воспринимать сосредоточенные нагрузки;</w:t>
      </w:r>
    </w:p>
    <w:p w14:paraId="4B17C262" w14:textId="77777777" w:rsidR="00220A37" w:rsidRDefault="00220A37" w:rsidP="00220A37">
      <w:pPr>
        <w:pStyle w:val="a8"/>
        <w:numPr>
          <w:ilvl w:val="0"/>
          <w:numId w:val="9"/>
        </w:numPr>
        <w:spacing w:before="0" w:after="160" w:line="276" w:lineRule="auto"/>
        <w:jc w:val="both"/>
      </w:pPr>
      <w:r>
        <w:t>Возможность соединять детали большой толщины;</w:t>
      </w:r>
    </w:p>
    <w:p w14:paraId="6989005E" w14:textId="77777777" w:rsidR="00220A37" w:rsidRDefault="00220A37" w:rsidP="00220A37">
      <w:pPr>
        <w:pStyle w:val="a8"/>
        <w:numPr>
          <w:ilvl w:val="0"/>
          <w:numId w:val="9"/>
        </w:numPr>
        <w:spacing w:before="0" w:after="160" w:line="276" w:lineRule="auto"/>
        <w:jc w:val="both"/>
      </w:pPr>
      <w:r>
        <w:t>Разнообразие соединяемых материалов;</w:t>
      </w:r>
    </w:p>
    <w:p w14:paraId="47DFFD06" w14:textId="77777777" w:rsidR="00220A37" w:rsidRDefault="00220A37" w:rsidP="00220A37">
      <w:r>
        <w:t xml:space="preserve">Также </w:t>
      </w:r>
      <w:proofErr w:type="spellStart"/>
      <w:r>
        <w:t>шпилечно</w:t>
      </w:r>
      <w:proofErr w:type="spellEnd"/>
      <w:r>
        <w:t>-болтовое соединение обладает следующими недостатками:</w:t>
      </w:r>
    </w:p>
    <w:p w14:paraId="76FAB814" w14:textId="77777777" w:rsidR="00220A37" w:rsidRDefault="00220A37" w:rsidP="00220A37">
      <w:pPr>
        <w:pStyle w:val="a8"/>
        <w:numPr>
          <w:ilvl w:val="0"/>
          <w:numId w:val="10"/>
        </w:numPr>
        <w:spacing w:before="0" w:after="160" w:line="276" w:lineRule="auto"/>
        <w:jc w:val="both"/>
      </w:pPr>
      <w:r>
        <w:t>Выпирающие детали;</w:t>
      </w:r>
    </w:p>
    <w:p w14:paraId="0B74BC7F" w14:textId="77777777" w:rsidR="00220A37" w:rsidRDefault="00220A37" w:rsidP="00220A37">
      <w:pPr>
        <w:pStyle w:val="a8"/>
        <w:numPr>
          <w:ilvl w:val="0"/>
          <w:numId w:val="10"/>
        </w:numPr>
        <w:spacing w:before="0" w:after="160" w:line="276" w:lineRule="auto"/>
        <w:jc w:val="both"/>
      </w:pPr>
      <w:r>
        <w:lastRenderedPageBreak/>
        <w:t>Высокая масса конструкции;</w:t>
      </w:r>
    </w:p>
    <w:p w14:paraId="187016E7" w14:textId="77777777" w:rsidR="00220A37" w:rsidRDefault="00220A37" w:rsidP="00220A37">
      <w:pPr>
        <w:pStyle w:val="a8"/>
        <w:numPr>
          <w:ilvl w:val="0"/>
          <w:numId w:val="10"/>
        </w:numPr>
        <w:spacing w:before="0" w:after="160" w:line="276" w:lineRule="auto"/>
        <w:jc w:val="both"/>
      </w:pPr>
      <w:r>
        <w:t>Сложность создания герметичного соединения без потери возможности демонтажа;</w:t>
      </w:r>
    </w:p>
    <w:p w14:paraId="1F2B4954" w14:textId="77777777" w:rsidR="00220A37" w:rsidRDefault="00220A37" w:rsidP="00220A37">
      <w:pPr>
        <w:pStyle w:val="a8"/>
        <w:numPr>
          <w:ilvl w:val="0"/>
          <w:numId w:val="10"/>
        </w:numPr>
        <w:spacing w:before="0" w:after="160" w:line="276" w:lineRule="auto"/>
        <w:jc w:val="both"/>
      </w:pPr>
      <w:r>
        <w:t>Необходимость создания утолщений в оболочке;</w:t>
      </w:r>
    </w:p>
    <w:p w14:paraId="5AA8D1D6" w14:textId="77777777" w:rsidR="00220A37" w:rsidRDefault="00220A37" w:rsidP="00220A37">
      <w:r w:rsidRPr="00F63162">
        <w:t xml:space="preserve">Формование краевых утолщений под </w:t>
      </w:r>
      <w:proofErr w:type="spellStart"/>
      <w:r w:rsidRPr="00F63162">
        <w:t>штифто</w:t>
      </w:r>
      <w:proofErr w:type="spellEnd"/>
      <w:r w:rsidRPr="00F63162">
        <w:t xml:space="preserve">-болтовые или </w:t>
      </w:r>
      <w:proofErr w:type="spellStart"/>
      <w:r w:rsidRPr="00F63162">
        <w:t>штифто</w:t>
      </w:r>
      <w:proofErr w:type="spellEnd"/>
      <w:r>
        <w:t>-</w:t>
      </w:r>
      <w:r w:rsidRPr="00F63162">
        <w:t xml:space="preserve">шпилечные соединения осуществляют различными способами. Среди этих способов следует отметить специальную намотку кольцевых утолщений, дополнительную </w:t>
      </w:r>
      <w:proofErr w:type="spellStart"/>
      <w:r w:rsidRPr="00F63162">
        <w:t>приформовку</w:t>
      </w:r>
      <w:proofErr w:type="spellEnd"/>
      <w:r w:rsidRPr="00F63162">
        <w:t>, введение специальных упрочняющих элементов. Введение в зону утолщения высокопрочного изотропного материала</w:t>
      </w:r>
      <w:r>
        <w:t xml:space="preserve">, например, </w:t>
      </w:r>
      <w:r w:rsidRPr="00F63162">
        <w:t xml:space="preserve">металлической фольги, борных пленок и т.д. позволяет повысить значения упругих и прочностных характеристик композиционного материала. Так, использование в зоне соединений стеклопластиковых труб дополнительного армирования из </w:t>
      </w:r>
      <w:proofErr w:type="spellStart"/>
      <w:r w:rsidRPr="00F63162">
        <w:t>бороалюминиевых</w:t>
      </w:r>
      <w:proofErr w:type="spellEnd"/>
      <w:r w:rsidRPr="00F63162">
        <w:t xml:space="preserve"> лент позволяет повысить прочность конструкции на 20...30% при снижении массы стыка на 10...15 %.</w:t>
      </w:r>
      <w:r>
        <w:t xml:space="preserve"> </w:t>
      </w:r>
      <w:r w:rsidRPr="00E17BB5">
        <w:t>[</w:t>
      </w:r>
      <w:proofErr w:type="spellStart"/>
      <w:r w:rsidRPr="00F63162">
        <w:rPr>
          <w:highlight w:val="yellow"/>
        </w:rPr>
        <w:t>бул</w:t>
      </w:r>
      <w:proofErr w:type="spellEnd"/>
      <w:r w:rsidRPr="00E17BB5">
        <w:t>]</w:t>
      </w:r>
    </w:p>
    <w:p w14:paraId="1986F309" w14:textId="77777777" w:rsidR="00220A37" w:rsidRDefault="00220A37" w:rsidP="00220A37">
      <w:r>
        <w:t xml:space="preserve">Прочность и выносливость </w:t>
      </w:r>
      <w:proofErr w:type="spellStart"/>
      <w:r>
        <w:t>шпилечно</w:t>
      </w:r>
      <w:proofErr w:type="spellEnd"/>
      <w:r>
        <w:t>-болтовых соединений в конструкциях из КМ в основном определяются уровнем концентрации напряжений около отверстий.</w:t>
      </w:r>
    </w:p>
    <w:p w14:paraId="69265026" w14:textId="77777777" w:rsidR="00220A37" w:rsidRDefault="00220A37" w:rsidP="00220A37">
      <w:r>
        <w:t xml:space="preserve">Если высокий уровень нагрузок не позволяет ограничиться однорядными расположениями отверстий под штифты, то тогда применяют многорядные соединения с шахматным расположением отверстий и т.п. </w:t>
      </w:r>
    </w:p>
    <w:p w14:paraId="7DDD9E43" w14:textId="77777777" w:rsidR="00220A37" w:rsidRPr="00D97B9F" w:rsidRDefault="00220A37" w:rsidP="00220A37">
      <w:r>
        <w:t xml:space="preserve">Ещё одним способом разгрузить соединение является использование в многорядных соединениях штифтов с формой поперечного сечения в виде овалов, эллипсов и шпилек различной длины. Это значительно снижается уровень концентраций напряжений и равномерно загружаются все ряды соединения. </w:t>
      </w:r>
      <w:r w:rsidRPr="00DE0D28">
        <w:t>[</w:t>
      </w:r>
      <w:proofErr w:type="spellStart"/>
      <w:r w:rsidRPr="00D97B9F">
        <w:rPr>
          <w:highlight w:val="yellow"/>
        </w:rPr>
        <w:t>бул</w:t>
      </w:r>
      <w:proofErr w:type="spellEnd"/>
      <w:r w:rsidRPr="00DE0D28">
        <w:t>]</w:t>
      </w:r>
    </w:p>
    <w:p w14:paraId="3A0D7616" w14:textId="77777777" w:rsidR="00220A37" w:rsidRPr="002F3C61" w:rsidRDefault="00220A37" w:rsidP="00220A37">
      <w:r>
        <w:t xml:space="preserve">Для полимерных композитов специфической проблемой является сохранение плотности стыка и обеспечение стабильности затяжки болтовых соединений из-за ползучести и релаксации напряжений в соединении. </w:t>
      </w:r>
    </w:p>
    <w:p w14:paraId="31780CAD" w14:textId="77777777" w:rsidR="00220A37" w:rsidRDefault="00220A37" w:rsidP="00220A37">
      <w:r>
        <w:t>Армирование материалов оболочки в зоне стыка металлической фольгой или высокопрочными пленками позволяет повысить механические характеристики материала композиции и снизить массу конструкции. Такой метод сработает также и при соединении заклепками.</w:t>
      </w:r>
      <w:r w:rsidRPr="002F3C61">
        <w:t xml:space="preserve"> [</w:t>
      </w:r>
      <w:proofErr w:type="spellStart"/>
      <w:r w:rsidRPr="002F3C61">
        <w:rPr>
          <w:highlight w:val="yellow"/>
        </w:rPr>
        <w:t>бул</w:t>
      </w:r>
      <w:proofErr w:type="spellEnd"/>
      <w:r w:rsidRPr="002F3C61">
        <w:t>]</w:t>
      </w:r>
    </w:p>
    <w:p w14:paraId="658B04CA" w14:textId="77777777" w:rsidR="00220A37" w:rsidRPr="00DE2D8A" w:rsidRDefault="00220A37" w:rsidP="00220A37">
      <w:r w:rsidRPr="00E35786">
        <w:t xml:space="preserve">Для соединения высоконагруженных конструкций из композиционных материалов чаще всего используют способы с применением различного вида </w:t>
      </w:r>
      <w:r w:rsidRPr="00E35786">
        <w:lastRenderedPageBreak/>
        <w:t>болтов и шпилек.</w:t>
      </w:r>
      <w:r>
        <w:t xml:space="preserve"> Например, </w:t>
      </w:r>
      <w:proofErr w:type="spellStart"/>
      <w:r>
        <w:t>шпилечно</w:t>
      </w:r>
      <w:proofErr w:type="spellEnd"/>
      <w:r>
        <w:t xml:space="preserve">-болтовое соединение используют для соединения стеклопластикового корпуса или раструба сопла с металлическим днищем или фланцем. </w:t>
      </w:r>
      <w:r w:rsidRPr="00E35786">
        <w:t>[</w:t>
      </w:r>
      <w:r w:rsidRPr="00E35786">
        <w:rPr>
          <w:highlight w:val="yellow"/>
        </w:rPr>
        <w:t>114</w:t>
      </w:r>
      <w:r w:rsidRPr="00E35786">
        <w:t>]</w:t>
      </w:r>
      <w:r>
        <w:t xml:space="preserve"> Известно, что смола, являющаяся связующим в стеклопластиковой композиции, обладает низкой прочностью на скол. Поэтому с целью обеспечения работы стеклопластика на растяжение и смятие оболочку корпуса РДТТ изготавливают утолщенную, армированную полосами стеклоткани на конце. В утолщенной законцовке на расстоянии от стыкуемого торца делают глухие радиальные отверстия, в которые вклеивают штифты с резьбовыми отверстиями. В штифты вворачивают болты, притягивающие фланец днища.</w:t>
      </w:r>
    </w:p>
    <w:p w14:paraId="600295C4" w14:textId="77777777" w:rsidR="00220A37" w:rsidRPr="00220A37" w:rsidRDefault="00220A37" w:rsidP="00220A37"/>
    <w:p w14:paraId="0A39BE79" w14:textId="3E726C17" w:rsidR="004D39EE" w:rsidRDefault="004D39EE" w:rsidP="009C3CE5">
      <w:pPr>
        <w:pStyle w:val="3"/>
        <w:numPr>
          <w:ilvl w:val="2"/>
          <w:numId w:val="2"/>
        </w:numPr>
        <w:rPr>
          <w:lang w:val="en-US"/>
        </w:rPr>
      </w:pPr>
      <w:bookmarkStart w:id="12" w:name="_Toc208862891"/>
      <w:r>
        <w:t>Закладные элементы</w:t>
      </w:r>
      <w:bookmarkEnd w:id="12"/>
    </w:p>
    <w:p w14:paraId="701A2080" w14:textId="355DAF75" w:rsidR="009C3CE5" w:rsidRDefault="009C3CE5">
      <w:pPr>
        <w:spacing w:before="0" w:after="0" w:line="360" w:lineRule="auto"/>
        <w:ind w:left="-851" w:firstLine="284"/>
        <w:jc w:val="center"/>
        <w:rPr>
          <w:lang w:val="en-US"/>
        </w:rPr>
      </w:pPr>
      <w:r>
        <w:rPr>
          <w:lang w:val="en-US"/>
        </w:rPr>
        <w:br w:type="page"/>
      </w:r>
    </w:p>
    <w:p w14:paraId="6620F724" w14:textId="178273E8" w:rsidR="009C3CE5" w:rsidRDefault="00CC2E1C" w:rsidP="009C3CE5">
      <w:pPr>
        <w:pStyle w:val="10"/>
        <w:numPr>
          <w:ilvl w:val="0"/>
          <w:numId w:val="2"/>
        </w:numPr>
      </w:pPr>
      <w:bookmarkStart w:id="13" w:name="_Toc208862892"/>
      <w:r>
        <w:lastRenderedPageBreak/>
        <w:t>Расчет</w:t>
      </w:r>
      <w:r w:rsidR="003E3D0C">
        <w:t xml:space="preserve"> различных видов соединений</w:t>
      </w:r>
      <w:bookmarkEnd w:id="13"/>
    </w:p>
    <w:p w14:paraId="65D6C58D" w14:textId="3C080E50" w:rsidR="009C3CE5" w:rsidRDefault="009C3CE5" w:rsidP="009C3CE5">
      <w:pPr>
        <w:pStyle w:val="2"/>
        <w:numPr>
          <w:ilvl w:val="1"/>
          <w:numId w:val="2"/>
        </w:numPr>
      </w:pPr>
      <w:bookmarkStart w:id="14" w:name="_Toc208862893"/>
      <w:r>
        <w:t>Расчёт неразъёмн</w:t>
      </w:r>
      <w:r w:rsidR="003E3D0C">
        <w:t>ых соединений</w:t>
      </w:r>
      <w:bookmarkEnd w:id="14"/>
    </w:p>
    <w:p w14:paraId="1B173FCC" w14:textId="77777777" w:rsidR="003E3D0C" w:rsidRDefault="003E3D0C" w:rsidP="003E3D0C">
      <w:pPr>
        <w:pStyle w:val="3"/>
        <w:numPr>
          <w:ilvl w:val="2"/>
          <w:numId w:val="2"/>
        </w:numPr>
      </w:pPr>
      <w:bookmarkStart w:id="15" w:name="_Toc208862894"/>
      <w:r>
        <w:t>Клеевое соединение</w:t>
      </w:r>
      <w:bookmarkEnd w:id="15"/>
    </w:p>
    <w:p w14:paraId="61C52B76" w14:textId="77777777" w:rsidR="003E3D0C" w:rsidRDefault="003E3D0C" w:rsidP="003E3D0C">
      <w:pPr>
        <w:pStyle w:val="3"/>
        <w:numPr>
          <w:ilvl w:val="2"/>
          <w:numId w:val="2"/>
        </w:numPr>
      </w:pPr>
      <w:bookmarkStart w:id="16" w:name="_Toc208862895"/>
      <w:r>
        <w:t>Заклёпочное соединение</w:t>
      </w:r>
      <w:bookmarkEnd w:id="16"/>
    </w:p>
    <w:p w14:paraId="17BDFAD3" w14:textId="77777777" w:rsidR="003E3D0C" w:rsidRDefault="003E3D0C" w:rsidP="003E3D0C">
      <w:pPr>
        <w:pStyle w:val="3"/>
        <w:numPr>
          <w:ilvl w:val="2"/>
          <w:numId w:val="2"/>
        </w:numPr>
      </w:pPr>
      <w:bookmarkStart w:id="17" w:name="_Toc208862896"/>
      <w:r>
        <w:t>Сварка</w:t>
      </w:r>
      <w:bookmarkEnd w:id="17"/>
    </w:p>
    <w:p w14:paraId="1C5AC576" w14:textId="704D5793" w:rsidR="003E3D0C" w:rsidRPr="003E3D0C" w:rsidRDefault="003E3D0C" w:rsidP="003E3D0C">
      <w:pPr>
        <w:pStyle w:val="3"/>
        <w:numPr>
          <w:ilvl w:val="2"/>
          <w:numId w:val="2"/>
        </w:numPr>
      </w:pPr>
      <w:bookmarkStart w:id="18" w:name="_Toc208862897"/>
      <w:r>
        <w:t>Формование</w:t>
      </w:r>
      <w:bookmarkEnd w:id="18"/>
    </w:p>
    <w:p w14:paraId="5E02939D" w14:textId="62FC3389" w:rsidR="009C3CE5" w:rsidRDefault="009C3CE5" w:rsidP="009C3CE5">
      <w:pPr>
        <w:pStyle w:val="2"/>
        <w:numPr>
          <w:ilvl w:val="1"/>
          <w:numId w:val="2"/>
        </w:numPr>
      </w:pPr>
      <w:bookmarkStart w:id="19" w:name="_Toc208862898"/>
      <w:r>
        <w:t>Расчёт разъёмного соединения</w:t>
      </w:r>
      <w:bookmarkEnd w:id="19"/>
      <w:r>
        <w:t xml:space="preserve"> </w:t>
      </w:r>
    </w:p>
    <w:p w14:paraId="4E8C7446" w14:textId="77777777" w:rsidR="00C80BF9" w:rsidRDefault="00C80BF9" w:rsidP="00C80BF9">
      <w:pPr>
        <w:pStyle w:val="3"/>
        <w:numPr>
          <w:ilvl w:val="2"/>
          <w:numId w:val="2"/>
        </w:numPr>
      </w:pPr>
      <w:bookmarkStart w:id="20" w:name="_Toc208862899"/>
      <w:proofErr w:type="spellStart"/>
      <w:r>
        <w:t>Штифто</w:t>
      </w:r>
      <w:proofErr w:type="spellEnd"/>
      <w:r>
        <w:t>-болтовое соединение</w:t>
      </w:r>
      <w:bookmarkEnd w:id="20"/>
    </w:p>
    <w:p w14:paraId="7D558B73" w14:textId="77777777" w:rsidR="00C80BF9" w:rsidRDefault="00C80BF9" w:rsidP="00C80BF9">
      <w:pPr>
        <w:pStyle w:val="3"/>
        <w:numPr>
          <w:ilvl w:val="2"/>
          <w:numId w:val="2"/>
        </w:numPr>
        <w:rPr>
          <w:lang w:val="en-US"/>
        </w:rPr>
      </w:pPr>
      <w:bookmarkStart w:id="21" w:name="_Toc208862900"/>
      <w:r>
        <w:t>Закладные элементы</w:t>
      </w:r>
      <w:bookmarkEnd w:id="21"/>
    </w:p>
    <w:p w14:paraId="63524374" w14:textId="6F686572" w:rsidR="009C3CE5" w:rsidRDefault="009C3CE5">
      <w:pPr>
        <w:spacing w:before="0" w:after="0" w:line="360" w:lineRule="auto"/>
        <w:ind w:left="-851" w:firstLine="284"/>
        <w:jc w:val="center"/>
        <w:rPr>
          <w:rFonts w:eastAsiaTheme="majorEastAsia" w:cstheme="majorBidi"/>
          <w:i/>
          <w:color w:val="000000" w:themeColor="text1"/>
        </w:rPr>
      </w:pPr>
      <w:r>
        <w:br w:type="page"/>
      </w:r>
    </w:p>
    <w:p w14:paraId="1308C6C5" w14:textId="4C3F95A7" w:rsidR="009C3CE5" w:rsidRDefault="005847C9" w:rsidP="009C3CE5">
      <w:pPr>
        <w:pStyle w:val="10"/>
        <w:numPr>
          <w:ilvl w:val="0"/>
          <w:numId w:val="2"/>
        </w:numPr>
      </w:pPr>
      <w:bookmarkStart w:id="22" w:name="_Toc208862901"/>
      <w:r>
        <w:lastRenderedPageBreak/>
        <w:t>Сравнение методов соединения</w:t>
      </w:r>
      <w:bookmarkEnd w:id="22"/>
    </w:p>
    <w:p w14:paraId="388358B6" w14:textId="21EF121D" w:rsidR="009C3CE5" w:rsidRDefault="009C3CE5">
      <w:pPr>
        <w:spacing w:before="0" w:after="0" w:line="360" w:lineRule="auto"/>
        <w:ind w:left="-851" w:firstLine="284"/>
        <w:jc w:val="center"/>
      </w:pPr>
      <w:r>
        <w:br w:type="page"/>
      </w:r>
    </w:p>
    <w:p w14:paraId="6B96ADC3" w14:textId="13F5E536" w:rsidR="009C3CE5" w:rsidRPr="009C3CE5" w:rsidRDefault="009C3CE5" w:rsidP="009C3CE5">
      <w:pPr>
        <w:pStyle w:val="10"/>
      </w:pPr>
      <w:bookmarkStart w:id="23" w:name="_Toc208862902"/>
      <w:r>
        <w:lastRenderedPageBreak/>
        <w:t>ЗАКЛЮЧЕНИЕ</w:t>
      </w:r>
      <w:bookmarkEnd w:id="23"/>
    </w:p>
    <w:sectPr w:rsidR="009C3CE5" w:rsidRPr="009C3CE5" w:rsidSect="005F6B7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BE363" w14:textId="77777777" w:rsidR="002F1CB8" w:rsidRDefault="002F1CB8" w:rsidP="005F6B70">
      <w:pPr>
        <w:spacing w:before="0" w:after="0"/>
      </w:pPr>
      <w:r>
        <w:separator/>
      </w:r>
    </w:p>
  </w:endnote>
  <w:endnote w:type="continuationSeparator" w:id="0">
    <w:p w14:paraId="166AB01E" w14:textId="77777777" w:rsidR="002F1CB8" w:rsidRDefault="002F1CB8" w:rsidP="005F6B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DA54B" w14:textId="77777777" w:rsidR="005F6B70" w:rsidRPr="005F6B70" w:rsidRDefault="005F6B70" w:rsidP="00EE537A">
    <w:pPr>
      <w:pStyle w:val="af0"/>
      <w:tabs>
        <w:tab w:val="clear" w:pos="4677"/>
        <w:tab w:val="clear" w:pos="9355"/>
      </w:tabs>
      <w:jc w:val="right"/>
      <w:rPr>
        <w:caps/>
      </w:rPr>
    </w:pPr>
    <w:r w:rsidRPr="005F6B70">
      <w:rPr>
        <w:caps/>
      </w:rPr>
      <w:fldChar w:fldCharType="begin"/>
    </w:r>
    <w:r w:rsidRPr="005F6B70">
      <w:rPr>
        <w:caps/>
      </w:rPr>
      <w:instrText>PAGE   \* MERGEFORMAT</w:instrText>
    </w:r>
    <w:r w:rsidRPr="005F6B70">
      <w:rPr>
        <w:caps/>
      </w:rPr>
      <w:fldChar w:fldCharType="separate"/>
    </w:r>
    <w:r w:rsidRPr="005F6B70">
      <w:rPr>
        <w:caps/>
      </w:rPr>
      <w:t>2</w:t>
    </w:r>
    <w:r w:rsidRPr="005F6B70">
      <w:rPr>
        <w:caps/>
      </w:rPr>
      <w:fldChar w:fldCharType="end"/>
    </w:r>
  </w:p>
  <w:p w14:paraId="7EC229DA" w14:textId="77777777" w:rsidR="005F6B70" w:rsidRDefault="005F6B7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96017" w14:textId="77777777" w:rsidR="002F1CB8" w:rsidRDefault="002F1CB8" w:rsidP="005F6B70">
      <w:pPr>
        <w:spacing w:before="0" w:after="0"/>
      </w:pPr>
      <w:r>
        <w:separator/>
      </w:r>
    </w:p>
  </w:footnote>
  <w:footnote w:type="continuationSeparator" w:id="0">
    <w:p w14:paraId="0F7BA013" w14:textId="77777777" w:rsidR="002F1CB8" w:rsidRDefault="002F1CB8" w:rsidP="005F6B7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37932"/>
    <w:multiLevelType w:val="hybridMultilevel"/>
    <w:tmpl w:val="3CF27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EC5746"/>
    <w:multiLevelType w:val="hybridMultilevel"/>
    <w:tmpl w:val="A5F8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1D25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246367A"/>
    <w:multiLevelType w:val="hybridMultilevel"/>
    <w:tmpl w:val="5F00F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FE7530"/>
    <w:multiLevelType w:val="multilevel"/>
    <w:tmpl w:val="3E2457E0"/>
    <w:styleLink w:val="1"/>
    <w:lvl w:ilvl="0">
      <w:start w:val="1"/>
      <w:numFmt w:val="decimal"/>
      <w:lvlText w:val="Глава %1 "/>
      <w:lvlJc w:val="center"/>
      <w:pPr>
        <w:ind w:left="72" w:hanging="72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180E98"/>
    <w:multiLevelType w:val="hybridMultilevel"/>
    <w:tmpl w:val="2E609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EB5BE7"/>
    <w:multiLevelType w:val="hybridMultilevel"/>
    <w:tmpl w:val="0CEAB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174A0D"/>
    <w:multiLevelType w:val="hybridMultilevel"/>
    <w:tmpl w:val="41D4C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AD451E"/>
    <w:multiLevelType w:val="multilevel"/>
    <w:tmpl w:val="8BB89214"/>
    <w:lvl w:ilvl="0">
      <w:start w:val="1"/>
      <w:numFmt w:val="decimal"/>
      <w:lvlText w:val="Глава 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DF475FE"/>
    <w:multiLevelType w:val="multilevel"/>
    <w:tmpl w:val="3E2457E0"/>
    <w:numStyleLink w:val="1"/>
  </w:abstractNum>
  <w:num w:numId="1" w16cid:durableId="1042435449">
    <w:abstractNumId w:val="8"/>
  </w:num>
  <w:num w:numId="2" w16cid:durableId="1790080971">
    <w:abstractNumId w:val="9"/>
  </w:num>
  <w:num w:numId="3" w16cid:durableId="288436000">
    <w:abstractNumId w:val="4"/>
  </w:num>
  <w:num w:numId="4" w16cid:durableId="1132867784">
    <w:abstractNumId w:val="2"/>
  </w:num>
  <w:num w:numId="5" w16cid:durableId="844398091">
    <w:abstractNumId w:val="3"/>
  </w:num>
  <w:num w:numId="6" w16cid:durableId="830174567">
    <w:abstractNumId w:val="5"/>
  </w:num>
  <w:num w:numId="7" w16cid:durableId="1189872790">
    <w:abstractNumId w:val="0"/>
  </w:num>
  <w:num w:numId="8" w16cid:durableId="173033208">
    <w:abstractNumId w:val="7"/>
  </w:num>
  <w:num w:numId="9" w16cid:durableId="819732852">
    <w:abstractNumId w:val="1"/>
  </w:num>
  <w:num w:numId="10" w16cid:durableId="854996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61"/>
    <w:rsid w:val="00016CD7"/>
    <w:rsid w:val="000322D6"/>
    <w:rsid w:val="0003513C"/>
    <w:rsid w:val="00040B49"/>
    <w:rsid w:val="00050F0A"/>
    <w:rsid w:val="000B2777"/>
    <w:rsid w:val="000D5526"/>
    <w:rsid w:val="000E0BAF"/>
    <w:rsid w:val="00110FB7"/>
    <w:rsid w:val="0013267C"/>
    <w:rsid w:val="00153AAC"/>
    <w:rsid w:val="00183A96"/>
    <w:rsid w:val="001A05E9"/>
    <w:rsid w:val="001B6C91"/>
    <w:rsid w:val="001D7277"/>
    <w:rsid w:val="001E1531"/>
    <w:rsid w:val="001F32CC"/>
    <w:rsid w:val="001F7451"/>
    <w:rsid w:val="002144C1"/>
    <w:rsid w:val="00220A37"/>
    <w:rsid w:val="00244CFE"/>
    <w:rsid w:val="00281C62"/>
    <w:rsid w:val="002D46D3"/>
    <w:rsid w:val="002F1CB8"/>
    <w:rsid w:val="00370822"/>
    <w:rsid w:val="00370C9C"/>
    <w:rsid w:val="0039161A"/>
    <w:rsid w:val="00395811"/>
    <w:rsid w:val="003D5543"/>
    <w:rsid w:val="003E3D0C"/>
    <w:rsid w:val="0044469A"/>
    <w:rsid w:val="00450307"/>
    <w:rsid w:val="004526D6"/>
    <w:rsid w:val="004724A8"/>
    <w:rsid w:val="004A1902"/>
    <w:rsid w:val="004A45B7"/>
    <w:rsid w:val="004D39EE"/>
    <w:rsid w:val="004E4E28"/>
    <w:rsid w:val="004F24D5"/>
    <w:rsid w:val="00502452"/>
    <w:rsid w:val="00504576"/>
    <w:rsid w:val="00504DBB"/>
    <w:rsid w:val="005318C5"/>
    <w:rsid w:val="005338F2"/>
    <w:rsid w:val="00561C2F"/>
    <w:rsid w:val="00572A2A"/>
    <w:rsid w:val="005847C9"/>
    <w:rsid w:val="005E0EB6"/>
    <w:rsid w:val="005F6B70"/>
    <w:rsid w:val="00615A7D"/>
    <w:rsid w:val="00651150"/>
    <w:rsid w:val="006662B7"/>
    <w:rsid w:val="00675179"/>
    <w:rsid w:val="00691666"/>
    <w:rsid w:val="006C23FF"/>
    <w:rsid w:val="006F3375"/>
    <w:rsid w:val="00765E23"/>
    <w:rsid w:val="007800FE"/>
    <w:rsid w:val="007D1BA6"/>
    <w:rsid w:val="007F320E"/>
    <w:rsid w:val="00802E0E"/>
    <w:rsid w:val="00811B26"/>
    <w:rsid w:val="00812542"/>
    <w:rsid w:val="008342A9"/>
    <w:rsid w:val="0085557C"/>
    <w:rsid w:val="008560C1"/>
    <w:rsid w:val="008773C1"/>
    <w:rsid w:val="008C1696"/>
    <w:rsid w:val="008E34A0"/>
    <w:rsid w:val="00991D7B"/>
    <w:rsid w:val="009A1C1F"/>
    <w:rsid w:val="009C3CE5"/>
    <w:rsid w:val="009C533E"/>
    <w:rsid w:val="009E357B"/>
    <w:rsid w:val="00A27409"/>
    <w:rsid w:val="00A34DCF"/>
    <w:rsid w:val="00A94C0B"/>
    <w:rsid w:val="00AC19EC"/>
    <w:rsid w:val="00AD123C"/>
    <w:rsid w:val="00AE111C"/>
    <w:rsid w:val="00B2173E"/>
    <w:rsid w:val="00B30F58"/>
    <w:rsid w:val="00B55626"/>
    <w:rsid w:val="00B55995"/>
    <w:rsid w:val="00B6647A"/>
    <w:rsid w:val="00BA327C"/>
    <w:rsid w:val="00BB14E0"/>
    <w:rsid w:val="00BB354E"/>
    <w:rsid w:val="00C3581E"/>
    <w:rsid w:val="00C42A83"/>
    <w:rsid w:val="00C80061"/>
    <w:rsid w:val="00C80BF9"/>
    <w:rsid w:val="00CA2625"/>
    <w:rsid w:val="00CC1C9D"/>
    <w:rsid w:val="00CC2E1C"/>
    <w:rsid w:val="00D239C8"/>
    <w:rsid w:val="00D32387"/>
    <w:rsid w:val="00D4688D"/>
    <w:rsid w:val="00D901C2"/>
    <w:rsid w:val="00D93CD1"/>
    <w:rsid w:val="00DC0F7F"/>
    <w:rsid w:val="00E1385C"/>
    <w:rsid w:val="00E567B0"/>
    <w:rsid w:val="00E86F71"/>
    <w:rsid w:val="00E95101"/>
    <w:rsid w:val="00EA186D"/>
    <w:rsid w:val="00EE267D"/>
    <w:rsid w:val="00EE4929"/>
    <w:rsid w:val="00EE537A"/>
    <w:rsid w:val="00FA1058"/>
    <w:rsid w:val="00FA1640"/>
    <w:rsid w:val="00FB4A97"/>
    <w:rsid w:val="00FC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5DF4"/>
  <w15:chartTrackingRefBased/>
  <w15:docId w15:val="{79652808-6660-44B4-AE84-98C8BB7C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-851" w:firstLine="28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85C"/>
    <w:pPr>
      <w:spacing w:before="240" w:after="400" w:line="240" w:lineRule="auto"/>
      <w:ind w:left="0" w:firstLine="709"/>
      <w:jc w:val="left"/>
    </w:pPr>
    <w:rPr>
      <w:rFonts w:ascii="Times New Roman" w:eastAsiaTheme="minorHAnsi" w:hAnsi="Times New Roman"/>
      <w:kern w:val="0"/>
      <w:sz w:val="28"/>
    </w:rPr>
  </w:style>
  <w:style w:type="paragraph" w:styleId="10">
    <w:name w:val="heading 1"/>
    <w:basedOn w:val="a"/>
    <w:next w:val="a"/>
    <w:link w:val="11"/>
    <w:uiPriority w:val="9"/>
    <w:qFormat/>
    <w:rsid w:val="00E1385C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</w:rPr>
  </w:style>
  <w:style w:type="paragraph" w:styleId="2">
    <w:name w:val="heading 2"/>
    <w:aliases w:val="Заголовок Ц"/>
    <w:basedOn w:val="a"/>
    <w:next w:val="a"/>
    <w:link w:val="20"/>
    <w:uiPriority w:val="9"/>
    <w:unhideWhenUsed/>
    <w:qFormat/>
    <w:rsid w:val="00E1385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385C"/>
    <w:pPr>
      <w:keepNext/>
      <w:keepLines/>
      <w:spacing w:before="40" w:after="0" w:line="360" w:lineRule="auto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4"/>
    <w:link w:val="a5"/>
    <w:qFormat/>
    <w:rsid w:val="001D7277"/>
    <w:rPr>
      <w:color w:val="2F5496" w:themeColor="accent1" w:themeShade="BF"/>
      <w14:ligatures w14:val="none"/>
    </w:rPr>
  </w:style>
  <w:style w:type="character" w:customStyle="1" w:styleId="a5">
    <w:name w:val="Оглавление Знак"/>
    <w:basedOn w:val="a0"/>
    <w:link w:val="a3"/>
    <w:rsid w:val="001D7277"/>
    <w:rPr>
      <w:rFonts w:ascii="Times New Roman" w:eastAsiaTheme="majorEastAsia" w:hAnsi="Times New Roman" w:cstheme="majorBidi"/>
      <w:b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E1385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1D7277"/>
    <w:pPr>
      <w:outlineLvl w:val="9"/>
    </w:pPr>
    <w:rPr>
      <w:kern w:val="0"/>
      <w:lang w:eastAsia="ru-RU"/>
    </w:rPr>
  </w:style>
  <w:style w:type="character" w:customStyle="1" w:styleId="20">
    <w:name w:val="Заголовок 2 Знак"/>
    <w:aliases w:val="Заголовок Ц Знак"/>
    <w:basedOn w:val="a0"/>
    <w:link w:val="2"/>
    <w:uiPriority w:val="9"/>
    <w:rsid w:val="00E1385C"/>
    <w:rPr>
      <w:rFonts w:ascii="Times New Roman" w:eastAsiaTheme="majorEastAsia" w:hAnsi="Times New Roman" w:cstheme="majorBidi"/>
      <w:b/>
      <w:kern w:val="0"/>
      <w:sz w:val="28"/>
      <w:szCs w:val="26"/>
    </w:rPr>
  </w:style>
  <w:style w:type="paragraph" w:styleId="a6">
    <w:name w:val="No Spacing"/>
    <w:uiPriority w:val="1"/>
    <w:qFormat/>
    <w:rsid w:val="001D7277"/>
    <w:pPr>
      <w:tabs>
        <w:tab w:val="center" w:pos="2835"/>
        <w:tab w:val="left" w:pos="8505"/>
      </w:tabs>
      <w:spacing w:line="240" w:lineRule="auto"/>
    </w:pPr>
    <w:rPr>
      <w:rFonts w:ascii="Times New Roman" w:hAnsi="Times New Roman" w:cs="Times New Roman"/>
      <w:kern w:val="0"/>
      <w:sz w:val="28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D7277"/>
    <w:pPr>
      <w:tabs>
        <w:tab w:val="left" w:pos="2835"/>
        <w:tab w:val="center" w:pos="8505"/>
      </w:tabs>
      <w:spacing w:after="20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0"/>
    <w:link w:val="3"/>
    <w:uiPriority w:val="9"/>
    <w:rsid w:val="00E1385C"/>
    <w:rPr>
      <w:rFonts w:ascii="Times New Roman" w:eastAsiaTheme="majorEastAsia" w:hAnsi="Times New Roman" w:cstheme="majorBidi"/>
      <w:i/>
      <w:color w:val="000000" w:themeColor="text1"/>
      <w:kern w:val="0"/>
      <w:sz w:val="28"/>
    </w:rPr>
  </w:style>
  <w:style w:type="paragraph" w:styleId="a8">
    <w:name w:val="List Paragraph"/>
    <w:basedOn w:val="a"/>
    <w:uiPriority w:val="34"/>
    <w:qFormat/>
    <w:rsid w:val="008560C1"/>
    <w:pPr>
      <w:ind w:left="1004" w:firstLine="0"/>
      <w:contextualSpacing/>
    </w:pPr>
  </w:style>
  <w:style w:type="paragraph" w:customStyle="1" w:styleId="a9">
    <w:name w:val="Обычный без отступа"/>
    <w:basedOn w:val="a"/>
    <w:link w:val="aa"/>
    <w:qFormat/>
    <w:rsid w:val="00370822"/>
    <w:pPr>
      <w:ind w:firstLine="0"/>
    </w:pPr>
  </w:style>
  <w:style w:type="character" w:customStyle="1" w:styleId="aa">
    <w:name w:val="Обычный без отступа Знак"/>
    <w:basedOn w:val="a0"/>
    <w:link w:val="a9"/>
    <w:rsid w:val="00370822"/>
    <w:rPr>
      <w:rFonts w:ascii="Times New Roman" w:hAnsi="Times New Roman" w:cs="Times New Roman"/>
      <w:kern w:val="0"/>
      <w:sz w:val="28"/>
      <w:szCs w:val="24"/>
      <w:lang w:eastAsia="ru-RU"/>
    </w:rPr>
  </w:style>
  <w:style w:type="paragraph" w:customStyle="1" w:styleId="ab">
    <w:name w:val="Без КС"/>
    <w:basedOn w:val="a"/>
    <w:link w:val="ac"/>
    <w:qFormat/>
    <w:rsid w:val="005F6B70"/>
    <w:pPr>
      <w:spacing w:before="100" w:beforeAutospacing="1" w:after="100" w:afterAutospacing="1"/>
      <w:ind w:firstLine="0"/>
    </w:pPr>
  </w:style>
  <w:style w:type="character" w:customStyle="1" w:styleId="ac">
    <w:name w:val="Без КС Знак"/>
    <w:basedOn w:val="a0"/>
    <w:link w:val="ab"/>
    <w:rsid w:val="005F6B70"/>
    <w:rPr>
      <w:rFonts w:ascii="Times New Roman" w:eastAsiaTheme="minorHAnsi" w:hAnsi="Times New Roman"/>
      <w:kern w:val="0"/>
      <w:sz w:val="28"/>
    </w:rPr>
  </w:style>
  <w:style w:type="table" w:styleId="ad">
    <w:name w:val="Table Grid"/>
    <w:basedOn w:val="a1"/>
    <w:uiPriority w:val="39"/>
    <w:rsid w:val="003958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0322D6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af0">
    <w:name w:val="footer"/>
    <w:basedOn w:val="a"/>
    <w:link w:val="af1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12">
    <w:name w:val="toc 1"/>
    <w:basedOn w:val="a"/>
    <w:next w:val="a"/>
    <w:autoRedefine/>
    <w:uiPriority w:val="39"/>
    <w:unhideWhenUsed/>
    <w:rsid w:val="000322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22D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322D6"/>
    <w:pPr>
      <w:tabs>
        <w:tab w:val="left" w:pos="1320"/>
        <w:tab w:val="right" w:leader="dot" w:pos="9345"/>
      </w:tabs>
      <w:spacing w:after="100"/>
      <w:ind w:left="561"/>
    </w:pPr>
  </w:style>
  <w:style w:type="character" w:styleId="af2">
    <w:name w:val="Hyperlink"/>
    <w:basedOn w:val="a0"/>
    <w:uiPriority w:val="99"/>
    <w:unhideWhenUsed/>
    <w:rsid w:val="00032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35C88-7F45-4D15-9C3E-F037BB71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13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Копылов</dc:creator>
  <cp:keywords/>
  <dc:description/>
  <cp:lastModifiedBy>Александр Новиков</cp:lastModifiedBy>
  <cp:revision>37</cp:revision>
  <dcterms:created xsi:type="dcterms:W3CDTF">2024-10-01T14:00:00Z</dcterms:created>
  <dcterms:modified xsi:type="dcterms:W3CDTF">2025-09-18T11:12:00Z</dcterms:modified>
</cp:coreProperties>
</file>