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2"/>
          <w:lang w:eastAsia="en-US"/>
        </w:rPr>
        <w:id w:val="110557610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14:paraId="699590C0" w14:textId="77777777" w:rsidR="00FE7180" w:rsidRPr="00C35A74" w:rsidRDefault="00FE7180" w:rsidP="00C35A74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4D0865E" w14:textId="74A53AC6" w:rsidR="007B1BD0" w:rsidRDefault="00FE71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</w:rPr>
            <w:fldChar w:fldCharType="begin"/>
          </w:r>
          <w:r w:rsidRPr="00C35A74"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192671122" w:history="1">
            <w:r w:rsidR="007B1BD0" w:rsidRPr="00CE1985">
              <w:rPr>
                <w:rStyle w:val="a3"/>
                <w:noProof/>
              </w:rPr>
              <w:t>ВВЕДЕНИЕ</w:t>
            </w:r>
            <w:r w:rsidR="007B1BD0">
              <w:rPr>
                <w:noProof/>
                <w:webHidden/>
              </w:rPr>
              <w:tab/>
            </w:r>
            <w:r w:rsidR="007B1BD0">
              <w:rPr>
                <w:noProof/>
                <w:webHidden/>
              </w:rPr>
              <w:fldChar w:fldCharType="begin"/>
            </w:r>
            <w:r w:rsidR="007B1BD0">
              <w:rPr>
                <w:noProof/>
                <w:webHidden/>
              </w:rPr>
              <w:instrText xml:space="preserve"> PAGEREF _Toc192671122 \h </w:instrText>
            </w:r>
            <w:r w:rsidR="007B1BD0">
              <w:rPr>
                <w:noProof/>
                <w:webHidden/>
              </w:rPr>
            </w:r>
            <w:r w:rsidR="007B1BD0">
              <w:rPr>
                <w:noProof/>
                <w:webHidden/>
              </w:rPr>
              <w:fldChar w:fldCharType="separate"/>
            </w:r>
            <w:r w:rsidR="007B1BD0">
              <w:rPr>
                <w:noProof/>
                <w:webHidden/>
              </w:rPr>
              <w:t>2</w:t>
            </w:r>
            <w:r w:rsidR="007B1BD0">
              <w:rPr>
                <w:noProof/>
                <w:webHidden/>
              </w:rPr>
              <w:fldChar w:fldCharType="end"/>
            </w:r>
          </w:hyperlink>
        </w:p>
        <w:p w14:paraId="0EBF94A0" w14:textId="67221A50" w:rsidR="007B1BD0" w:rsidRDefault="007B1B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671123" w:history="1">
            <w:r w:rsidRPr="00CE1985">
              <w:rPr>
                <w:rStyle w:val="a3"/>
                <w:noProof/>
              </w:rPr>
              <w:t>Глава 1 Анализ конструкции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_Toc192671123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574BF" w14:textId="14E36F49" w:rsidR="007B1BD0" w:rsidRDefault="007B1BD0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2671124" w:history="1">
            <w:r w:rsidRPr="00CE1985">
              <w:rPr>
                <w:rStyle w:val="a3"/>
              </w:rPr>
              <w:t>1.1 Анализ нагрузок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_Toc192671124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4CAD2F" w14:textId="43FCD8B4" w:rsidR="007B1BD0" w:rsidRDefault="007B1BD0">
          <w:pPr>
            <w:pStyle w:val="3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2671125" w:history="1">
            <w:r w:rsidRPr="00CE1985">
              <w:rPr>
                <w:rStyle w:val="a3"/>
              </w:rPr>
              <w:t>1.1.1 Нагрузки на старте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_Toc192671125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A9CD032" w14:textId="50E94642" w:rsidR="007B1BD0" w:rsidRDefault="007B1BD0">
          <w:pPr>
            <w:pStyle w:val="3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2671126" w:history="1">
            <w:r w:rsidRPr="00CE1985">
              <w:rPr>
                <w:rStyle w:val="a3"/>
              </w:rPr>
              <w:t>1.1.2 Нагрузки в полете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_Toc192671126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EBEC1F" w14:textId="0E148A45" w:rsidR="007B1BD0" w:rsidRDefault="007B1BD0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2671127" w:history="1">
            <w:r w:rsidRPr="00CE1985">
              <w:rPr>
                <w:rStyle w:val="a3"/>
              </w:rPr>
              <w:t>1.2 Условия производства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_Toc192671127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CE58ED" w14:textId="553A03DB" w:rsidR="007B1BD0" w:rsidRDefault="007B1BD0">
          <w:pPr>
            <w:pStyle w:val="3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2671128" w:history="1">
            <w:r w:rsidRPr="00CE1985">
              <w:rPr>
                <w:rStyle w:val="a3"/>
              </w:rPr>
              <w:t>1.2.1 Материалы конструкции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_Toc192671128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43632B8" w14:textId="54D8B879" w:rsidR="007B1BD0" w:rsidRDefault="007B1BD0">
          <w:pPr>
            <w:pStyle w:val="3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2671129" w:history="1">
            <w:r w:rsidRPr="00CE1985">
              <w:rPr>
                <w:rStyle w:val="a3"/>
              </w:rPr>
              <w:t>1.2.2 Технология сборки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_Toc192671129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44A6A6" w14:textId="1CAC0455" w:rsidR="007B1BD0" w:rsidRDefault="007B1B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671130" w:history="1">
            <w:r w:rsidRPr="00CE1985">
              <w:rPr>
                <w:rStyle w:val="a3"/>
                <w:noProof/>
              </w:rPr>
              <w:t>Глава 2 Выбор альтернативного метода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_Toc192671130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9E4B3" w14:textId="16F825E4" w:rsidR="007B1BD0" w:rsidRDefault="007B1BD0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2671131" w:history="1">
            <w:r w:rsidRPr="00CE1985">
              <w:rPr>
                <w:rStyle w:val="a3"/>
              </w:rPr>
              <w:t>2.1 Сравнение методов соединения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_Toc192671131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887A249" w14:textId="40522CAC" w:rsidR="007B1BD0" w:rsidRDefault="007B1BD0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2671132" w:history="1">
            <w:r w:rsidRPr="00CE1985">
              <w:rPr>
                <w:rStyle w:val="a3"/>
              </w:rPr>
              <w:t>2.2 Подбор оптимального метода соединения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_Toc192671132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699CB8" w14:textId="6C49D515" w:rsidR="007B1BD0" w:rsidRDefault="007B1B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671133" w:history="1">
            <w:r w:rsidRPr="00CE1985">
              <w:rPr>
                <w:rStyle w:val="a3"/>
                <w:noProof/>
              </w:rPr>
              <w:t>Глава 3 Расчет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_Toc192671133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DFC48" w14:textId="72C2802A" w:rsidR="007B1BD0" w:rsidRDefault="007B1BD0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2671134" w:history="1">
            <w:r w:rsidRPr="00CE1985">
              <w:rPr>
                <w:rStyle w:val="a3"/>
              </w:rPr>
              <w:t>3.1 Аналитический метод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_Toc192671134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9B45442" w14:textId="1439380B" w:rsidR="007B1BD0" w:rsidRDefault="007B1BD0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2671135" w:history="1">
            <w:r w:rsidRPr="00CE1985">
              <w:rPr>
                <w:rStyle w:val="a3"/>
              </w:rPr>
              <w:t>3.2 Метод конечных элементов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_Toc192671135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6115CCA" w14:textId="4C7E57AA" w:rsidR="007B1BD0" w:rsidRDefault="007B1BD0">
          <w:pPr>
            <w:pStyle w:val="3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2671136" w:history="1">
            <w:r w:rsidRPr="00CE1985">
              <w:rPr>
                <w:rStyle w:val="a3"/>
              </w:rPr>
              <w:t>3.2.1 Решение тестовых задач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_Toc192671136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21920B" w14:textId="3D519829" w:rsidR="007B1BD0" w:rsidRDefault="007B1BD0">
          <w:pPr>
            <w:pStyle w:val="3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2671137" w:history="1">
            <w:r w:rsidRPr="00CE1985">
              <w:rPr>
                <w:rStyle w:val="a3"/>
              </w:rPr>
              <w:t>3.2.2 Расчет конструкции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_Toc192671137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EC6F9C" w14:textId="6E8A2780" w:rsidR="007B1BD0" w:rsidRDefault="007B1BD0">
          <w:pPr>
            <w:pStyle w:val="3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2671138" w:history="1">
            <w:r w:rsidRPr="00CE1985">
              <w:rPr>
                <w:rStyle w:val="a3"/>
              </w:rPr>
              <w:t>3.2.3 Сравнение результатов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_Toc192671138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E8295AD" w14:textId="1350EA86" w:rsidR="007B1BD0" w:rsidRDefault="007B1BD0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192671139" w:history="1">
            <w:r w:rsidRPr="00CE1985">
              <w:rPr>
                <w:rStyle w:val="a3"/>
              </w:rPr>
              <w:t>3.3 Сравнение массы оригинального соединения с альтернативными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_Toc192671139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B4FE2A" w14:textId="519648F8" w:rsidR="007B1BD0" w:rsidRDefault="007B1B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671140" w:history="1">
            <w:r w:rsidRPr="00CE1985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_Toc192671140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775D1" w14:textId="24F0E8A3" w:rsidR="007B1BD0" w:rsidRDefault="007B1B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671141" w:history="1">
            <w:r w:rsidRPr="00CE1985">
              <w:rPr>
                <w:rStyle w:val="a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_Toc192671141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EB2B1" w14:textId="5BBF7D42" w:rsidR="00FE7180" w:rsidRDefault="00FE7180">
          <w:r>
            <w:rPr>
              <w:b/>
              <w:bCs/>
            </w:rPr>
            <w:fldChar w:fldCharType="end"/>
          </w:r>
        </w:p>
      </w:sdtContent>
    </w:sdt>
    <w:p w14:paraId="17155EF6" w14:textId="6579B65D" w:rsidR="00FE7180" w:rsidRDefault="00FE7180">
      <w:pPr>
        <w:spacing w:after="160" w:line="259" w:lineRule="auto"/>
        <w:ind w:firstLine="0"/>
        <w:jc w:val="left"/>
      </w:pPr>
      <w:r>
        <w:br w:type="page"/>
      </w:r>
    </w:p>
    <w:p w14:paraId="6DB00FFE" w14:textId="45745DE0" w:rsidR="00FE7180" w:rsidRDefault="00FE7180" w:rsidP="00FE7180">
      <w:pPr>
        <w:pStyle w:val="1"/>
        <w:numPr>
          <w:ilvl w:val="0"/>
          <w:numId w:val="0"/>
        </w:numPr>
      </w:pPr>
      <w:bookmarkStart w:id="0" w:name="_Toc192671122"/>
      <w:r>
        <w:lastRenderedPageBreak/>
        <w:t>ВВЕДЕНИЕ</w:t>
      </w:r>
      <w:bookmarkEnd w:id="0"/>
    </w:p>
    <w:p w14:paraId="215B8B23" w14:textId="3BA86A18" w:rsidR="00B40C86" w:rsidRDefault="00B40C86" w:rsidP="003F3A8A">
      <w:r>
        <w:t>Ракетно-космическая техника представляет собой одну из наиболее сложных и наукоемких областей инженерной деятельности, где каждый элемент конструкции требует тщательного анализа и оптимизации. Одним из ключевых аспектов проектирования ракет является выбор методов соединения отсеков, которые должны обеспечивать высокую механическую прочность, герметичность, минимальную массу и устойчивость к экстремальным нагрузкам, возникающим при старте и полете.</w:t>
      </w:r>
      <w:r>
        <w:t xml:space="preserve"> В качестве объекта исследования рассмотрим</w:t>
      </w:r>
      <w:r>
        <w:t xml:space="preserve"> </w:t>
      </w:r>
      <w:r>
        <w:t>р</w:t>
      </w:r>
      <w:r>
        <w:t>акет</w:t>
      </w:r>
      <w:r>
        <w:t>у</w:t>
      </w:r>
      <w:r>
        <w:t xml:space="preserve"> УР-100, являющ</w:t>
      </w:r>
      <w:r>
        <w:t>ейся</w:t>
      </w:r>
      <w:r>
        <w:t xml:space="preserve"> одной из наиболее известных разработок советской ракетной техники</w:t>
      </w:r>
      <w:r>
        <w:t>.</w:t>
      </w:r>
    </w:p>
    <w:p w14:paraId="1959F011" w14:textId="68AF51D5" w:rsidR="00B40C86" w:rsidRDefault="00DA0876" w:rsidP="003F3A8A">
      <w:r>
        <w:t>С</w:t>
      </w:r>
      <w:r w:rsidR="00B40C86">
        <w:t>оединение отсеков ракет</w:t>
      </w:r>
      <w:r>
        <w:t>ы</w:t>
      </w:r>
      <w:r w:rsidR="00B40C86">
        <w:t xml:space="preserve"> УР-100 осуществляется</w:t>
      </w:r>
      <w:r>
        <w:t xml:space="preserve"> преимущественно</w:t>
      </w:r>
      <w:r w:rsidR="00B40C86">
        <w:t xml:space="preserve"> с помощью сварки. Сварка позволяет достичь высокой прочности и герметичности, но при этом может вызывать остаточные напряжения в материалах, а также требует сложного контроля качества. В контексте ракеты УР-100, где каждый грамм массы имеет значение, а надежность является критическим параметром, важно рассмотреть альтернативные методы соединения, которые могли бы устранить недостатки </w:t>
      </w:r>
      <w:r w:rsidR="00DF49D0">
        <w:t>сварочных соединений</w:t>
      </w:r>
      <w:r w:rsidR="00B40C86">
        <w:t>.</w:t>
      </w:r>
    </w:p>
    <w:p w14:paraId="1152C5C8" w14:textId="399E7EA7" w:rsidR="00B40C86" w:rsidRDefault="00B40C86" w:rsidP="004D2996">
      <w:r>
        <w:t>Целью данной работы является исследование альтернативных методов соединения</w:t>
      </w:r>
      <w:r w:rsidR="0084643A">
        <w:t xml:space="preserve"> баков горючего с баком окислителя в топливном</w:t>
      </w:r>
      <w:r>
        <w:t xml:space="preserve"> отсек</w:t>
      </w:r>
      <w:r w:rsidR="0084643A">
        <w:t>е первой ступени</w:t>
      </w:r>
      <w:r>
        <w:t xml:space="preserve"> ракеты УР-100. В качестве альтернатив предлагается рассмотреть </w:t>
      </w:r>
      <w:r w:rsidR="00D5136F">
        <w:t>шпилько-</w:t>
      </w:r>
      <w:r w:rsidR="004D2996">
        <w:t>б</w:t>
      </w:r>
      <w:r w:rsidR="004D2996">
        <w:t>олтовые соединения</w:t>
      </w:r>
      <w:r w:rsidR="004D2996">
        <w:t>,</w:t>
      </w:r>
      <w:r w:rsidR="004D2996">
        <w:t xml:space="preserve"> обеспечиваю</w:t>
      </w:r>
      <w:r w:rsidR="004D2996">
        <w:t>щие</w:t>
      </w:r>
      <w:r w:rsidR="004D2996">
        <w:t xml:space="preserve"> высокую надежность, возможность демонтажа и ремонта, однако увеличивают массу конструкции и требуют точной подгонки деталей</w:t>
      </w:r>
      <w:r w:rsidR="004D2996">
        <w:t xml:space="preserve">, </w:t>
      </w:r>
      <w:r>
        <w:t>а также клепаные соединения</w:t>
      </w:r>
      <w:r w:rsidR="004D2996">
        <w:t>, которые</w:t>
      </w:r>
      <w:r>
        <w:t>, в свою очередь, отличаются высокой прочностью и устойчивостью к вибрационным нагрузкам, что делает их перспективными для использования в условиях динамических воздействий.</w:t>
      </w:r>
    </w:p>
    <w:p w14:paraId="1C4226F4" w14:textId="6DE67080" w:rsidR="00FE7180" w:rsidRPr="00FE7180" w:rsidRDefault="00B40C86" w:rsidP="002B6B2B">
      <w:r>
        <w:t xml:space="preserve">Актуальность данной работы обусловлена необходимостью совершенствования существующих технологий соединения отсеков ракет с учетом современных требований к надежности, массе и технологичности. Исследование альтернативных методов соединения, таких как </w:t>
      </w:r>
      <w:r w:rsidR="00777179">
        <w:t>шпил</w:t>
      </w:r>
      <w:r w:rsidR="00550618">
        <w:t>ьк</w:t>
      </w:r>
      <w:r w:rsidR="00EB3561">
        <w:t>о</w:t>
      </w:r>
      <w:r w:rsidR="00A66E54">
        <w:t>-</w:t>
      </w:r>
      <w:r w:rsidR="00EE1345">
        <w:t>болтовые</w:t>
      </w:r>
      <w:r>
        <w:t xml:space="preserve"> и клепаные соединения, может внести вклад в оптимизацию конструкции ракеты УР-100 и других аналогичных ракетных систем.</w:t>
      </w:r>
    </w:p>
    <w:p w14:paraId="0955E920" w14:textId="30DD2A8B" w:rsidR="00FE7180" w:rsidRDefault="00FE7180">
      <w:pPr>
        <w:spacing w:after="160" w:line="259" w:lineRule="auto"/>
        <w:ind w:firstLine="0"/>
        <w:jc w:val="left"/>
      </w:pPr>
      <w:r>
        <w:br w:type="page"/>
      </w:r>
    </w:p>
    <w:p w14:paraId="2FB5F069" w14:textId="1B3C3C8B" w:rsidR="007917E5" w:rsidRDefault="00FE7180" w:rsidP="00FE7180">
      <w:pPr>
        <w:pStyle w:val="1"/>
      </w:pPr>
      <w:bookmarkStart w:id="1" w:name="_Toc192671123"/>
      <w:r>
        <w:lastRenderedPageBreak/>
        <w:t>Анализ конструкции</w:t>
      </w:r>
      <w:bookmarkEnd w:id="1"/>
    </w:p>
    <w:p w14:paraId="5AB34821" w14:textId="129B321A" w:rsidR="004E7860" w:rsidRDefault="004E7860" w:rsidP="004E7860">
      <w:pPr>
        <w:pStyle w:val="2"/>
      </w:pPr>
      <w:bookmarkStart w:id="2" w:name="_Toc192671124"/>
      <w:r>
        <w:t>Анализ нагрузок</w:t>
      </w:r>
      <w:bookmarkEnd w:id="2"/>
    </w:p>
    <w:p w14:paraId="66DDB8CE" w14:textId="77777777" w:rsidR="004E7860" w:rsidRPr="004E7860" w:rsidRDefault="004E7860" w:rsidP="004E7860"/>
    <w:p w14:paraId="58C5B12D" w14:textId="62BD2BB4" w:rsidR="004E7860" w:rsidRDefault="004E7860" w:rsidP="004E7860">
      <w:pPr>
        <w:pStyle w:val="3"/>
      </w:pPr>
      <w:bookmarkStart w:id="3" w:name="_Toc192671125"/>
      <w:r>
        <w:t>Нагрузки на старте</w:t>
      </w:r>
      <w:bookmarkEnd w:id="3"/>
    </w:p>
    <w:p w14:paraId="0E4273F5" w14:textId="26673022" w:rsidR="004E7860" w:rsidRDefault="004E7860" w:rsidP="004E7860"/>
    <w:p w14:paraId="5FAE4FAF" w14:textId="449F7174" w:rsidR="004E7860" w:rsidRDefault="004E7860" w:rsidP="004E7860">
      <w:pPr>
        <w:pStyle w:val="3"/>
      </w:pPr>
      <w:bookmarkStart w:id="4" w:name="_Toc192671126"/>
      <w:r>
        <w:t>Нагруз</w:t>
      </w:r>
      <w:r w:rsidR="002D1833">
        <w:t>ки в полете</w:t>
      </w:r>
      <w:bookmarkEnd w:id="4"/>
    </w:p>
    <w:p w14:paraId="33D04216" w14:textId="4DB6EDD9" w:rsidR="002D1833" w:rsidRDefault="002D1833" w:rsidP="002D1833"/>
    <w:p w14:paraId="4068F871" w14:textId="4C9CE63F" w:rsidR="002D1833" w:rsidRDefault="002D1833" w:rsidP="002D1833">
      <w:pPr>
        <w:pStyle w:val="2"/>
      </w:pPr>
      <w:bookmarkStart w:id="5" w:name="_Toc192671127"/>
      <w:r>
        <w:t>Условия производства</w:t>
      </w:r>
      <w:bookmarkEnd w:id="5"/>
    </w:p>
    <w:p w14:paraId="3A39D9A0" w14:textId="585EA7B0" w:rsidR="002D1833" w:rsidRDefault="002D1833" w:rsidP="002D1833"/>
    <w:p w14:paraId="4253FF9A" w14:textId="4334A7FC" w:rsidR="002D1833" w:rsidRDefault="002D1833" w:rsidP="002D1833">
      <w:pPr>
        <w:pStyle w:val="3"/>
      </w:pPr>
      <w:bookmarkStart w:id="6" w:name="_Toc192671128"/>
      <w:r>
        <w:t>Материалы конструкции</w:t>
      </w:r>
      <w:bookmarkEnd w:id="6"/>
    </w:p>
    <w:p w14:paraId="561D3E32" w14:textId="3AE7E13A" w:rsidR="002D1833" w:rsidRDefault="002D1833" w:rsidP="002D1833"/>
    <w:p w14:paraId="6CB83879" w14:textId="08FBC0E1" w:rsidR="002D1833" w:rsidRDefault="002D1833" w:rsidP="002D1833">
      <w:pPr>
        <w:pStyle w:val="3"/>
      </w:pPr>
      <w:bookmarkStart w:id="7" w:name="_Toc192671129"/>
      <w:r>
        <w:t>Технология сборки</w:t>
      </w:r>
      <w:bookmarkEnd w:id="7"/>
    </w:p>
    <w:p w14:paraId="3D233BB3" w14:textId="0BB61234" w:rsidR="002D1833" w:rsidRDefault="002D1833" w:rsidP="002D1833"/>
    <w:p w14:paraId="2F376515" w14:textId="77777777" w:rsidR="00F43DDF" w:rsidRDefault="00F43DDF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2E51600" w14:textId="7495BB17" w:rsidR="002D1833" w:rsidRDefault="00F57740" w:rsidP="00F57740">
      <w:pPr>
        <w:pStyle w:val="1"/>
      </w:pPr>
      <w:bookmarkStart w:id="8" w:name="_Toc192671130"/>
      <w:r>
        <w:lastRenderedPageBreak/>
        <w:t>Выбор альтернативного метода соединения</w:t>
      </w:r>
      <w:bookmarkEnd w:id="8"/>
    </w:p>
    <w:p w14:paraId="06D7B1A4" w14:textId="66273A9E" w:rsidR="00F57740" w:rsidRDefault="00F57740" w:rsidP="00F57740">
      <w:pPr>
        <w:pStyle w:val="2"/>
      </w:pPr>
      <w:bookmarkStart w:id="9" w:name="_Toc192671131"/>
      <w:r>
        <w:t>Сравнение методов соединения</w:t>
      </w:r>
      <w:bookmarkEnd w:id="9"/>
    </w:p>
    <w:p w14:paraId="0A00AD2C" w14:textId="77777777" w:rsidR="00F57740" w:rsidRPr="00F57740" w:rsidRDefault="00F57740" w:rsidP="00F57740"/>
    <w:p w14:paraId="43FFF748" w14:textId="26DC8E21" w:rsidR="00262EEF" w:rsidRDefault="00F57740" w:rsidP="00F43DDF">
      <w:pPr>
        <w:pStyle w:val="2"/>
      </w:pPr>
      <w:bookmarkStart w:id="10" w:name="_Toc192671132"/>
      <w:r>
        <w:t>Подбор оптимального метода соединения</w:t>
      </w:r>
      <w:bookmarkEnd w:id="10"/>
    </w:p>
    <w:p w14:paraId="764541AE" w14:textId="59F5AB2B" w:rsidR="00262EEF" w:rsidRDefault="00262EEF" w:rsidP="00262EEF"/>
    <w:p w14:paraId="1EFAE9C2" w14:textId="77777777" w:rsidR="00F43DDF" w:rsidRDefault="00F43DDF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0B46D4F" w14:textId="7B2D96B0" w:rsidR="00262EEF" w:rsidRDefault="00262EEF" w:rsidP="00262EEF">
      <w:pPr>
        <w:pStyle w:val="1"/>
      </w:pPr>
      <w:bookmarkStart w:id="11" w:name="_Toc192671133"/>
      <w:r>
        <w:lastRenderedPageBreak/>
        <w:t>Расчет соединения</w:t>
      </w:r>
      <w:bookmarkEnd w:id="11"/>
    </w:p>
    <w:p w14:paraId="011F3A45" w14:textId="6DF7D7EE" w:rsidR="00262EEF" w:rsidRDefault="00262EEF" w:rsidP="00262EEF">
      <w:pPr>
        <w:pStyle w:val="2"/>
      </w:pPr>
      <w:bookmarkStart w:id="12" w:name="_Toc192671134"/>
      <w:r>
        <w:t>Аналитический метод</w:t>
      </w:r>
      <w:bookmarkEnd w:id="12"/>
    </w:p>
    <w:p w14:paraId="5823A8BD" w14:textId="6B0D4E6C" w:rsidR="00262EEF" w:rsidRDefault="00262EEF" w:rsidP="00262EEF"/>
    <w:p w14:paraId="7886776C" w14:textId="58A3F9A8" w:rsidR="00262EEF" w:rsidRDefault="00262EEF" w:rsidP="00262EEF">
      <w:pPr>
        <w:pStyle w:val="2"/>
      </w:pPr>
      <w:bookmarkStart w:id="13" w:name="_Toc192671135"/>
      <w:r>
        <w:t>Метод конечных элементов</w:t>
      </w:r>
      <w:bookmarkEnd w:id="13"/>
    </w:p>
    <w:p w14:paraId="25AD8D55" w14:textId="0E13AD8E" w:rsidR="00262EEF" w:rsidRDefault="00262EEF" w:rsidP="00262EEF"/>
    <w:p w14:paraId="23F5D27D" w14:textId="6E3A011E" w:rsidR="00262EEF" w:rsidRDefault="00262EEF" w:rsidP="00262EEF">
      <w:pPr>
        <w:pStyle w:val="3"/>
      </w:pPr>
      <w:bookmarkStart w:id="14" w:name="_Toc192671136"/>
      <w:r>
        <w:t>Решение тестовых задач</w:t>
      </w:r>
      <w:bookmarkEnd w:id="14"/>
    </w:p>
    <w:p w14:paraId="4249CEEA" w14:textId="2493B9F5" w:rsidR="00262EEF" w:rsidRDefault="00262EEF" w:rsidP="00262EEF"/>
    <w:p w14:paraId="5251A267" w14:textId="0D5A8F82" w:rsidR="00262EEF" w:rsidRDefault="00262EEF" w:rsidP="00262EEF">
      <w:pPr>
        <w:pStyle w:val="3"/>
      </w:pPr>
      <w:bookmarkStart w:id="15" w:name="_Toc192671137"/>
      <w:r>
        <w:t>Расчет конструкции</w:t>
      </w:r>
      <w:bookmarkEnd w:id="15"/>
    </w:p>
    <w:p w14:paraId="66402F90" w14:textId="476D9023" w:rsidR="00262EEF" w:rsidRDefault="00262EEF" w:rsidP="00262EEF"/>
    <w:p w14:paraId="513F6CF9" w14:textId="5A1EA4BE" w:rsidR="00262EEF" w:rsidRDefault="00262EEF" w:rsidP="00262EEF">
      <w:pPr>
        <w:pStyle w:val="3"/>
      </w:pPr>
      <w:bookmarkStart w:id="16" w:name="_Toc192671138"/>
      <w:r>
        <w:t>Сравнение результатов</w:t>
      </w:r>
      <w:bookmarkEnd w:id="16"/>
      <w:r>
        <w:t xml:space="preserve"> </w:t>
      </w:r>
    </w:p>
    <w:p w14:paraId="64A30069" w14:textId="5C53B1DB" w:rsidR="00F43DDF" w:rsidRDefault="00F43DDF" w:rsidP="00F43DDF"/>
    <w:p w14:paraId="11DB061D" w14:textId="3BA007A1" w:rsidR="00F43DDF" w:rsidRDefault="00F43DDF" w:rsidP="00F43DDF">
      <w:pPr>
        <w:pStyle w:val="2"/>
      </w:pPr>
      <w:bookmarkStart w:id="17" w:name="_Toc192671139"/>
      <w:r>
        <w:t>Сравнение массы оригинального соединения с альтернативными</w:t>
      </w:r>
      <w:bookmarkEnd w:id="17"/>
    </w:p>
    <w:p w14:paraId="05517825" w14:textId="77777777" w:rsidR="00F43DDF" w:rsidRPr="00F43DDF" w:rsidRDefault="00F43DDF" w:rsidP="00F43DDF"/>
    <w:p w14:paraId="5626EA45" w14:textId="21F7A41D" w:rsidR="00F43DDF" w:rsidRDefault="00F43DDF">
      <w:pPr>
        <w:spacing w:after="160" w:line="259" w:lineRule="auto"/>
        <w:ind w:firstLine="0"/>
        <w:jc w:val="left"/>
      </w:pPr>
      <w:r>
        <w:br w:type="page"/>
      </w:r>
    </w:p>
    <w:p w14:paraId="345FC3D4" w14:textId="056FE6A6" w:rsidR="004E7860" w:rsidRDefault="00F43DDF" w:rsidP="00F43DDF">
      <w:pPr>
        <w:pStyle w:val="1"/>
        <w:numPr>
          <w:ilvl w:val="0"/>
          <w:numId w:val="0"/>
        </w:numPr>
      </w:pPr>
      <w:bookmarkStart w:id="18" w:name="_Toc192671140"/>
      <w:r>
        <w:lastRenderedPageBreak/>
        <w:t>ЗАКЛЮЧЕНИЕ</w:t>
      </w:r>
      <w:bookmarkEnd w:id="18"/>
    </w:p>
    <w:p w14:paraId="30F0278D" w14:textId="082A1D60" w:rsidR="00F43DDF" w:rsidRDefault="00F43DDF" w:rsidP="00F43DDF"/>
    <w:p w14:paraId="52B5947C" w14:textId="1B0E441F" w:rsidR="00F43DDF" w:rsidRDefault="00F43DDF">
      <w:pPr>
        <w:spacing w:after="160" w:line="259" w:lineRule="auto"/>
        <w:ind w:firstLine="0"/>
        <w:jc w:val="left"/>
      </w:pPr>
      <w:r>
        <w:br w:type="page"/>
      </w:r>
    </w:p>
    <w:bookmarkStart w:id="19" w:name="_Toc192671141" w:displacedByCustomXml="next"/>
    <w:sdt>
      <w:sdtPr>
        <w:rPr>
          <w:rFonts w:eastAsiaTheme="minorHAnsi" w:cstheme="minorBidi"/>
          <w:b w:val="0"/>
          <w:sz w:val="28"/>
          <w:szCs w:val="22"/>
        </w:rPr>
        <w:id w:val="-1668393568"/>
        <w:docPartObj>
          <w:docPartGallery w:val="Bibliographies"/>
          <w:docPartUnique/>
        </w:docPartObj>
      </w:sdtPr>
      <w:sdtContent>
        <w:p w14:paraId="2889AB63" w14:textId="1D33260D" w:rsidR="00F43DDF" w:rsidRDefault="00F43DDF" w:rsidP="00F43DDF">
          <w:pPr>
            <w:pStyle w:val="1"/>
            <w:numPr>
              <w:ilvl w:val="0"/>
              <w:numId w:val="0"/>
            </w:numPr>
          </w:pPr>
          <w:r>
            <w:t>Список литературы</w:t>
          </w:r>
          <w:bookmarkEnd w:id="19"/>
        </w:p>
        <w:sdt>
          <w:sdtPr>
            <w:id w:val="111145805"/>
            <w:bibliography/>
          </w:sdtPr>
          <w:sdtContent>
            <w:p w14:paraId="4480B541" w14:textId="6F8FD76F" w:rsidR="00F43DDF" w:rsidRDefault="00F43DDF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7B1BD0">
                <w:rPr>
                  <w:b/>
                  <w:bCs/>
                  <w:noProof/>
                </w:rPr>
                <w:t>Текущий документ не содержит источников.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D582265" w14:textId="77777777" w:rsidR="00F43DDF" w:rsidRPr="00F43DDF" w:rsidRDefault="00F43DDF" w:rsidP="00F43DDF"/>
    <w:sectPr w:rsidR="00F43DDF" w:rsidRPr="00F43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E344D9"/>
    <w:multiLevelType w:val="multilevel"/>
    <w:tmpl w:val="B5865FD8"/>
    <w:lvl w:ilvl="0">
      <w:start w:val="1"/>
      <w:numFmt w:val="decimal"/>
      <w:pStyle w:val="1"/>
      <w:suff w:val="space"/>
      <w:lvlText w:val="Глава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45806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89"/>
    <w:rsid w:val="00021CED"/>
    <w:rsid w:val="000B3287"/>
    <w:rsid w:val="00221342"/>
    <w:rsid w:val="00262EEF"/>
    <w:rsid w:val="002B6B2B"/>
    <w:rsid w:val="002D1833"/>
    <w:rsid w:val="003F3A8A"/>
    <w:rsid w:val="004D2996"/>
    <w:rsid w:val="004E7860"/>
    <w:rsid w:val="00550618"/>
    <w:rsid w:val="006016E9"/>
    <w:rsid w:val="00696A19"/>
    <w:rsid w:val="007114C9"/>
    <w:rsid w:val="00777179"/>
    <w:rsid w:val="007917E5"/>
    <w:rsid w:val="007B1BD0"/>
    <w:rsid w:val="007E380F"/>
    <w:rsid w:val="0084643A"/>
    <w:rsid w:val="00A4185B"/>
    <w:rsid w:val="00A66E54"/>
    <w:rsid w:val="00B40C86"/>
    <w:rsid w:val="00C35A74"/>
    <w:rsid w:val="00CF5F91"/>
    <w:rsid w:val="00D5136F"/>
    <w:rsid w:val="00DA0876"/>
    <w:rsid w:val="00DF49D0"/>
    <w:rsid w:val="00E86089"/>
    <w:rsid w:val="00EB3561"/>
    <w:rsid w:val="00EE1345"/>
    <w:rsid w:val="00F2766E"/>
    <w:rsid w:val="00F43DDF"/>
    <w:rsid w:val="00F57740"/>
    <w:rsid w:val="00F8286A"/>
    <w:rsid w:val="00FE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D27D0"/>
  <w15:chartTrackingRefBased/>
  <w15:docId w15:val="{4AE2C765-4DCF-4133-A98E-21FF1CA1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80F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43DDF"/>
    <w:pPr>
      <w:keepNext/>
      <w:keepLines/>
      <w:numPr>
        <w:numId w:val="1"/>
      </w:numPr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380F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A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A1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A1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A1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A1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A1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A1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D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380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96A19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96A1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96A1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96A1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96A1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96A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96A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7114C9"/>
    <w:pPr>
      <w:tabs>
        <w:tab w:val="right" w:leader="dot" w:pos="9345"/>
      </w:tabs>
      <w:spacing w:after="100"/>
      <w:ind w:left="280"/>
    </w:pPr>
    <w:rPr>
      <w:noProof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8286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7114C9"/>
    <w:pPr>
      <w:tabs>
        <w:tab w:val="right" w:leader="dot" w:pos="9345"/>
      </w:tabs>
      <w:spacing w:after="100"/>
      <w:ind w:left="561"/>
    </w:pPr>
    <w:rPr>
      <w:noProof/>
      <w:lang w:val="en-US"/>
    </w:rPr>
  </w:style>
  <w:style w:type="character" w:styleId="a3">
    <w:name w:val="Hyperlink"/>
    <w:basedOn w:val="a0"/>
    <w:uiPriority w:val="99"/>
    <w:unhideWhenUsed/>
    <w:rsid w:val="00F8286A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C35A74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0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7CA88-1CB9-4105-8B58-F41D0B8DC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Александр Новиков</cp:lastModifiedBy>
  <cp:revision>21</cp:revision>
  <dcterms:created xsi:type="dcterms:W3CDTF">2025-03-12T07:25:00Z</dcterms:created>
  <dcterms:modified xsi:type="dcterms:W3CDTF">2025-03-16T14:54:00Z</dcterms:modified>
</cp:coreProperties>
</file>