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A2BE4" w:rsidRPr="005A2BE4" w:rsidTr="00BD531B">
        <w:tc>
          <w:tcPr>
            <w:tcW w:w="1384" w:type="dxa"/>
          </w:tcPr>
          <w:p w:rsidR="005A2BE4" w:rsidRPr="005A2BE4" w:rsidRDefault="005A2BE4" w:rsidP="005A2B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5A2BE4" w:rsidRPr="005A2BE4" w:rsidRDefault="005A2BE4" w:rsidP="005A2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5A2BE4" w:rsidRPr="005A2BE4" w:rsidRDefault="005A2BE4" w:rsidP="005A2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5A2BE4" w:rsidRPr="005A2BE4" w:rsidRDefault="005A2BE4" w:rsidP="005A2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5A2BE4" w:rsidRPr="005A2BE4" w:rsidRDefault="005A2BE4" w:rsidP="005A2BE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5A2BE4" w:rsidRPr="005A2BE4" w:rsidRDefault="005A2BE4" w:rsidP="005A2BE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5A2BE4" w:rsidRPr="005A2BE4" w:rsidRDefault="005A2BE4" w:rsidP="005A2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5A2BE4" w:rsidRPr="005A2BE4" w:rsidRDefault="005A2BE4" w:rsidP="005A2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5A2BE4" w:rsidRPr="005A2BE4" w:rsidRDefault="005A2BE4" w:rsidP="005A2BE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___________________</w:t>
      </w:r>
      <w:r w:rsidRPr="005A2B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Специальное машиностроение</w:t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A2B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</w:t>
      </w:r>
      <w:r w:rsidRPr="005A2BE4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Космические аппараты и ракеты-носители</w:t>
      </w:r>
      <w:r w:rsidRPr="005A2B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</w:t>
      </w: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(название темы)</w:t>
      </w: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______</w:t>
      </w:r>
      <w:r w:rsidRPr="005A2B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СМ1-91</w:t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Pr="005A2B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   _</w:t>
      </w:r>
      <w:r w:rsidRPr="005A2B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И.О. Фамилия</w:t>
      </w:r>
      <w:r w:rsidRPr="005A2B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 </w:t>
      </w:r>
    </w:p>
    <w:p w:rsidR="005A2BE4" w:rsidRPr="005A2BE4" w:rsidRDefault="005A2BE4" w:rsidP="005A2BE4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</w:t>
      </w:r>
      <w:proofErr w:type="gramStart"/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</w:t>
      </w:r>
      <w:proofErr w:type="gramEnd"/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Подпись, дата)                             (</w:t>
      </w:r>
      <w:proofErr w:type="spellStart"/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A2BE4" w:rsidRPr="005A2BE4" w:rsidRDefault="005A2BE4" w:rsidP="005A2BE4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2B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2B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   _</w:t>
      </w:r>
      <w:r w:rsidRPr="005A2B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А.О. Шахвердов</w:t>
      </w:r>
      <w:r w:rsidRPr="005A2B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 </w:t>
      </w:r>
    </w:p>
    <w:p w:rsidR="005A2BE4" w:rsidRPr="005A2BE4" w:rsidRDefault="005A2BE4" w:rsidP="005A2BE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A2BE4" w:rsidRPr="005A2BE4" w:rsidRDefault="005A2BE4" w:rsidP="005A2BE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A2BE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5A2BE4" w:rsidRPr="005A2BE4" w:rsidRDefault="005A2BE4" w:rsidP="005A2B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Pr="005A2BE4" w:rsidRDefault="005A2BE4" w:rsidP="005A2B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A2BE4" w:rsidRDefault="00AD75E0" w:rsidP="00AD75E0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ab/>
      </w:r>
      <w:r w:rsidR="005A2BE4" w:rsidRPr="005A2BE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202_ г.</w:t>
      </w:r>
      <w:r w:rsidR="005A2BE4">
        <w:rPr>
          <w:rFonts w:ascii="Times New Roman" w:hAnsi="Times New Roman" w:cs="Times New Roman"/>
          <w:b/>
          <w:sz w:val="32"/>
          <w:szCs w:val="28"/>
        </w:rPr>
        <w:br w:type="page"/>
      </w:r>
      <w:r>
        <w:rPr>
          <w:rFonts w:ascii="Times New Roman" w:hAnsi="Times New Roman" w:cs="Times New Roman"/>
          <w:b/>
          <w:sz w:val="32"/>
          <w:szCs w:val="28"/>
        </w:rPr>
        <w:lastRenderedPageBreak/>
        <w:tab/>
      </w:r>
    </w:p>
    <w:sdt>
      <w:sdtPr>
        <w:rPr>
          <w:rFonts w:ascii="Times New Roman" w:hAnsi="Times New Roman" w:cs="Times New Roman"/>
          <w:b/>
          <w:sz w:val="32"/>
          <w:szCs w:val="28"/>
        </w:rPr>
        <w:id w:val="-1994553334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F1472" w:rsidRPr="00AB237D" w:rsidRDefault="001F1472" w:rsidP="00AB237D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28"/>
            </w:rPr>
          </w:pPr>
          <w:r w:rsidRPr="00AB237D">
            <w:rPr>
              <w:rFonts w:ascii="Times New Roman" w:hAnsi="Times New Roman" w:cs="Times New Roman"/>
              <w:b/>
              <w:sz w:val="32"/>
              <w:szCs w:val="28"/>
            </w:rPr>
            <w:t>Содержание</w:t>
          </w:r>
        </w:p>
        <w:p w:rsidR="00A81B67" w:rsidRPr="00A81B67" w:rsidRDefault="001F1472" w:rsidP="00A81B67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1B6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1B6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1B6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675245" w:history="1">
            <w:r w:rsidR="00A81B67" w:rsidRPr="00A81B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A81B67"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1B67"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1B67"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_Toc145675245 \h </w:instrText>
            </w:r>
            <w:r w:rsidR="00A81B67"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1B67"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1B67"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81B67"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1B67" w:rsidRPr="00A81B67" w:rsidRDefault="00A81B67" w:rsidP="00A81B67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5246" w:history="1">
            <w:r w:rsidRPr="00A81B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1. Заголовок первого уровня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_Toc145675246 \h </w:instrTex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1B67" w:rsidRPr="00A81B67" w:rsidRDefault="00A81B67" w:rsidP="00A81B67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5247" w:history="1">
            <w:r w:rsidRPr="00A81B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1.1. Заголовок второго уровня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_Toc145675247 \h </w:instrTex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1B67" w:rsidRPr="00A81B67" w:rsidRDefault="00A81B67" w:rsidP="00A81B67">
          <w:pPr>
            <w:pStyle w:val="3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5248" w:history="1">
            <w:r w:rsidRPr="00A81B67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1.1.1. Заголовок третьего уровня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_Toc145675248 \h </w:instrTex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1B67" w:rsidRPr="00A81B67" w:rsidRDefault="00A81B67" w:rsidP="00A81B67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5249" w:history="1">
            <w:r w:rsidRPr="00A81B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2. Оформление таблиц и рисунков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_Toc145675249 \h </w:instrTex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1B67" w:rsidRPr="00A81B67" w:rsidRDefault="00A81B67" w:rsidP="00A81B67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5250" w:history="1">
            <w:r w:rsidRPr="00A81B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3. Формулы и графики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_Toc145675250 \h </w:instrTex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1B67" w:rsidRPr="00A81B67" w:rsidRDefault="00A81B67" w:rsidP="00A81B67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5251" w:history="1">
            <w:r w:rsidRPr="00A81B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_Toc145675251 \h </w:instrTex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1B67" w:rsidRPr="00A81B67" w:rsidRDefault="00A81B67" w:rsidP="00A81B67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5252" w:history="1">
            <w:r w:rsidRPr="00A81B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Литература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_Toc145675252 \h </w:instrTex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81B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472" w:rsidRPr="00A81B67" w:rsidRDefault="001F1472" w:rsidP="00A81B67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81B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F1472" w:rsidRPr="00AB237D" w:rsidRDefault="001F1472" w:rsidP="00AB237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B237D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1F1472" w:rsidRPr="00AB237D" w:rsidRDefault="001F1472" w:rsidP="00AB237D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145675245"/>
      <w:r w:rsidRPr="00AB237D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1"/>
    </w:p>
    <w:p w:rsidR="001F1472" w:rsidRPr="00AB237D" w:rsidRDefault="001F1472" w:rsidP="00AB23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539" w:rsidRPr="00AB237D" w:rsidRDefault="008F5833" w:rsidP="00AB23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1472" w:rsidRPr="00AB237D">
        <w:rPr>
          <w:rFonts w:ascii="Times New Roman" w:hAnsi="Times New Roman" w:cs="Times New Roman"/>
          <w:sz w:val="28"/>
          <w:szCs w:val="28"/>
        </w:rPr>
        <w:t xml:space="preserve">Выравнивание текста всей работы по ширине, шрифт </w:t>
      </w:r>
      <w:proofErr w:type="spellStart"/>
      <w:r w:rsidR="001F1472" w:rsidRPr="00AB237D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1F1472" w:rsidRPr="00AB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1472" w:rsidRPr="00AB23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1F1472" w:rsidRPr="00AB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1472" w:rsidRPr="00AB237D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1F1472" w:rsidRPr="00AB237D">
        <w:rPr>
          <w:rFonts w:ascii="Times New Roman" w:hAnsi="Times New Roman" w:cs="Times New Roman"/>
          <w:sz w:val="28"/>
          <w:szCs w:val="28"/>
        </w:rPr>
        <w:t>, 14 п.</w:t>
      </w:r>
      <w:r w:rsidR="005032F8" w:rsidRPr="00AB237D">
        <w:rPr>
          <w:rFonts w:ascii="Times New Roman" w:hAnsi="Times New Roman" w:cs="Times New Roman"/>
          <w:sz w:val="28"/>
          <w:szCs w:val="28"/>
        </w:rPr>
        <w:t>, интервал 1,15.</w:t>
      </w:r>
      <w:r w:rsidR="001F1472" w:rsidRPr="00AB237D">
        <w:rPr>
          <w:rFonts w:ascii="Times New Roman" w:hAnsi="Times New Roman" w:cs="Times New Roman"/>
          <w:sz w:val="28"/>
          <w:szCs w:val="28"/>
        </w:rPr>
        <w:t xml:space="preserve"> Выравнивание заголовков </w:t>
      </w:r>
      <w:r w:rsidR="00FF1539" w:rsidRPr="00AB237D">
        <w:rPr>
          <w:rFonts w:ascii="Times New Roman" w:hAnsi="Times New Roman" w:cs="Times New Roman"/>
          <w:sz w:val="28"/>
          <w:szCs w:val="28"/>
        </w:rPr>
        <w:t xml:space="preserve">первого уровня </w:t>
      </w:r>
      <w:r w:rsidR="001F1472" w:rsidRPr="00AB237D">
        <w:rPr>
          <w:rFonts w:ascii="Times New Roman" w:hAnsi="Times New Roman" w:cs="Times New Roman"/>
          <w:sz w:val="28"/>
          <w:szCs w:val="28"/>
        </w:rPr>
        <w:t>по центру, 16 п</w:t>
      </w:r>
      <w:r w:rsidR="00FF1539" w:rsidRPr="00AB237D">
        <w:rPr>
          <w:rFonts w:ascii="Times New Roman" w:hAnsi="Times New Roman" w:cs="Times New Roman"/>
          <w:sz w:val="28"/>
          <w:szCs w:val="28"/>
        </w:rPr>
        <w:t>, полужирный</w:t>
      </w:r>
      <w:r w:rsidR="001F1472" w:rsidRPr="00AB237D">
        <w:rPr>
          <w:rFonts w:ascii="Times New Roman" w:hAnsi="Times New Roman" w:cs="Times New Roman"/>
          <w:sz w:val="28"/>
          <w:szCs w:val="28"/>
        </w:rPr>
        <w:t>.</w:t>
      </w:r>
      <w:r w:rsidR="00FF1539" w:rsidRPr="00AB237D">
        <w:rPr>
          <w:rFonts w:ascii="Times New Roman" w:hAnsi="Times New Roman" w:cs="Times New Roman"/>
          <w:sz w:val="28"/>
          <w:szCs w:val="28"/>
        </w:rPr>
        <w:t xml:space="preserve"> Заголовки второго уровня по левому краю 14 п., </w:t>
      </w:r>
      <w:r w:rsidR="00FF1539" w:rsidRPr="00AB237D">
        <w:rPr>
          <w:rFonts w:ascii="Times New Roman" w:hAnsi="Times New Roman" w:cs="Times New Roman"/>
          <w:sz w:val="28"/>
          <w:szCs w:val="28"/>
        </w:rPr>
        <w:t>полужирный</w:t>
      </w:r>
      <w:r w:rsidR="00FF1539" w:rsidRPr="00AB237D">
        <w:rPr>
          <w:rFonts w:ascii="Times New Roman" w:hAnsi="Times New Roman" w:cs="Times New Roman"/>
          <w:sz w:val="28"/>
          <w:szCs w:val="28"/>
        </w:rPr>
        <w:t>. Заголовки третьего уровня по левому краю 14 п., курсив.</w:t>
      </w:r>
      <w:r w:rsidR="00AD75E0">
        <w:rPr>
          <w:rFonts w:ascii="Times New Roman" w:hAnsi="Times New Roman" w:cs="Times New Roman"/>
          <w:sz w:val="28"/>
          <w:szCs w:val="28"/>
        </w:rPr>
        <w:t xml:space="preserve"> Нумерация страниц справа снизу, титульный лист не нумеруется.</w:t>
      </w:r>
    </w:p>
    <w:p w:rsidR="001F1472" w:rsidRPr="00AB237D" w:rsidRDefault="008F5833" w:rsidP="00AB23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237D">
        <w:rPr>
          <w:rFonts w:ascii="Times New Roman" w:hAnsi="Times New Roman" w:cs="Times New Roman"/>
          <w:sz w:val="28"/>
          <w:szCs w:val="28"/>
        </w:rPr>
        <w:t xml:space="preserve">Введение должно отражать поставленную задачу, почему ей необходимо заниматься(актуальность) и то что планируется сделать в работе. </w:t>
      </w:r>
      <w:r w:rsidR="001F1472" w:rsidRPr="00AB237D">
        <w:rPr>
          <w:rFonts w:ascii="Times New Roman" w:hAnsi="Times New Roman" w:cs="Times New Roman"/>
          <w:sz w:val="28"/>
          <w:szCs w:val="28"/>
        </w:rPr>
        <w:t>Размер введения ≈ 1 стр.</w:t>
      </w:r>
      <w:r w:rsidR="00AB23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472" w:rsidRPr="00AB237D" w:rsidRDefault="001F1472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237D">
        <w:rPr>
          <w:rFonts w:ascii="Times New Roman" w:hAnsi="Times New Roman" w:cs="Times New Roman"/>
          <w:sz w:val="28"/>
          <w:szCs w:val="28"/>
        </w:rPr>
        <w:br w:type="page"/>
      </w:r>
    </w:p>
    <w:p w:rsidR="001F1472" w:rsidRPr="00AB237D" w:rsidRDefault="001F1472" w:rsidP="00AB237D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" w:name="_Toc145675246"/>
      <w:r w:rsidRPr="00AB237D">
        <w:rPr>
          <w:rFonts w:ascii="Times New Roman" w:hAnsi="Times New Roman" w:cs="Times New Roman"/>
          <w:b/>
          <w:color w:val="auto"/>
          <w:szCs w:val="28"/>
        </w:rPr>
        <w:lastRenderedPageBreak/>
        <w:t>Глава 1</w:t>
      </w:r>
      <w:r w:rsidR="005032F8" w:rsidRPr="00AB237D">
        <w:rPr>
          <w:rFonts w:ascii="Times New Roman" w:hAnsi="Times New Roman" w:cs="Times New Roman"/>
          <w:b/>
          <w:color w:val="auto"/>
          <w:szCs w:val="28"/>
        </w:rPr>
        <w:t>. З</w:t>
      </w:r>
      <w:r w:rsidR="00FF1539" w:rsidRPr="00AB237D">
        <w:rPr>
          <w:rFonts w:ascii="Times New Roman" w:hAnsi="Times New Roman" w:cs="Times New Roman"/>
          <w:b/>
          <w:color w:val="auto"/>
          <w:szCs w:val="28"/>
        </w:rPr>
        <w:t>аголовок первого уровня</w:t>
      </w:r>
      <w:bookmarkEnd w:id="2"/>
    </w:p>
    <w:p w:rsidR="00AB237D" w:rsidRPr="008F5833" w:rsidRDefault="00AB237D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B237D" w:rsidRPr="008F5833" w:rsidRDefault="00AB237D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tab/>
        <w:t>В тексте работы должны быть ссылки на использованные источники [1] в порядке их упоминания по тексту работы [2].</w:t>
      </w:r>
    </w:p>
    <w:p w:rsidR="00FF1539" w:rsidRPr="008F5833" w:rsidRDefault="005032F8" w:rsidP="00AB237D">
      <w:pPr>
        <w:pStyle w:val="2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45675247"/>
      <w:r w:rsidRPr="008F58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1.1. </w:t>
      </w:r>
      <w:r w:rsidR="00FF1539" w:rsidRPr="008F5833">
        <w:rPr>
          <w:rFonts w:ascii="Times New Roman" w:hAnsi="Times New Roman" w:cs="Times New Roman"/>
          <w:b/>
          <w:color w:val="auto"/>
          <w:sz w:val="28"/>
          <w:szCs w:val="28"/>
        </w:rPr>
        <w:t>Заголовок второго уровня</w:t>
      </w:r>
      <w:bookmarkEnd w:id="3"/>
    </w:p>
    <w:p w:rsidR="00FF1539" w:rsidRPr="008F5833" w:rsidRDefault="00FF1539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1539" w:rsidRPr="008F5833" w:rsidRDefault="005032F8" w:rsidP="00AB237D">
      <w:pPr>
        <w:pStyle w:val="3"/>
        <w:spacing w:line="276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" w:name="_Toc145675248"/>
      <w:r w:rsidRPr="008F5833">
        <w:rPr>
          <w:rFonts w:ascii="Times New Roman" w:hAnsi="Times New Roman" w:cs="Times New Roman"/>
          <w:i/>
          <w:color w:val="auto"/>
          <w:sz w:val="28"/>
          <w:szCs w:val="28"/>
        </w:rPr>
        <w:t xml:space="preserve">1.1.1. </w:t>
      </w:r>
      <w:r w:rsidR="00FF1539" w:rsidRPr="008F5833">
        <w:rPr>
          <w:rFonts w:ascii="Times New Roman" w:hAnsi="Times New Roman" w:cs="Times New Roman"/>
          <w:i/>
          <w:color w:val="auto"/>
          <w:sz w:val="28"/>
          <w:szCs w:val="28"/>
        </w:rPr>
        <w:t>Заголовок третьего уровня</w:t>
      </w:r>
      <w:bookmarkEnd w:id="4"/>
    </w:p>
    <w:p w:rsidR="00FF1539" w:rsidRPr="008F5833" w:rsidRDefault="00FF1539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F1472" w:rsidRPr="008F5833" w:rsidRDefault="001F1472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br w:type="page"/>
      </w:r>
    </w:p>
    <w:p w:rsidR="001F1472" w:rsidRPr="00AB237D" w:rsidRDefault="001F1472" w:rsidP="00AB237D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5" w:name="_Toc145675249"/>
      <w:r w:rsidRPr="00AB237D">
        <w:rPr>
          <w:rFonts w:ascii="Times New Roman" w:hAnsi="Times New Roman" w:cs="Times New Roman"/>
          <w:b/>
          <w:color w:val="auto"/>
          <w:szCs w:val="28"/>
        </w:rPr>
        <w:lastRenderedPageBreak/>
        <w:t>Глава 2</w:t>
      </w:r>
      <w:r w:rsidR="005032F8" w:rsidRPr="00AB237D">
        <w:rPr>
          <w:rFonts w:ascii="Times New Roman" w:hAnsi="Times New Roman" w:cs="Times New Roman"/>
          <w:b/>
          <w:color w:val="auto"/>
          <w:szCs w:val="28"/>
        </w:rPr>
        <w:t>. Оформление таблиц и рисунков</w:t>
      </w:r>
      <w:bookmarkEnd w:id="5"/>
    </w:p>
    <w:p w:rsidR="005032F8" w:rsidRPr="008F5833" w:rsidRDefault="005032F8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032F8" w:rsidRPr="008F5833" w:rsidRDefault="00AB237D" w:rsidP="00AB23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tab/>
      </w:r>
      <w:r w:rsidR="005032F8" w:rsidRPr="008F5833">
        <w:rPr>
          <w:rFonts w:ascii="Times New Roman" w:hAnsi="Times New Roman" w:cs="Times New Roman"/>
          <w:sz w:val="28"/>
          <w:szCs w:val="28"/>
        </w:rPr>
        <w:t xml:space="preserve">На все таблицы и рисунки должны быть ссылки в тексте работы перед соответствующей таблицей (табл.1) или рисунком </w:t>
      </w:r>
      <w:r w:rsidR="005032F8" w:rsidRPr="008F5833">
        <w:rPr>
          <w:rFonts w:ascii="Times New Roman" w:hAnsi="Times New Roman" w:cs="Times New Roman"/>
          <w:sz w:val="28"/>
          <w:szCs w:val="28"/>
        </w:rPr>
        <w:t>(рис. 1).</w:t>
      </w:r>
      <w:r w:rsidRPr="008F5833">
        <w:rPr>
          <w:rFonts w:ascii="Times New Roman" w:hAnsi="Times New Roman" w:cs="Times New Roman"/>
          <w:sz w:val="28"/>
          <w:szCs w:val="28"/>
        </w:rPr>
        <w:t xml:space="preserve"> У таблиц название</w:t>
      </w:r>
      <w:r w:rsidR="005032F8" w:rsidRPr="008F5833">
        <w:rPr>
          <w:rFonts w:ascii="Times New Roman" w:hAnsi="Times New Roman" w:cs="Times New Roman"/>
          <w:sz w:val="28"/>
          <w:szCs w:val="28"/>
        </w:rPr>
        <w:t xml:space="preserve"> выравнивается по левому краю над таблицей. Текст в таблице выравнивается по центру.</w:t>
      </w:r>
    </w:p>
    <w:p w:rsidR="005032F8" w:rsidRPr="008F5833" w:rsidRDefault="005032F8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t>Таблица 1. Пример таблицы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32F8" w:rsidRPr="008F5833" w:rsidTr="00AB237D">
        <w:tc>
          <w:tcPr>
            <w:tcW w:w="2336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336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336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337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5032F8" w:rsidRPr="008F5833" w:rsidTr="00AB237D">
        <w:tc>
          <w:tcPr>
            <w:tcW w:w="2336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336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336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337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5032F8" w:rsidRPr="008F5833" w:rsidTr="00AB237D">
        <w:tc>
          <w:tcPr>
            <w:tcW w:w="2336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336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336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337" w:type="dxa"/>
            <w:vAlign w:val="center"/>
          </w:tcPr>
          <w:p w:rsidR="005032F8" w:rsidRPr="008F5833" w:rsidRDefault="005032F8" w:rsidP="00AB23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83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:rsidR="005032F8" w:rsidRPr="008F5833" w:rsidRDefault="005032F8" w:rsidP="00AB23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37D" w:rsidRPr="008F5833" w:rsidRDefault="00AB237D" w:rsidP="00AB23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tab/>
        <w:t>Рисунки выравниваются по центру, название рисунка под рисунком, также с выравниванием по центру.</w:t>
      </w:r>
    </w:p>
    <w:p w:rsidR="00AB237D" w:rsidRPr="008F5833" w:rsidRDefault="00AB237D" w:rsidP="00AB237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6433D" wp14:editId="11EE7CDD">
            <wp:extent cx="4361180" cy="2225040"/>
            <wp:effectExtent l="0" t="0" r="1270" b="3810"/>
            <wp:docPr id="1" name="Рисунок 1" descr="https://storage.myseldon.com/news-pict-8c/8CD522AE78C790137E3FF049D1614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myseldon.com/news-pict-8c/8CD522AE78C790137E3FF049D16142B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37D" w:rsidRPr="008F5833" w:rsidRDefault="00AB237D" w:rsidP="00AB237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t>Рисунок 1. Пример рисунка</w:t>
      </w:r>
    </w:p>
    <w:p w:rsidR="001F1472" w:rsidRDefault="001F1472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br w:type="page"/>
      </w:r>
    </w:p>
    <w:p w:rsidR="00AD75E0" w:rsidRPr="00F61CC0" w:rsidRDefault="00AD75E0" w:rsidP="00F61CC0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6" w:name="_Toc145675250"/>
      <w:r w:rsidRPr="00F61CC0">
        <w:rPr>
          <w:rFonts w:ascii="Times New Roman" w:hAnsi="Times New Roman" w:cs="Times New Roman"/>
          <w:b/>
          <w:color w:val="auto"/>
          <w:szCs w:val="28"/>
        </w:rPr>
        <w:lastRenderedPageBreak/>
        <w:t>Глава 3. Формулы и графики</w:t>
      </w:r>
      <w:bookmarkEnd w:id="6"/>
    </w:p>
    <w:p w:rsidR="00F61CC0" w:rsidRPr="00D748D7" w:rsidRDefault="00F61CC0" w:rsidP="00D748D7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F61CC0" w:rsidRPr="00D748D7" w:rsidRDefault="00F44544" w:rsidP="00A81B67">
      <w:pPr>
        <w:spacing w:line="276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D748D7">
        <w:rPr>
          <w:rFonts w:ascii="Times New Roman" w:eastAsiaTheme="majorEastAsia" w:hAnsi="Times New Roman" w:cs="Times New Roman"/>
          <w:sz w:val="28"/>
          <w:szCs w:val="28"/>
        </w:rPr>
        <w:t>Размер формул 14 п., выравнивание по центру. В</w:t>
      </w:r>
      <w:r w:rsidR="00F61CC0" w:rsidRPr="00D748D7">
        <w:rPr>
          <w:rFonts w:ascii="Times New Roman" w:eastAsiaTheme="majorEastAsia" w:hAnsi="Times New Roman" w:cs="Times New Roman"/>
          <w:sz w:val="28"/>
          <w:szCs w:val="28"/>
        </w:rPr>
        <w:t>се формулы должны быть пронумерованы для ссылки на них.</w:t>
      </w:r>
    </w:p>
    <w:p w:rsidR="00D748D7" w:rsidRPr="00D748D7" w:rsidRDefault="00F61CC0" w:rsidP="00D748D7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A+B=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</m:oMath>
      </m:oMathPara>
    </w:p>
    <w:p w:rsidR="00D748D7" w:rsidRPr="00D748D7" w:rsidRDefault="00D748D7" w:rsidP="00D748D7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</m:oMath>
      </m:oMathPara>
    </w:p>
    <w:p w:rsidR="00D748D7" w:rsidRPr="00D748D7" w:rsidRDefault="00D748D7" w:rsidP="00A81B6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48D7">
        <w:rPr>
          <w:rFonts w:ascii="Times New Roman" w:eastAsiaTheme="minorEastAsia" w:hAnsi="Times New Roman" w:cs="Times New Roman"/>
          <w:sz w:val="28"/>
          <w:szCs w:val="28"/>
        </w:rPr>
        <w:t>Ко всем преобразованиям должны быть краткие пояснения.</w:t>
      </w:r>
    </w:p>
    <w:p w:rsidR="00D748D7" w:rsidRPr="00D748D7" w:rsidRDefault="00D748D7" w:rsidP="00A81B6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48D7">
        <w:rPr>
          <w:rFonts w:ascii="Times New Roman" w:eastAsiaTheme="minorEastAsia" w:hAnsi="Times New Roman" w:cs="Times New Roman"/>
          <w:sz w:val="28"/>
          <w:szCs w:val="28"/>
        </w:rPr>
        <w:t>Приравняв (1) и (2) получим:</w:t>
      </w:r>
    </w:p>
    <w:p w:rsidR="00D748D7" w:rsidRPr="00D748D7" w:rsidRDefault="00D748D7" w:rsidP="00D748D7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D748D7" w:rsidRPr="00D748D7" w:rsidRDefault="00F44544" w:rsidP="00A81B6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Значения по осям</w:t>
      </w:r>
      <w:r w:rsidR="00D748D7">
        <w:rPr>
          <w:rFonts w:ascii="Times New Roman" w:eastAsiaTheme="minorEastAsia" w:hAnsi="Times New Roman" w:cs="Times New Roman"/>
          <w:sz w:val="28"/>
          <w:szCs w:val="28"/>
        </w:rPr>
        <w:t xml:space="preserve"> графиков (рис. 2) должны </w:t>
      </w:r>
      <w:r>
        <w:rPr>
          <w:rFonts w:ascii="Times New Roman" w:eastAsiaTheme="minorEastAsia" w:hAnsi="Times New Roman" w:cs="Times New Roman"/>
          <w:sz w:val="28"/>
          <w:szCs w:val="28"/>
        </w:rPr>
        <w:t>быть кратны</w:t>
      </w:r>
      <w:r w:rsidR="00D748D7">
        <w:rPr>
          <w:rFonts w:ascii="Times New Roman" w:eastAsiaTheme="minorEastAsia" w:hAnsi="Times New Roman" w:cs="Times New Roman"/>
          <w:sz w:val="28"/>
          <w:szCs w:val="28"/>
        </w:rPr>
        <w:t xml:space="preserve"> 2, </w:t>
      </w:r>
      <w:r>
        <w:rPr>
          <w:rFonts w:ascii="Times New Roman" w:eastAsiaTheme="minorEastAsia" w:hAnsi="Times New Roman" w:cs="Times New Roman"/>
          <w:sz w:val="28"/>
          <w:szCs w:val="28"/>
        </w:rPr>
        <w:t>5 или 1</w:t>
      </w:r>
      <w:r w:rsidR="00D748D7">
        <w:rPr>
          <w:rFonts w:ascii="Times New Roman" w:eastAsiaTheme="minorEastAsia" w:hAnsi="Times New Roman" w:cs="Times New Roman"/>
          <w:sz w:val="28"/>
          <w:szCs w:val="28"/>
        </w:rPr>
        <w:t>0, для удобства интерполяции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81B67">
        <w:rPr>
          <w:rFonts w:ascii="Times New Roman" w:eastAsiaTheme="minorEastAsia" w:hAnsi="Times New Roman" w:cs="Times New Roman"/>
          <w:sz w:val="28"/>
          <w:szCs w:val="28"/>
        </w:rPr>
        <w:t xml:space="preserve">У осей должны быть подписаны размерности величин. </w:t>
      </w:r>
      <w:r>
        <w:rPr>
          <w:rFonts w:ascii="Times New Roman" w:eastAsiaTheme="minorEastAsia" w:hAnsi="Times New Roman" w:cs="Times New Roman"/>
          <w:sz w:val="28"/>
          <w:szCs w:val="28"/>
        </w:rPr>
        <w:t>Линии должны быть хорошо читаемые. Если более 1 кривой на графике</w:t>
      </w:r>
      <w:r w:rsidR="00A81B6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должна присутствовать легенда либо в рисунке</w:t>
      </w:r>
      <w:r w:rsidR="00A81B67">
        <w:rPr>
          <w:rFonts w:ascii="Times New Roman" w:eastAsiaTheme="minorEastAsia" w:hAnsi="Times New Roman" w:cs="Times New Roman"/>
          <w:sz w:val="28"/>
          <w:szCs w:val="28"/>
        </w:rPr>
        <w:t>, либо в п</w:t>
      </w:r>
      <w:r>
        <w:rPr>
          <w:rFonts w:ascii="Times New Roman" w:eastAsiaTheme="minorEastAsia" w:hAnsi="Times New Roman" w:cs="Times New Roman"/>
          <w:sz w:val="28"/>
          <w:szCs w:val="28"/>
        </w:rPr>
        <w:t>одрисуночн</w:t>
      </w:r>
      <w:r w:rsidR="00A81B67">
        <w:rPr>
          <w:rFonts w:ascii="Times New Roman" w:eastAsiaTheme="minorEastAsia" w:hAnsi="Times New Roman" w:cs="Times New Roman"/>
          <w:sz w:val="28"/>
          <w:szCs w:val="28"/>
        </w:rPr>
        <w:t xml:space="preserve">ой </w:t>
      </w:r>
      <w:r>
        <w:rPr>
          <w:rFonts w:ascii="Times New Roman" w:eastAsiaTheme="minorEastAsia" w:hAnsi="Times New Roman" w:cs="Times New Roman"/>
          <w:sz w:val="28"/>
          <w:szCs w:val="28"/>
        </w:rPr>
        <w:t>подписи.</w:t>
      </w:r>
    </w:p>
    <w:p w:rsidR="00D748D7" w:rsidRDefault="00A81B67" w:rsidP="00D748D7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86408">
        <w:rPr>
          <w:noProof/>
          <w:lang w:eastAsia="ru-RU"/>
        </w:rPr>
        <w:drawing>
          <wp:inline distT="0" distB="0" distL="0" distR="0" wp14:anchorId="0538EDF3" wp14:editId="740D3793">
            <wp:extent cx="4668182" cy="260139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10" cy="261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44" w:rsidRDefault="00F44544" w:rsidP="00D748D7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2. Пример графика</w:t>
      </w:r>
      <w:r w:rsidR="00A81B67">
        <w:rPr>
          <w:rFonts w:ascii="Times New Roman" w:eastAsiaTheme="minorEastAsia" w:hAnsi="Times New Roman" w:cs="Times New Roman"/>
          <w:sz w:val="28"/>
          <w:szCs w:val="28"/>
        </w:rPr>
        <w:t>. 1 – линия 1; 2 – линия 2; 3 – линия 3.</w:t>
      </w:r>
    </w:p>
    <w:p w:rsidR="00F61CC0" w:rsidRPr="00D748D7" w:rsidRDefault="00F61CC0" w:rsidP="00D748D7">
      <w:pPr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D748D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1472" w:rsidRPr="00AB237D" w:rsidRDefault="001F1472" w:rsidP="00AB237D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7" w:name="_Toc145675251"/>
      <w:r w:rsidRPr="00AB237D">
        <w:rPr>
          <w:rFonts w:ascii="Times New Roman" w:hAnsi="Times New Roman" w:cs="Times New Roman"/>
          <w:b/>
          <w:color w:val="auto"/>
          <w:szCs w:val="28"/>
        </w:rPr>
        <w:lastRenderedPageBreak/>
        <w:t>Вывод</w:t>
      </w:r>
      <w:bookmarkEnd w:id="7"/>
    </w:p>
    <w:p w:rsidR="00AB237D" w:rsidRPr="008F5833" w:rsidRDefault="00AB237D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B237D" w:rsidRPr="008F5833" w:rsidRDefault="008F5833" w:rsidP="008F583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tab/>
      </w:r>
      <w:r w:rsidR="00AB237D" w:rsidRPr="008F5833">
        <w:rPr>
          <w:rFonts w:ascii="Times New Roman" w:hAnsi="Times New Roman" w:cs="Times New Roman"/>
          <w:sz w:val="28"/>
          <w:szCs w:val="28"/>
        </w:rPr>
        <w:t xml:space="preserve">В выводе должно быть </w:t>
      </w:r>
      <w:r w:rsidRPr="008F5833">
        <w:rPr>
          <w:rFonts w:ascii="Times New Roman" w:hAnsi="Times New Roman" w:cs="Times New Roman"/>
          <w:sz w:val="28"/>
          <w:szCs w:val="28"/>
        </w:rPr>
        <w:t xml:space="preserve">ещё раз описано какая задача была поставлена, что было проделано в работе, какие результаты получены и как они соотносятся с поставленной проблемой. Размер вывода </w:t>
      </w:r>
      <w:r w:rsidRPr="008F5833">
        <w:rPr>
          <w:rFonts w:ascii="Times New Roman" w:hAnsi="Times New Roman" w:cs="Times New Roman"/>
          <w:sz w:val="28"/>
          <w:szCs w:val="28"/>
        </w:rPr>
        <w:t>≈ 1 стр</w:t>
      </w:r>
      <w:r w:rsidRPr="008F5833">
        <w:rPr>
          <w:rFonts w:ascii="Times New Roman" w:hAnsi="Times New Roman" w:cs="Times New Roman"/>
          <w:sz w:val="28"/>
          <w:szCs w:val="28"/>
        </w:rPr>
        <w:t>.</w:t>
      </w:r>
    </w:p>
    <w:p w:rsidR="001F1472" w:rsidRPr="008F5833" w:rsidRDefault="001F1472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br w:type="page"/>
      </w:r>
    </w:p>
    <w:p w:rsidR="001F1472" w:rsidRPr="00AB237D" w:rsidRDefault="001F1472" w:rsidP="00AB237D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8" w:name="_Toc145675252"/>
      <w:r w:rsidRPr="00AB237D">
        <w:rPr>
          <w:rFonts w:ascii="Times New Roman" w:hAnsi="Times New Roman" w:cs="Times New Roman"/>
          <w:b/>
          <w:color w:val="auto"/>
          <w:szCs w:val="28"/>
        </w:rPr>
        <w:lastRenderedPageBreak/>
        <w:t>Литература</w:t>
      </w:r>
      <w:bookmarkEnd w:id="8"/>
    </w:p>
    <w:p w:rsidR="00AB237D" w:rsidRPr="008F5833" w:rsidRDefault="00AB237D" w:rsidP="00AB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032F8" w:rsidRPr="008F5833" w:rsidRDefault="00FF1539" w:rsidP="00AB237D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t>Лекции по курсу «Тепловые режимы летальных аппаратов». Елисеев В.Н, Леонов В.В.</w:t>
      </w:r>
    </w:p>
    <w:p w:rsidR="005032F8" w:rsidRPr="008F5833" w:rsidRDefault="005032F8" w:rsidP="00AB237D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t xml:space="preserve">Финченко В.С., Котляров Е.Ю., Иванков А.А. Системы обеспечения тепловых режимов автоматических межпланетных станций. Под ред. д.т.н., проф. В.В. </w:t>
      </w:r>
      <w:proofErr w:type="spellStart"/>
      <w:r w:rsidRPr="008F5833">
        <w:rPr>
          <w:rFonts w:ascii="Times New Roman" w:hAnsi="Times New Roman" w:cs="Times New Roman"/>
          <w:sz w:val="28"/>
          <w:szCs w:val="28"/>
        </w:rPr>
        <w:t>Ефанова</w:t>
      </w:r>
      <w:proofErr w:type="spellEnd"/>
      <w:r w:rsidRPr="008F5833">
        <w:rPr>
          <w:rFonts w:ascii="Times New Roman" w:hAnsi="Times New Roman" w:cs="Times New Roman"/>
          <w:sz w:val="28"/>
          <w:szCs w:val="28"/>
        </w:rPr>
        <w:t xml:space="preserve">, д.т.н. В.С. Финченко – Химки. Издатель АО «НПО Лавочкина», 2018. – 400с. </w:t>
      </w:r>
    </w:p>
    <w:p w:rsidR="00FF1539" w:rsidRPr="008F5833" w:rsidRDefault="005032F8" w:rsidP="00AB237D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833">
        <w:rPr>
          <w:rFonts w:ascii="Times New Roman" w:hAnsi="Times New Roman" w:cs="Times New Roman"/>
          <w:sz w:val="28"/>
          <w:szCs w:val="28"/>
        </w:rPr>
        <w:t>Средства обеспечения теплового режима. URL: https://www.laspace.ru/company/products/heatpipes/</w:t>
      </w:r>
    </w:p>
    <w:sectPr w:rsidR="00FF1539" w:rsidRPr="008F5833" w:rsidSect="00AD75E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2D0" w:rsidRDefault="009242D0" w:rsidP="001F1472">
      <w:pPr>
        <w:spacing w:after="0" w:line="240" w:lineRule="auto"/>
      </w:pPr>
      <w:r>
        <w:separator/>
      </w:r>
    </w:p>
  </w:endnote>
  <w:endnote w:type="continuationSeparator" w:id="0">
    <w:p w:rsidR="009242D0" w:rsidRDefault="009242D0" w:rsidP="001F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0555577"/>
      <w:docPartObj>
        <w:docPartGallery w:val="Page Numbers (Bottom of Page)"/>
        <w:docPartUnique/>
      </w:docPartObj>
    </w:sdtPr>
    <w:sdtContent>
      <w:p w:rsidR="00AD75E0" w:rsidRDefault="00AD75E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B67">
          <w:rPr>
            <w:noProof/>
          </w:rPr>
          <w:t>8</w:t>
        </w:r>
        <w:r>
          <w:fldChar w:fldCharType="end"/>
        </w:r>
      </w:p>
    </w:sdtContent>
  </w:sdt>
  <w:p w:rsidR="00AD75E0" w:rsidRDefault="00AD75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2D0" w:rsidRDefault="009242D0" w:rsidP="001F1472">
      <w:pPr>
        <w:spacing w:after="0" w:line="240" w:lineRule="auto"/>
      </w:pPr>
      <w:r>
        <w:separator/>
      </w:r>
    </w:p>
  </w:footnote>
  <w:footnote w:type="continuationSeparator" w:id="0">
    <w:p w:rsidR="009242D0" w:rsidRDefault="009242D0" w:rsidP="001F1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84476"/>
    <w:multiLevelType w:val="hybridMultilevel"/>
    <w:tmpl w:val="3ACE6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64"/>
    <w:rsid w:val="001B55E2"/>
    <w:rsid w:val="001F1472"/>
    <w:rsid w:val="005032F8"/>
    <w:rsid w:val="005A0064"/>
    <w:rsid w:val="005A2BE4"/>
    <w:rsid w:val="008F5833"/>
    <w:rsid w:val="009242D0"/>
    <w:rsid w:val="00A81B67"/>
    <w:rsid w:val="00AB237D"/>
    <w:rsid w:val="00AD75E0"/>
    <w:rsid w:val="00D748D7"/>
    <w:rsid w:val="00F44544"/>
    <w:rsid w:val="00F61CC0"/>
    <w:rsid w:val="00F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A351"/>
  <w15:chartTrackingRefBased/>
  <w15:docId w15:val="{3D185713-1FEA-4C03-8248-E2E38B11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4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F14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1B6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1F147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F1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1472"/>
  </w:style>
  <w:style w:type="paragraph" w:styleId="a7">
    <w:name w:val="footer"/>
    <w:basedOn w:val="a"/>
    <w:link w:val="a8"/>
    <w:uiPriority w:val="99"/>
    <w:unhideWhenUsed/>
    <w:rsid w:val="001F1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1472"/>
  </w:style>
  <w:style w:type="character" w:customStyle="1" w:styleId="20">
    <w:name w:val="Заголовок 2 Знак"/>
    <w:basedOn w:val="a0"/>
    <w:link w:val="2"/>
    <w:uiPriority w:val="9"/>
    <w:semiHidden/>
    <w:rsid w:val="00FF15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15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FF1539"/>
    <w:pPr>
      <w:ind w:left="720"/>
      <w:contextualSpacing/>
    </w:pPr>
  </w:style>
  <w:style w:type="paragraph" w:customStyle="1" w:styleId="Default">
    <w:name w:val="Default"/>
    <w:rsid w:val="00FF15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503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F58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5833"/>
    <w:pPr>
      <w:spacing w:after="100"/>
      <w:ind w:left="440"/>
    </w:pPr>
  </w:style>
  <w:style w:type="character" w:styleId="ab">
    <w:name w:val="Placeholder Text"/>
    <w:basedOn w:val="a0"/>
    <w:uiPriority w:val="99"/>
    <w:semiHidden/>
    <w:rsid w:val="00F61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D0"/>
    <w:rsid w:val="000861D0"/>
    <w:rsid w:val="00D6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1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09272-6B57-4B23-A6C1-2278305D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2023-09-15T08:18:00Z</dcterms:created>
  <dcterms:modified xsi:type="dcterms:W3CDTF">2023-09-15T10:01:00Z</dcterms:modified>
</cp:coreProperties>
</file>