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rPr>
        <w:id w:val="-834614171"/>
        <w:docPartObj>
          <w:docPartGallery w:val="Cover Pages"/>
          <w:docPartUnique/>
        </w:docPartObj>
      </w:sdtPr>
      <w:sdtContent>
        <w:p w14:paraId="0784D1E6" w14:textId="2472E74F" w:rsidR="007F39DF" w:rsidRPr="00EB317C" w:rsidRDefault="007F39DF" w:rsidP="00EB317C">
          <w:pPr>
            <w:spacing w:line="276" w:lineRule="auto"/>
            <w:jc w:val="both"/>
            <w:rPr>
              <w:rFonts w:ascii="Arial" w:hAnsi="Arial" w:cs="Arial"/>
            </w:rPr>
          </w:pPr>
          <w:r w:rsidRPr="00EB317C">
            <w:rPr>
              <w:rFonts w:ascii="Arial" w:hAnsi="Arial" w:cs="Arial"/>
              <w:noProof/>
            </w:rPr>
            <mc:AlternateContent>
              <mc:Choice Requires="wpg">
                <w:drawing>
                  <wp:anchor distT="0" distB="0" distL="114300" distR="114300" simplePos="0" relativeHeight="251662336" behindDoc="0" locked="0" layoutInCell="1" allowOverlap="1" wp14:anchorId="0D75193C" wp14:editId="6055BA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9EAF56" id="Grupo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Pr="00EB317C">
            <w:rPr>
              <w:rFonts w:ascii="Arial" w:hAnsi="Arial" w:cs="Arial"/>
              <w:noProof/>
            </w:rPr>
            <mc:AlternateContent>
              <mc:Choice Requires="wps">
                <w:drawing>
                  <wp:anchor distT="0" distB="0" distL="114300" distR="114300" simplePos="0" relativeHeight="251660288" behindDoc="0" locked="0" layoutInCell="1" allowOverlap="1" wp14:anchorId="53E0F168" wp14:editId="7799F6F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98768" w14:textId="2B6AB47F" w:rsidR="007F39DF" w:rsidRPr="007F39DF" w:rsidRDefault="007F39DF">
                                    <w:pPr>
                                      <w:pStyle w:val="Sinespaciado"/>
                                      <w:jc w:val="right"/>
                                      <w:rPr>
                                        <w:color w:val="595959" w:themeColor="text1" w:themeTint="A6"/>
                                        <w:sz w:val="28"/>
                                        <w:szCs w:val="28"/>
                                        <w:lang w:val="es-MX"/>
                                      </w:rPr>
                                    </w:pPr>
                                    <w:r w:rsidRPr="007F39DF">
                                      <w:rPr>
                                        <w:color w:val="595959" w:themeColor="text1" w:themeTint="A6"/>
                                        <w:sz w:val="28"/>
                                        <w:szCs w:val="28"/>
                                        <w:lang w:val="es-MX"/>
                                      </w:rPr>
                                      <w:t>Martín Josué Andrade Salazar</w:t>
                                    </w:r>
                                    <w:r>
                                      <w:rPr>
                                        <w:color w:val="595959" w:themeColor="text1" w:themeTint="A6"/>
                                        <w:sz w:val="28"/>
                                        <w:szCs w:val="28"/>
                                        <w:lang w:val="es-MX"/>
                                      </w:rPr>
                                      <w:t xml:space="preserve"> – 219737144</w:t>
                                    </w:r>
                                  </w:p>
                                </w:sdtContent>
                              </w:sdt>
                              <w:p w14:paraId="160C58AE" w14:textId="31FB1119" w:rsidR="007F39DF" w:rsidRPr="007F39DF" w:rsidRDefault="00000000">
                                <w:pPr>
                                  <w:pStyle w:val="Sinespaciado"/>
                                  <w:jc w:val="right"/>
                                  <w:rPr>
                                    <w:color w:val="595959" w:themeColor="text1" w:themeTint="A6"/>
                                    <w:sz w:val="18"/>
                                    <w:szCs w:val="18"/>
                                    <w:lang w:val="es-MX"/>
                                  </w:rPr>
                                </w:pPr>
                                <w:sdt>
                                  <w:sdtPr>
                                    <w:rPr>
                                      <w:color w:val="595959" w:themeColor="text1" w:themeTint="A6"/>
                                      <w:sz w:val="18"/>
                                      <w:szCs w:val="18"/>
                                      <w:lang w:val="es-ES_tradnl"/>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F39DF" w:rsidRPr="007F39DF">
                                      <w:rPr>
                                        <w:color w:val="595959" w:themeColor="text1" w:themeTint="A6"/>
                                        <w:sz w:val="18"/>
                                        <w:szCs w:val="18"/>
                                        <w:lang w:val="es-ES_tradnl"/>
                                      </w:rPr>
                                      <w:t>Maestría en Ingeniería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E0F168" id="_x0000_t202" coordsize="21600,21600" o:spt="202" path="m,l,21600r21600,l21600,xe">
                    <v:stroke joinstyle="miter"/>
                    <v:path gradientshapeok="t" o:connecttype="rect"/>
                  </v:shapetype>
                  <v:shape id="Cuadro de texto 21"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398768" w14:textId="2B6AB47F" w:rsidR="007F39DF" w:rsidRPr="007F39DF" w:rsidRDefault="007F39DF">
                              <w:pPr>
                                <w:pStyle w:val="Sinespaciado"/>
                                <w:jc w:val="right"/>
                                <w:rPr>
                                  <w:color w:val="595959" w:themeColor="text1" w:themeTint="A6"/>
                                  <w:sz w:val="28"/>
                                  <w:szCs w:val="28"/>
                                  <w:lang w:val="es-MX"/>
                                </w:rPr>
                              </w:pPr>
                              <w:r w:rsidRPr="007F39DF">
                                <w:rPr>
                                  <w:color w:val="595959" w:themeColor="text1" w:themeTint="A6"/>
                                  <w:sz w:val="28"/>
                                  <w:szCs w:val="28"/>
                                  <w:lang w:val="es-MX"/>
                                </w:rPr>
                                <w:t>Martín Josué Andrade Salazar</w:t>
                              </w:r>
                              <w:r>
                                <w:rPr>
                                  <w:color w:val="595959" w:themeColor="text1" w:themeTint="A6"/>
                                  <w:sz w:val="28"/>
                                  <w:szCs w:val="28"/>
                                  <w:lang w:val="es-MX"/>
                                </w:rPr>
                                <w:t xml:space="preserve"> – 219737144</w:t>
                              </w:r>
                            </w:p>
                          </w:sdtContent>
                        </w:sdt>
                        <w:p w14:paraId="160C58AE" w14:textId="31FB1119" w:rsidR="007F39DF" w:rsidRPr="007F39DF" w:rsidRDefault="00000000">
                          <w:pPr>
                            <w:pStyle w:val="Sinespaciado"/>
                            <w:jc w:val="right"/>
                            <w:rPr>
                              <w:color w:val="595959" w:themeColor="text1" w:themeTint="A6"/>
                              <w:sz w:val="18"/>
                              <w:szCs w:val="18"/>
                              <w:lang w:val="es-MX"/>
                            </w:rPr>
                          </w:pPr>
                          <w:sdt>
                            <w:sdtPr>
                              <w:rPr>
                                <w:color w:val="595959" w:themeColor="text1" w:themeTint="A6"/>
                                <w:sz w:val="18"/>
                                <w:szCs w:val="18"/>
                                <w:lang w:val="es-ES_tradnl"/>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7F39DF" w:rsidRPr="007F39DF">
                                <w:rPr>
                                  <w:color w:val="595959" w:themeColor="text1" w:themeTint="A6"/>
                                  <w:sz w:val="18"/>
                                  <w:szCs w:val="18"/>
                                  <w:lang w:val="es-ES_tradnl"/>
                                </w:rPr>
                                <w:t>Maestría en Ingeniería de software</w:t>
                              </w:r>
                            </w:sdtContent>
                          </w:sdt>
                        </w:p>
                      </w:txbxContent>
                    </v:textbox>
                    <w10:wrap type="square" anchorx="page" anchory="page"/>
                  </v:shape>
                </w:pict>
              </mc:Fallback>
            </mc:AlternateContent>
          </w:r>
          <w:r w:rsidRPr="00EB317C">
            <w:rPr>
              <w:rFonts w:ascii="Arial" w:hAnsi="Arial" w:cs="Arial"/>
              <w:noProof/>
            </w:rPr>
            <mc:AlternateContent>
              <mc:Choice Requires="wps">
                <w:drawing>
                  <wp:anchor distT="0" distB="0" distL="114300" distR="114300" simplePos="0" relativeHeight="251661312" behindDoc="0" locked="0" layoutInCell="1" allowOverlap="1" wp14:anchorId="68A59B21" wp14:editId="343D42F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FD63E" w14:textId="77777777" w:rsidR="007F39DF" w:rsidRPr="007F39DF" w:rsidRDefault="007F39DF">
                                <w:pPr>
                                  <w:pStyle w:val="Sinespaciado"/>
                                  <w:jc w:val="right"/>
                                  <w:rPr>
                                    <w:color w:val="156082" w:themeColor="accent1"/>
                                    <w:sz w:val="28"/>
                                    <w:szCs w:val="28"/>
                                    <w:lang w:val="es-MX"/>
                                  </w:rPr>
                                </w:pPr>
                                <w:r w:rsidRPr="007F39DF">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33AECDB" w14:textId="25243214" w:rsidR="007F39DF" w:rsidRPr="007F39DF" w:rsidRDefault="007F39DF">
                                    <w:pPr>
                                      <w:pStyle w:val="Sinespaciado"/>
                                      <w:jc w:val="right"/>
                                      <w:rPr>
                                        <w:color w:val="595959" w:themeColor="text1" w:themeTint="A6"/>
                                        <w:sz w:val="20"/>
                                        <w:szCs w:val="20"/>
                                        <w:lang w:val="es-MX"/>
                                      </w:rPr>
                                    </w:pPr>
                                    <w:r w:rsidRPr="007F39DF">
                                      <w:rPr>
                                        <w:color w:val="595959" w:themeColor="text1" w:themeTint="A6"/>
                                        <w:sz w:val="20"/>
                                        <w:szCs w:val="20"/>
                                        <w:lang w:val="es-MX"/>
                                      </w:rPr>
                                      <w:t>El presente document</w:t>
                                    </w:r>
                                    <w:r>
                                      <w:rPr>
                                        <w:color w:val="595959" w:themeColor="text1" w:themeTint="A6"/>
                                        <w:sz w:val="20"/>
                                        <w:szCs w:val="20"/>
                                        <w:lang w:val="es-MX"/>
                                      </w:rPr>
                                      <w:t>o</w:t>
                                    </w:r>
                                    <w:r w:rsidRPr="007F39DF">
                                      <w:rPr>
                                        <w:color w:val="595959" w:themeColor="text1" w:themeTint="A6"/>
                                        <w:sz w:val="20"/>
                                        <w:szCs w:val="20"/>
                                        <w:lang w:val="es-MX"/>
                                      </w:rPr>
                                      <w:t xml:space="preserve"> muestra 10 sucesos historicos consecuencia de fallas en el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A59B21" id="Cuadro de texto 2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2FD63E" w14:textId="77777777" w:rsidR="007F39DF" w:rsidRPr="007F39DF" w:rsidRDefault="007F39DF">
                          <w:pPr>
                            <w:pStyle w:val="Sinespaciado"/>
                            <w:jc w:val="right"/>
                            <w:rPr>
                              <w:color w:val="156082" w:themeColor="accent1"/>
                              <w:sz w:val="28"/>
                              <w:szCs w:val="28"/>
                              <w:lang w:val="es-MX"/>
                            </w:rPr>
                          </w:pPr>
                          <w:r w:rsidRPr="007F39DF">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33AECDB" w14:textId="25243214" w:rsidR="007F39DF" w:rsidRPr="007F39DF" w:rsidRDefault="007F39DF">
                              <w:pPr>
                                <w:pStyle w:val="Sinespaciado"/>
                                <w:jc w:val="right"/>
                                <w:rPr>
                                  <w:color w:val="595959" w:themeColor="text1" w:themeTint="A6"/>
                                  <w:sz w:val="20"/>
                                  <w:szCs w:val="20"/>
                                  <w:lang w:val="es-MX"/>
                                </w:rPr>
                              </w:pPr>
                              <w:r w:rsidRPr="007F39DF">
                                <w:rPr>
                                  <w:color w:val="595959" w:themeColor="text1" w:themeTint="A6"/>
                                  <w:sz w:val="20"/>
                                  <w:szCs w:val="20"/>
                                  <w:lang w:val="es-MX"/>
                                </w:rPr>
                                <w:t>El presente document</w:t>
                              </w:r>
                              <w:r>
                                <w:rPr>
                                  <w:color w:val="595959" w:themeColor="text1" w:themeTint="A6"/>
                                  <w:sz w:val="20"/>
                                  <w:szCs w:val="20"/>
                                  <w:lang w:val="es-MX"/>
                                </w:rPr>
                                <w:t>o</w:t>
                              </w:r>
                              <w:r w:rsidRPr="007F39DF">
                                <w:rPr>
                                  <w:color w:val="595959" w:themeColor="text1" w:themeTint="A6"/>
                                  <w:sz w:val="20"/>
                                  <w:szCs w:val="20"/>
                                  <w:lang w:val="es-MX"/>
                                </w:rPr>
                                <w:t xml:space="preserve"> muestra 10 sucesos historicos consecuencia de fallas en el software</w:t>
                              </w:r>
                            </w:p>
                          </w:sdtContent>
                        </w:sdt>
                      </w:txbxContent>
                    </v:textbox>
                    <w10:wrap type="square" anchorx="page" anchory="page"/>
                  </v:shape>
                </w:pict>
              </mc:Fallback>
            </mc:AlternateContent>
          </w:r>
          <w:r w:rsidRPr="00EB317C">
            <w:rPr>
              <w:rFonts w:ascii="Arial" w:hAnsi="Arial" w:cs="Arial"/>
              <w:noProof/>
            </w:rPr>
            <mc:AlternateContent>
              <mc:Choice Requires="wps">
                <w:drawing>
                  <wp:anchor distT="0" distB="0" distL="114300" distR="114300" simplePos="0" relativeHeight="251659264" behindDoc="0" locked="0" layoutInCell="1" allowOverlap="1" wp14:anchorId="2D3FC35F" wp14:editId="0236D6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3D997" w14:textId="27769937" w:rsidR="007F39DF"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9DF">
                                      <w:rPr>
                                        <w:caps/>
                                        <w:color w:val="156082" w:themeColor="accent1"/>
                                        <w:sz w:val="64"/>
                                        <w:szCs w:val="64"/>
                                      </w:rPr>
                                      <w:t>Pruebas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8F2BE2" w14:textId="0399C9BB" w:rsidR="007F39DF" w:rsidRDefault="007F39DF">
                                    <w:pPr>
                                      <w:jc w:val="right"/>
                                      <w:rPr>
                                        <w:smallCaps/>
                                        <w:color w:val="404040" w:themeColor="text1" w:themeTint="BF"/>
                                        <w:sz w:val="36"/>
                                        <w:szCs w:val="36"/>
                                      </w:rPr>
                                    </w:pPr>
                                    <w:r>
                                      <w:rPr>
                                        <w:color w:val="404040" w:themeColor="text1" w:themeTint="BF"/>
                                        <w:sz w:val="36"/>
                                        <w:szCs w:val="36"/>
                                      </w:rPr>
                                      <w:t>Prueba y mantenimiento de software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D3FC35F" id="Cuadro de texto 25"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13D997" w14:textId="27769937" w:rsidR="007F39DF"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39DF">
                                <w:rPr>
                                  <w:caps/>
                                  <w:color w:val="156082" w:themeColor="accent1"/>
                                  <w:sz w:val="64"/>
                                  <w:szCs w:val="64"/>
                                </w:rPr>
                                <w:t>Pruebas de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8F2BE2" w14:textId="0399C9BB" w:rsidR="007F39DF" w:rsidRDefault="007F39DF">
                              <w:pPr>
                                <w:jc w:val="right"/>
                                <w:rPr>
                                  <w:smallCaps/>
                                  <w:color w:val="404040" w:themeColor="text1" w:themeTint="BF"/>
                                  <w:sz w:val="36"/>
                                  <w:szCs w:val="36"/>
                                </w:rPr>
                              </w:pPr>
                              <w:r>
                                <w:rPr>
                                  <w:color w:val="404040" w:themeColor="text1" w:themeTint="BF"/>
                                  <w:sz w:val="36"/>
                                  <w:szCs w:val="36"/>
                                </w:rPr>
                                <w:t>Prueba y mantenimiento de software II</w:t>
                              </w:r>
                            </w:p>
                          </w:sdtContent>
                        </w:sdt>
                      </w:txbxContent>
                    </v:textbox>
                    <w10:wrap type="square" anchorx="page" anchory="page"/>
                  </v:shape>
                </w:pict>
              </mc:Fallback>
            </mc:AlternateContent>
          </w:r>
        </w:p>
        <w:p w14:paraId="1988641D" w14:textId="2D17A327" w:rsidR="00D5147E" w:rsidRPr="00D5147E" w:rsidRDefault="00D5147E" w:rsidP="00D5147E">
          <w:pPr>
            <w:spacing w:line="276" w:lineRule="auto"/>
            <w:jc w:val="both"/>
            <w:rPr>
              <w:rFonts w:ascii="Arial" w:hAnsi="Arial" w:cs="Arial"/>
              <w:lang w:val="es-MX"/>
            </w:rPr>
          </w:pPr>
          <w:r w:rsidRPr="00D5147E">
            <w:rPr>
              <w:rFonts w:ascii="Arial" w:hAnsi="Arial" w:cs="Arial"/>
              <w:lang w:val="es-MX"/>
            </w:rPr>
            <w:drawing>
              <wp:anchor distT="0" distB="0" distL="114300" distR="114300" simplePos="0" relativeHeight="251663360" behindDoc="0" locked="0" layoutInCell="1" allowOverlap="1" wp14:anchorId="0E34C579" wp14:editId="57827355">
                <wp:simplePos x="0" y="0"/>
                <wp:positionH relativeFrom="margin">
                  <wp:posOffset>377190</wp:posOffset>
                </wp:positionH>
                <wp:positionV relativeFrom="margin">
                  <wp:posOffset>1176655</wp:posOffset>
                </wp:positionV>
                <wp:extent cx="2305050" cy="3129915"/>
                <wp:effectExtent l="0" t="0" r="0" b="0"/>
                <wp:wrapSquare wrapText="bothSides"/>
                <wp:docPr id="511548676"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8676" name="Imagen 7"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312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9DF" w:rsidRPr="00EB317C">
            <w:rPr>
              <w:rFonts w:ascii="Arial" w:hAnsi="Arial" w:cs="Arial"/>
            </w:rPr>
            <w:br w:type="page"/>
          </w:r>
        </w:p>
        <w:p w14:paraId="1B1D229B" w14:textId="20756602" w:rsidR="007F39DF" w:rsidRPr="00EB317C" w:rsidRDefault="00000000" w:rsidP="00EB317C">
          <w:pPr>
            <w:spacing w:line="276" w:lineRule="auto"/>
            <w:jc w:val="both"/>
            <w:rPr>
              <w:rFonts w:ascii="Arial" w:hAnsi="Arial" w:cs="Arial"/>
            </w:rPr>
          </w:pPr>
        </w:p>
      </w:sdtContent>
    </w:sdt>
    <w:sdt>
      <w:sdtPr>
        <w:rPr>
          <w:rFonts w:ascii="Arial" w:eastAsiaTheme="minorHAnsi" w:hAnsi="Arial" w:cs="Arial"/>
          <w:b w:val="0"/>
          <w:bCs w:val="0"/>
          <w:color w:val="auto"/>
          <w:kern w:val="2"/>
          <w:sz w:val="24"/>
          <w:szCs w:val="24"/>
          <w:lang w:val="es-ES" w:eastAsia="en-US"/>
          <w14:ligatures w14:val="standardContextual"/>
        </w:rPr>
        <w:id w:val="-1444674315"/>
        <w:docPartObj>
          <w:docPartGallery w:val="Table of Contents"/>
          <w:docPartUnique/>
        </w:docPartObj>
      </w:sdtPr>
      <w:sdtEndPr>
        <w:rPr>
          <w:noProof/>
          <w:lang w:val="es-ES_tradnl"/>
        </w:rPr>
      </w:sdtEndPr>
      <w:sdtContent>
        <w:p w14:paraId="263AAA1A" w14:textId="5CC6E2AC" w:rsidR="007F39DF" w:rsidRPr="00EB317C" w:rsidRDefault="007F39DF" w:rsidP="00EB317C">
          <w:pPr>
            <w:pStyle w:val="TtuloTDC"/>
            <w:jc w:val="both"/>
            <w:rPr>
              <w:rFonts w:ascii="Arial" w:hAnsi="Arial" w:cs="Arial"/>
              <w:sz w:val="24"/>
              <w:szCs w:val="24"/>
            </w:rPr>
          </w:pPr>
          <w:r w:rsidRPr="00EB317C">
            <w:rPr>
              <w:rFonts w:ascii="Arial" w:hAnsi="Arial" w:cs="Arial"/>
              <w:sz w:val="24"/>
              <w:szCs w:val="24"/>
              <w:lang w:val="es-ES"/>
            </w:rPr>
            <w:t>Tabla de contenido</w:t>
          </w:r>
        </w:p>
        <w:p w14:paraId="73E5996F" w14:textId="00F4F348" w:rsidR="007B1991" w:rsidRDefault="007F39DF">
          <w:pPr>
            <w:pStyle w:val="TDC1"/>
            <w:tabs>
              <w:tab w:val="right" w:leader="dot" w:pos="8828"/>
            </w:tabs>
            <w:rPr>
              <w:rFonts w:eastAsiaTheme="minorEastAsia"/>
              <w:b w:val="0"/>
              <w:bCs w:val="0"/>
              <w:i w:val="0"/>
              <w:iCs w:val="0"/>
              <w:noProof/>
              <w:lang w:val="es-MX" w:eastAsia="es-MX"/>
            </w:rPr>
          </w:pPr>
          <w:r w:rsidRPr="00EB317C">
            <w:rPr>
              <w:rFonts w:ascii="Arial" w:hAnsi="Arial" w:cs="Arial"/>
              <w:b w:val="0"/>
              <w:bCs w:val="0"/>
            </w:rPr>
            <w:fldChar w:fldCharType="begin"/>
          </w:r>
          <w:r w:rsidRPr="00EB317C">
            <w:rPr>
              <w:rFonts w:ascii="Arial" w:hAnsi="Arial" w:cs="Arial"/>
            </w:rPr>
            <w:instrText>TOC \o "1-3" \h \z \u</w:instrText>
          </w:r>
          <w:r w:rsidRPr="00EB317C">
            <w:rPr>
              <w:rFonts w:ascii="Arial" w:hAnsi="Arial" w:cs="Arial"/>
              <w:b w:val="0"/>
              <w:bCs w:val="0"/>
            </w:rPr>
            <w:fldChar w:fldCharType="separate"/>
          </w:r>
          <w:hyperlink w:anchor="_Toc174897635" w:history="1">
            <w:r w:rsidR="007B1991" w:rsidRPr="0066334C">
              <w:rPr>
                <w:rStyle w:val="Hipervnculo"/>
                <w:rFonts w:ascii="Arial" w:hAnsi="Arial" w:cs="Arial"/>
                <w:noProof/>
              </w:rPr>
              <w:t>Introducción</w:t>
            </w:r>
            <w:r w:rsidR="007B1991">
              <w:rPr>
                <w:noProof/>
                <w:webHidden/>
              </w:rPr>
              <w:tab/>
            </w:r>
            <w:r w:rsidR="007B1991">
              <w:rPr>
                <w:noProof/>
                <w:webHidden/>
              </w:rPr>
              <w:fldChar w:fldCharType="begin"/>
            </w:r>
            <w:r w:rsidR="007B1991">
              <w:rPr>
                <w:noProof/>
                <w:webHidden/>
              </w:rPr>
              <w:instrText xml:space="preserve"> PAGEREF _Toc174897635 \h </w:instrText>
            </w:r>
            <w:r w:rsidR="007B1991">
              <w:rPr>
                <w:noProof/>
                <w:webHidden/>
              </w:rPr>
            </w:r>
            <w:r w:rsidR="007B1991">
              <w:rPr>
                <w:noProof/>
                <w:webHidden/>
              </w:rPr>
              <w:fldChar w:fldCharType="separate"/>
            </w:r>
            <w:r w:rsidR="007B1991">
              <w:rPr>
                <w:noProof/>
                <w:webHidden/>
              </w:rPr>
              <w:t>1</w:t>
            </w:r>
            <w:r w:rsidR="007B1991">
              <w:rPr>
                <w:noProof/>
                <w:webHidden/>
              </w:rPr>
              <w:fldChar w:fldCharType="end"/>
            </w:r>
          </w:hyperlink>
        </w:p>
        <w:p w14:paraId="4A3C2611" w14:textId="21C7A123" w:rsidR="007B1991" w:rsidRDefault="007B1991">
          <w:pPr>
            <w:pStyle w:val="TDC1"/>
            <w:tabs>
              <w:tab w:val="right" w:leader="dot" w:pos="8828"/>
            </w:tabs>
            <w:rPr>
              <w:rFonts w:eastAsiaTheme="minorEastAsia"/>
              <w:b w:val="0"/>
              <w:bCs w:val="0"/>
              <w:i w:val="0"/>
              <w:iCs w:val="0"/>
              <w:noProof/>
              <w:lang w:val="es-MX" w:eastAsia="es-MX"/>
            </w:rPr>
          </w:pPr>
          <w:hyperlink w:anchor="_Toc174897636" w:history="1">
            <w:r w:rsidRPr="0066334C">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_Toc174897636 \h </w:instrText>
            </w:r>
            <w:r>
              <w:rPr>
                <w:noProof/>
                <w:webHidden/>
              </w:rPr>
            </w:r>
            <w:r>
              <w:rPr>
                <w:noProof/>
                <w:webHidden/>
              </w:rPr>
              <w:fldChar w:fldCharType="separate"/>
            </w:r>
            <w:r>
              <w:rPr>
                <w:noProof/>
                <w:webHidden/>
              </w:rPr>
              <w:t>2</w:t>
            </w:r>
            <w:r>
              <w:rPr>
                <w:noProof/>
                <w:webHidden/>
              </w:rPr>
              <w:fldChar w:fldCharType="end"/>
            </w:r>
          </w:hyperlink>
        </w:p>
        <w:p w14:paraId="008D4600" w14:textId="795D19F8" w:rsidR="007B1991" w:rsidRDefault="007B1991">
          <w:pPr>
            <w:pStyle w:val="TDC1"/>
            <w:tabs>
              <w:tab w:val="right" w:leader="dot" w:pos="8828"/>
            </w:tabs>
            <w:rPr>
              <w:rFonts w:eastAsiaTheme="minorEastAsia"/>
              <w:b w:val="0"/>
              <w:bCs w:val="0"/>
              <w:i w:val="0"/>
              <w:iCs w:val="0"/>
              <w:noProof/>
              <w:lang w:val="es-MX" w:eastAsia="es-MX"/>
            </w:rPr>
          </w:pPr>
          <w:hyperlink w:anchor="_Toc174897637" w:history="1">
            <w:r w:rsidRPr="0066334C">
              <w:rPr>
                <w:rStyle w:val="Hipervnculo"/>
                <w:rFonts w:ascii="Arial" w:hAnsi="Arial" w:cs="Arial"/>
                <w:noProof/>
              </w:rPr>
              <w:t>Suceso 1: El accidente del vuelo 501 de Ariane 5 (1996) – Kourou, Guayana Francesa.</w:t>
            </w:r>
            <w:r>
              <w:rPr>
                <w:noProof/>
                <w:webHidden/>
              </w:rPr>
              <w:tab/>
            </w:r>
            <w:r>
              <w:rPr>
                <w:noProof/>
                <w:webHidden/>
              </w:rPr>
              <w:fldChar w:fldCharType="begin"/>
            </w:r>
            <w:r>
              <w:rPr>
                <w:noProof/>
                <w:webHidden/>
              </w:rPr>
              <w:instrText xml:space="preserve"> PAGEREF _Toc174897637 \h </w:instrText>
            </w:r>
            <w:r>
              <w:rPr>
                <w:noProof/>
                <w:webHidden/>
              </w:rPr>
            </w:r>
            <w:r>
              <w:rPr>
                <w:noProof/>
                <w:webHidden/>
              </w:rPr>
              <w:fldChar w:fldCharType="separate"/>
            </w:r>
            <w:r>
              <w:rPr>
                <w:noProof/>
                <w:webHidden/>
              </w:rPr>
              <w:t>2</w:t>
            </w:r>
            <w:r>
              <w:rPr>
                <w:noProof/>
                <w:webHidden/>
              </w:rPr>
              <w:fldChar w:fldCharType="end"/>
            </w:r>
          </w:hyperlink>
        </w:p>
        <w:p w14:paraId="46C33016" w14:textId="424F77EB" w:rsidR="007B1991" w:rsidRDefault="007B1991">
          <w:pPr>
            <w:pStyle w:val="TDC1"/>
            <w:tabs>
              <w:tab w:val="right" w:leader="dot" w:pos="8828"/>
            </w:tabs>
            <w:rPr>
              <w:rFonts w:eastAsiaTheme="minorEastAsia"/>
              <w:b w:val="0"/>
              <w:bCs w:val="0"/>
              <w:i w:val="0"/>
              <w:iCs w:val="0"/>
              <w:noProof/>
              <w:lang w:val="es-MX" w:eastAsia="es-MX"/>
            </w:rPr>
          </w:pPr>
          <w:hyperlink w:anchor="_Toc174897638" w:history="1">
            <w:r w:rsidRPr="0066334C">
              <w:rPr>
                <w:rStyle w:val="Hipervnculo"/>
                <w:rFonts w:ascii="Arial" w:hAnsi="Arial" w:cs="Arial"/>
                <w:noProof/>
              </w:rPr>
              <w:t>Suceso 2: El error del año 2000 (Y2K) (1999-2000) – Problema global</w:t>
            </w:r>
            <w:r>
              <w:rPr>
                <w:noProof/>
                <w:webHidden/>
              </w:rPr>
              <w:tab/>
            </w:r>
            <w:r>
              <w:rPr>
                <w:noProof/>
                <w:webHidden/>
              </w:rPr>
              <w:fldChar w:fldCharType="begin"/>
            </w:r>
            <w:r>
              <w:rPr>
                <w:noProof/>
                <w:webHidden/>
              </w:rPr>
              <w:instrText xml:space="preserve"> PAGEREF _Toc174897638 \h </w:instrText>
            </w:r>
            <w:r>
              <w:rPr>
                <w:noProof/>
                <w:webHidden/>
              </w:rPr>
            </w:r>
            <w:r>
              <w:rPr>
                <w:noProof/>
                <w:webHidden/>
              </w:rPr>
              <w:fldChar w:fldCharType="separate"/>
            </w:r>
            <w:r>
              <w:rPr>
                <w:noProof/>
                <w:webHidden/>
              </w:rPr>
              <w:t>3</w:t>
            </w:r>
            <w:r>
              <w:rPr>
                <w:noProof/>
                <w:webHidden/>
              </w:rPr>
              <w:fldChar w:fldCharType="end"/>
            </w:r>
          </w:hyperlink>
        </w:p>
        <w:p w14:paraId="49189DC6" w14:textId="7C5592BC" w:rsidR="007B1991" w:rsidRDefault="007B1991">
          <w:pPr>
            <w:pStyle w:val="TDC1"/>
            <w:tabs>
              <w:tab w:val="right" w:leader="dot" w:pos="8828"/>
            </w:tabs>
            <w:rPr>
              <w:rFonts w:eastAsiaTheme="minorEastAsia"/>
              <w:b w:val="0"/>
              <w:bCs w:val="0"/>
              <w:i w:val="0"/>
              <w:iCs w:val="0"/>
              <w:noProof/>
              <w:lang w:val="es-MX" w:eastAsia="es-MX"/>
            </w:rPr>
          </w:pPr>
          <w:hyperlink w:anchor="_Toc174897639" w:history="1">
            <w:r w:rsidRPr="0066334C">
              <w:rPr>
                <w:rStyle w:val="Hipervnculo"/>
                <w:rFonts w:ascii="Arial" w:hAnsi="Arial" w:cs="Arial"/>
                <w:noProof/>
              </w:rPr>
              <w:t>Suceso 3: El desastre de Therac-25 (1985-1987) - Estados Unidos y Canadá</w:t>
            </w:r>
            <w:r>
              <w:rPr>
                <w:noProof/>
                <w:webHidden/>
              </w:rPr>
              <w:tab/>
            </w:r>
            <w:r>
              <w:rPr>
                <w:noProof/>
                <w:webHidden/>
              </w:rPr>
              <w:fldChar w:fldCharType="begin"/>
            </w:r>
            <w:r>
              <w:rPr>
                <w:noProof/>
                <w:webHidden/>
              </w:rPr>
              <w:instrText xml:space="preserve"> PAGEREF _Toc174897639 \h </w:instrText>
            </w:r>
            <w:r>
              <w:rPr>
                <w:noProof/>
                <w:webHidden/>
              </w:rPr>
            </w:r>
            <w:r>
              <w:rPr>
                <w:noProof/>
                <w:webHidden/>
              </w:rPr>
              <w:fldChar w:fldCharType="separate"/>
            </w:r>
            <w:r>
              <w:rPr>
                <w:noProof/>
                <w:webHidden/>
              </w:rPr>
              <w:t>3</w:t>
            </w:r>
            <w:r>
              <w:rPr>
                <w:noProof/>
                <w:webHidden/>
              </w:rPr>
              <w:fldChar w:fldCharType="end"/>
            </w:r>
          </w:hyperlink>
        </w:p>
        <w:p w14:paraId="50699BCE" w14:textId="77B2D97D" w:rsidR="007B1991" w:rsidRDefault="007B1991">
          <w:pPr>
            <w:pStyle w:val="TDC1"/>
            <w:tabs>
              <w:tab w:val="right" w:leader="dot" w:pos="8828"/>
            </w:tabs>
            <w:rPr>
              <w:rFonts w:eastAsiaTheme="minorEastAsia"/>
              <w:b w:val="0"/>
              <w:bCs w:val="0"/>
              <w:i w:val="0"/>
              <w:iCs w:val="0"/>
              <w:noProof/>
              <w:lang w:val="es-MX" w:eastAsia="es-MX"/>
            </w:rPr>
          </w:pPr>
          <w:hyperlink w:anchor="_Toc174897640" w:history="1">
            <w:r w:rsidRPr="0066334C">
              <w:rPr>
                <w:rStyle w:val="Hipervnculo"/>
                <w:rFonts w:ascii="Arial" w:hAnsi="Arial" w:cs="Arial"/>
                <w:noProof/>
              </w:rPr>
              <w:t>Suceso 4: El fallo del software de AT&amp;T (1990) – EE. UU.</w:t>
            </w:r>
            <w:r>
              <w:rPr>
                <w:noProof/>
                <w:webHidden/>
              </w:rPr>
              <w:tab/>
            </w:r>
            <w:r>
              <w:rPr>
                <w:noProof/>
                <w:webHidden/>
              </w:rPr>
              <w:fldChar w:fldCharType="begin"/>
            </w:r>
            <w:r>
              <w:rPr>
                <w:noProof/>
                <w:webHidden/>
              </w:rPr>
              <w:instrText xml:space="preserve"> PAGEREF _Toc174897640 \h </w:instrText>
            </w:r>
            <w:r>
              <w:rPr>
                <w:noProof/>
                <w:webHidden/>
              </w:rPr>
            </w:r>
            <w:r>
              <w:rPr>
                <w:noProof/>
                <w:webHidden/>
              </w:rPr>
              <w:fldChar w:fldCharType="separate"/>
            </w:r>
            <w:r>
              <w:rPr>
                <w:noProof/>
                <w:webHidden/>
              </w:rPr>
              <w:t>4</w:t>
            </w:r>
            <w:r>
              <w:rPr>
                <w:noProof/>
                <w:webHidden/>
              </w:rPr>
              <w:fldChar w:fldCharType="end"/>
            </w:r>
          </w:hyperlink>
        </w:p>
        <w:p w14:paraId="7E8B16BB" w14:textId="56751F2D" w:rsidR="007B1991" w:rsidRDefault="007B1991">
          <w:pPr>
            <w:pStyle w:val="TDC1"/>
            <w:tabs>
              <w:tab w:val="right" w:leader="dot" w:pos="8828"/>
            </w:tabs>
            <w:rPr>
              <w:rFonts w:eastAsiaTheme="minorEastAsia"/>
              <w:b w:val="0"/>
              <w:bCs w:val="0"/>
              <w:i w:val="0"/>
              <w:iCs w:val="0"/>
              <w:noProof/>
              <w:lang w:val="es-MX" w:eastAsia="es-MX"/>
            </w:rPr>
          </w:pPr>
          <w:hyperlink w:anchor="_Toc174897641" w:history="1">
            <w:r w:rsidRPr="0066334C">
              <w:rPr>
                <w:rStyle w:val="Hipervnculo"/>
                <w:rFonts w:ascii="Arial" w:hAnsi="Arial" w:cs="Arial"/>
                <w:noProof/>
              </w:rPr>
              <w:t>Suceso 5: El fallo del sistema bancario del Banco TSB (2018) – Reino Unido</w:t>
            </w:r>
            <w:r>
              <w:rPr>
                <w:noProof/>
                <w:webHidden/>
              </w:rPr>
              <w:tab/>
            </w:r>
            <w:r>
              <w:rPr>
                <w:noProof/>
                <w:webHidden/>
              </w:rPr>
              <w:fldChar w:fldCharType="begin"/>
            </w:r>
            <w:r>
              <w:rPr>
                <w:noProof/>
                <w:webHidden/>
              </w:rPr>
              <w:instrText xml:space="preserve"> PAGEREF _Toc174897641 \h </w:instrText>
            </w:r>
            <w:r>
              <w:rPr>
                <w:noProof/>
                <w:webHidden/>
              </w:rPr>
            </w:r>
            <w:r>
              <w:rPr>
                <w:noProof/>
                <w:webHidden/>
              </w:rPr>
              <w:fldChar w:fldCharType="separate"/>
            </w:r>
            <w:r>
              <w:rPr>
                <w:noProof/>
                <w:webHidden/>
              </w:rPr>
              <w:t>4</w:t>
            </w:r>
            <w:r>
              <w:rPr>
                <w:noProof/>
                <w:webHidden/>
              </w:rPr>
              <w:fldChar w:fldCharType="end"/>
            </w:r>
          </w:hyperlink>
        </w:p>
        <w:p w14:paraId="38F40F87" w14:textId="50BDE008" w:rsidR="007B1991" w:rsidRDefault="007B1991">
          <w:pPr>
            <w:pStyle w:val="TDC1"/>
            <w:tabs>
              <w:tab w:val="right" w:leader="dot" w:pos="8828"/>
            </w:tabs>
            <w:rPr>
              <w:rFonts w:eastAsiaTheme="minorEastAsia"/>
              <w:b w:val="0"/>
              <w:bCs w:val="0"/>
              <w:i w:val="0"/>
              <w:iCs w:val="0"/>
              <w:noProof/>
              <w:lang w:val="es-MX" w:eastAsia="es-MX"/>
            </w:rPr>
          </w:pPr>
          <w:hyperlink w:anchor="_Toc174897642" w:history="1">
            <w:r w:rsidRPr="0066334C">
              <w:rPr>
                <w:rStyle w:val="Hipervnculo"/>
                <w:rFonts w:ascii="Arial" w:hAnsi="Arial" w:cs="Arial"/>
                <w:noProof/>
              </w:rPr>
              <w:t>Suceso 6: El error del sistema de control del Mariner 1 (1962)</w:t>
            </w:r>
            <w:r>
              <w:rPr>
                <w:noProof/>
                <w:webHidden/>
              </w:rPr>
              <w:tab/>
            </w:r>
            <w:r>
              <w:rPr>
                <w:noProof/>
                <w:webHidden/>
              </w:rPr>
              <w:fldChar w:fldCharType="begin"/>
            </w:r>
            <w:r>
              <w:rPr>
                <w:noProof/>
                <w:webHidden/>
              </w:rPr>
              <w:instrText xml:space="preserve"> PAGEREF _Toc174897642 \h </w:instrText>
            </w:r>
            <w:r>
              <w:rPr>
                <w:noProof/>
                <w:webHidden/>
              </w:rPr>
            </w:r>
            <w:r>
              <w:rPr>
                <w:noProof/>
                <w:webHidden/>
              </w:rPr>
              <w:fldChar w:fldCharType="separate"/>
            </w:r>
            <w:r>
              <w:rPr>
                <w:noProof/>
                <w:webHidden/>
              </w:rPr>
              <w:t>4</w:t>
            </w:r>
            <w:r>
              <w:rPr>
                <w:noProof/>
                <w:webHidden/>
              </w:rPr>
              <w:fldChar w:fldCharType="end"/>
            </w:r>
          </w:hyperlink>
        </w:p>
        <w:p w14:paraId="060470CF" w14:textId="1E1AC922" w:rsidR="007B1991" w:rsidRDefault="007B1991">
          <w:pPr>
            <w:pStyle w:val="TDC1"/>
            <w:tabs>
              <w:tab w:val="right" w:leader="dot" w:pos="8828"/>
            </w:tabs>
            <w:rPr>
              <w:rFonts w:eastAsiaTheme="minorEastAsia"/>
              <w:b w:val="0"/>
              <w:bCs w:val="0"/>
              <w:i w:val="0"/>
              <w:iCs w:val="0"/>
              <w:noProof/>
              <w:lang w:val="es-MX" w:eastAsia="es-MX"/>
            </w:rPr>
          </w:pPr>
          <w:hyperlink w:anchor="_Toc174897643" w:history="1">
            <w:r w:rsidRPr="0066334C">
              <w:rPr>
                <w:rStyle w:val="Hipervnculo"/>
                <w:rFonts w:ascii="Arial" w:hAnsi="Arial" w:cs="Arial"/>
                <w:noProof/>
              </w:rPr>
              <w:t>Suceso 7: El fallo del software del USS Yorktown (1997) – EE. UU</w:t>
            </w:r>
            <w:r>
              <w:rPr>
                <w:noProof/>
                <w:webHidden/>
              </w:rPr>
              <w:tab/>
            </w:r>
            <w:r>
              <w:rPr>
                <w:noProof/>
                <w:webHidden/>
              </w:rPr>
              <w:fldChar w:fldCharType="begin"/>
            </w:r>
            <w:r>
              <w:rPr>
                <w:noProof/>
                <w:webHidden/>
              </w:rPr>
              <w:instrText xml:space="preserve"> PAGEREF _Toc174897643 \h </w:instrText>
            </w:r>
            <w:r>
              <w:rPr>
                <w:noProof/>
                <w:webHidden/>
              </w:rPr>
            </w:r>
            <w:r>
              <w:rPr>
                <w:noProof/>
                <w:webHidden/>
              </w:rPr>
              <w:fldChar w:fldCharType="separate"/>
            </w:r>
            <w:r>
              <w:rPr>
                <w:noProof/>
                <w:webHidden/>
              </w:rPr>
              <w:t>5</w:t>
            </w:r>
            <w:r>
              <w:rPr>
                <w:noProof/>
                <w:webHidden/>
              </w:rPr>
              <w:fldChar w:fldCharType="end"/>
            </w:r>
          </w:hyperlink>
        </w:p>
        <w:p w14:paraId="7368629A" w14:textId="6222AEC8" w:rsidR="007B1991" w:rsidRDefault="007B1991">
          <w:pPr>
            <w:pStyle w:val="TDC1"/>
            <w:tabs>
              <w:tab w:val="right" w:leader="dot" w:pos="8828"/>
            </w:tabs>
            <w:rPr>
              <w:rFonts w:eastAsiaTheme="minorEastAsia"/>
              <w:b w:val="0"/>
              <w:bCs w:val="0"/>
              <w:i w:val="0"/>
              <w:iCs w:val="0"/>
              <w:noProof/>
              <w:lang w:val="es-MX" w:eastAsia="es-MX"/>
            </w:rPr>
          </w:pPr>
          <w:hyperlink w:anchor="_Toc174897644" w:history="1">
            <w:r w:rsidRPr="0066334C">
              <w:rPr>
                <w:rStyle w:val="Hipervnculo"/>
                <w:rFonts w:ascii="Arial" w:hAnsi="Arial" w:cs="Arial"/>
                <w:noProof/>
              </w:rPr>
              <w:t>Suceso 8: El gusano de Morris (1988) – Universidad de Cornell</w:t>
            </w:r>
            <w:r>
              <w:rPr>
                <w:noProof/>
                <w:webHidden/>
              </w:rPr>
              <w:tab/>
            </w:r>
            <w:r>
              <w:rPr>
                <w:noProof/>
                <w:webHidden/>
              </w:rPr>
              <w:fldChar w:fldCharType="begin"/>
            </w:r>
            <w:r>
              <w:rPr>
                <w:noProof/>
                <w:webHidden/>
              </w:rPr>
              <w:instrText xml:space="preserve"> PAGEREF _Toc174897644 \h </w:instrText>
            </w:r>
            <w:r>
              <w:rPr>
                <w:noProof/>
                <w:webHidden/>
              </w:rPr>
            </w:r>
            <w:r>
              <w:rPr>
                <w:noProof/>
                <w:webHidden/>
              </w:rPr>
              <w:fldChar w:fldCharType="separate"/>
            </w:r>
            <w:r>
              <w:rPr>
                <w:noProof/>
                <w:webHidden/>
              </w:rPr>
              <w:t>5</w:t>
            </w:r>
            <w:r>
              <w:rPr>
                <w:noProof/>
                <w:webHidden/>
              </w:rPr>
              <w:fldChar w:fldCharType="end"/>
            </w:r>
          </w:hyperlink>
        </w:p>
        <w:p w14:paraId="069BB100" w14:textId="7D2D6D9E" w:rsidR="007B1991" w:rsidRDefault="007B1991">
          <w:pPr>
            <w:pStyle w:val="TDC1"/>
            <w:tabs>
              <w:tab w:val="right" w:leader="dot" w:pos="8828"/>
            </w:tabs>
            <w:rPr>
              <w:rFonts w:eastAsiaTheme="minorEastAsia"/>
              <w:b w:val="0"/>
              <w:bCs w:val="0"/>
              <w:i w:val="0"/>
              <w:iCs w:val="0"/>
              <w:noProof/>
              <w:lang w:val="es-MX" w:eastAsia="es-MX"/>
            </w:rPr>
          </w:pPr>
          <w:hyperlink w:anchor="_Toc174897645" w:history="1">
            <w:r w:rsidRPr="0066334C">
              <w:rPr>
                <w:rStyle w:val="Hipervnculo"/>
                <w:rFonts w:ascii="Arial" w:hAnsi="Arial" w:cs="Arial"/>
                <w:noProof/>
              </w:rPr>
              <w:t>Suceso 9: Error de cálculo de Intel (1994) – Universidad e Lynchburg</w:t>
            </w:r>
            <w:r>
              <w:rPr>
                <w:noProof/>
                <w:webHidden/>
              </w:rPr>
              <w:tab/>
            </w:r>
            <w:r>
              <w:rPr>
                <w:noProof/>
                <w:webHidden/>
              </w:rPr>
              <w:fldChar w:fldCharType="begin"/>
            </w:r>
            <w:r>
              <w:rPr>
                <w:noProof/>
                <w:webHidden/>
              </w:rPr>
              <w:instrText xml:space="preserve"> PAGEREF _Toc174897645 \h </w:instrText>
            </w:r>
            <w:r>
              <w:rPr>
                <w:noProof/>
                <w:webHidden/>
              </w:rPr>
            </w:r>
            <w:r>
              <w:rPr>
                <w:noProof/>
                <w:webHidden/>
              </w:rPr>
              <w:fldChar w:fldCharType="separate"/>
            </w:r>
            <w:r>
              <w:rPr>
                <w:noProof/>
                <w:webHidden/>
              </w:rPr>
              <w:t>6</w:t>
            </w:r>
            <w:r>
              <w:rPr>
                <w:noProof/>
                <w:webHidden/>
              </w:rPr>
              <w:fldChar w:fldCharType="end"/>
            </w:r>
          </w:hyperlink>
        </w:p>
        <w:p w14:paraId="1DE1F4A4" w14:textId="07E18AA4" w:rsidR="007B1991" w:rsidRDefault="007B1991">
          <w:pPr>
            <w:pStyle w:val="TDC1"/>
            <w:tabs>
              <w:tab w:val="right" w:leader="dot" w:pos="8828"/>
            </w:tabs>
            <w:rPr>
              <w:rFonts w:eastAsiaTheme="minorEastAsia"/>
              <w:b w:val="0"/>
              <w:bCs w:val="0"/>
              <w:i w:val="0"/>
              <w:iCs w:val="0"/>
              <w:noProof/>
              <w:lang w:val="es-MX" w:eastAsia="es-MX"/>
            </w:rPr>
          </w:pPr>
          <w:hyperlink w:anchor="_Toc174897646" w:history="1">
            <w:r w:rsidRPr="0066334C">
              <w:rPr>
                <w:rStyle w:val="Hipervnculo"/>
                <w:rFonts w:ascii="Arial" w:hAnsi="Arial" w:cs="Arial"/>
                <w:noProof/>
              </w:rPr>
              <w:t>Suceso 10: Falla en global de Windows 19 de Julio (2024)</w:t>
            </w:r>
            <w:r>
              <w:rPr>
                <w:noProof/>
                <w:webHidden/>
              </w:rPr>
              <w:tab/>
            </w:r>
            <w:r>
              <w:rPr>
                <w:noProof/>
                <w:webHidden/>
              </w:rPr>
              <w:fldChar w:fldCharType="begin"/>
            </w:r>
            <w:r>
              <w:rPr>
                <w:noProof/>
                <w:webHidden/>
              </w:rPr>
              <w:instrText xml:space="preserve"> PAGEREF _Toc174897646 \h </w:instrText>
            </w:r>
            <w:r>
              <w:rPr>
                <w:noProof/>
                <w:webHidden/>
              </w:rPr>
            </w:r>
            <w:r>
              <w:rPr>
                <w:noProof/>
                <w:webHidden/>
              </w:rPr>
              <w:fldChar w:fldCharType="separate"/>
            </w:r>
            <w:r>
              <w:rPr>
                <w:noProof/>
                <w:webHidden/>
              </w:rPr>
              <w:t>6</w:t>
            </w:r>
            <w:r>
              <w:rPr>
                <w:noProof/>
                <w:webHidden/>
              </w:rPr>
              <w:fldChar w:fldCharType="end"/>
            </w:r>
          </w:hyperlink>
        </w:p>
        <w:p w14:paraId="0072EE6E" w14:textId="74C41B64" w:rsidR="007B1991" w:rsidRDefault="007B1991">
          <w:pPr>
            <w:pStyle w:val="TDC1"/>
            <w:tabs>
              <w:tab w:val="right" w:leader="dot" w:pos="8828"/>
            </w:tabs>
            <w:rPr>
              <w:rFonts w:eastAsiaTheme="minorEastAsia"/>
              <w:b w:val="0"/>
              <w:bCs w:val="0"/>
              <w:i w:val="0"/>
              <w:iCs w:val="0"/>
              <w:noProof/>
              <w:lang w:val="es-MX" w:eastAsia="es-MX"/>
            </w:rPr>
          </w:pPr>
          <w:hyperlink w:anchor="_Toc174897647" w:history="1">
            <w:r w:rsidRPr="0066334C">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_Toc174897647 \h </w:instrText>
            </w:r>
            <w:r>
              <w:rPr>
                <w:noProof/>
                <w:webHidden/>
              </w:rPr>
            </w:r>
            <w:r>
              <w:rPr>
                <w:noProof/>
                <w:webHidden/>
              </w:rPr>
              <w:fldChar w:fldCharType="separate"/>
            </w:r>
            <w:r>
              <w:rPr>
                <w:noProof/>
                <w:webHidden/>
              </w:rPr>
              <w:t>7</w:t>
            </w:r>
            <w:r>
              <w:rPr>
                <w:noProof/>
                <w:webHidden/>
              </w:rPr>
              <w:fldChar w:fldCharType="end"/>
            </w:r>
          </w:hyperlink>
        </w:p>
        <w:p w14:paraId="5431A3F0" w14:textId="6094DC01" w:rsidR="007B1991" w:rsidRDefault="007B1991">
          <w:pPr>
            <w:pStyle w:val="TDC1"/>
            <w:tabs>
              <w:tab w:val="right" w:leader="dot" w:pos="8828"/>
            </w:tabs>
            <w:rPr>
              <w:rFonts w:eastAsiaTheme="minorEastAsia"/>
              <w:b w:val="0"/>
              <w:bCs w:val="0"/>
              <w:i w:val="0"/>
              <w:iCs w:val="0"/>
              <w:noProof/>
              <w:lang w:val="es-MX" w:eastAsia="es-MX"/>
            </w:rPr>
          </w:pPr>
          <w:hyperlink w:anchor="_Toc174897648" w:history="1">
            <w:r w:rsidRPr="0066334C">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_Toc174897648 \h </w:instrText>
            </w:r>
            <w:r>
              <w:rPr>
                <w:noProof/>
                <w:webHidden/>
              </w:rPr>
            </w:r>
            <w:r>
              <w:rPr>
                <w:noProof/>
                <w:webHidden/>
              </w:rPr>
              <w:fldChar w:fldCharType="separate"/>
            </w:r>
            <w:r>
              <w:rPr>
                <w:noProof/>
                <w:webHidden/>
              </w:rPr>
              <w:t>7</w:t>
            </w:r>
            <w:r>
              <w:rPr>
                <w:noProof/>
                <w:webHidden/>
              </w:rPr>
              <w:fldChar w:fldCharType="end"/>
            </w:r>
          </w:hyperlink>
        </w:p>
        <w:p w14:paraId="339C7825" w14:textId="0F6B0DF3" w:rsidR="007F39DF" w:rsidRPr="00EB317C" w:rsidRDefault="007F39DF" w:rsidP="00EB317C">
          <w:pPr>
            <w:spacing w:line="276" w:lineRule="auto"/>
            <w:jc w:val="both"/>
            <w:rPr>
              <w:rFonts w:ascii="Arial" w:hAnsi="Arial" w:cs="Arial"/>
            </w:rPr>
          </w:pPr>
          <w:r w:rsidRPr="00EB317C">
            <w:rPr>
              <w:rFonts w:ascii="Arial" w:hAnsi="Arial" w:cs="Arial"/>
              <w:b/>
              <w:bCs/>
              <w:noProof/>
            </w:rPr>
            <w:fldChar w:fldCharType="end"/>
          </w:r>
        </w:p>
      </w:sdtContent>
    </w:sdt>
    <w:p w14:paraId="235E6C38" w14:textId="693FF6DE" w:rsidR="007F39DF" w:rsidRPr="00EB317C" w:rsidRDefault="007F39DF" w:rsidP="00EB317C">
      <w:pPr>
        <w:pStyle w:val="TtuloTDC"/>
        <w:jc w:val="both"/>
        <w:rPr>
          <w:rFonts w:ascii="Arial" w:hAnsi="Arial" w:cs="Arial"/>
          <w:sz w:val="24"/>
          <w:szCs w:val="24"/>
        </w:rPr>
      </w:pPr>
    </w:p>
    <w:p w14:paraId="1B8BCEB5" w14:textId="77777777" w:rsidR="007F39DF" w:rsidRPr="00EB317C" w:rsidRDefault="007F39DF" w:rsidP="00EB317C">
      <w:pPr>
        <w:spacing w:line="276" w:lineRule="auto"/>
        <w:jc w:val="both"/>
        <w:rPr>
          <w:rFonts w:ascii="Arial" w:hAnsi="Arial" w:cs="Arial"/>
        </w:rPr>
      </w:pPr>
    </w:p>
    <w:p w14:paraId="75F568DB" w14:textId="77777777" w:rsidR="007F39DF" w:rsidRPr="00EB317C" w:rsidRDefault="007F39DF" w:rsidP="00EB317C">
      <w:pPr>
        <w:spacing w:line="276" w:lineRule="auto"/>
        <w:jc w:val="both"/>
        <w:rPr>
          <w:rFonts w:ascii="Arial" w:hAnsi="Arial" w:cs="Arial"/>
        </w:rPr>
      </w:pPr>
    </w:p>
    <w:p w14:paraId="27776B9D" w14:textId="77777777" w:rsidR="007F39DF" w:rsidRPr="00EB317C" w:rsidRDefault="007F39DF" w:rsidP="00EB317C">
      <w:pPr>
        <w:spacing w:line="276" w:lineRule="auto"/>
        <w:jc w:val="both"/>
        <w:rPr>
          <w:rFonts w:ascii="Arial" w:hAnsi="Arial" w:cs="Arial"/>
        </w:rPr>
      </w:pPr>
    </w:p>
    <w:p w14:paraId="5736BF44" w14:textId="77777777" w:rsidR="007F39DF" w:rsidRPr="00EB317C" w:rsidRDefault="007F39DF" w:rsidP="00EB317C">
      <w:pPr>
        <w:spacing w:line="276" w:lineRule="auto"/>
        <w:jc w:val="both"/>
        <w:rPr>
          <w:rFonts w:ascii="Arial" w:hAnsi="Arial" w:cs="Arial"/>
        </w:rPr>
      </w:pPr>
    </w:p>
    <w:p w14:paraId="439C6370" w14:textId="77777777" w:rsidR="007F39DF" w:rsidRPr="00EB317C" w:rsidRDefault="007F39DF" w:rsidP="00EB317C">
      <w:pPr>
        <w:spacing w:line="276" w:lineRule="auto"/>
        <w:jc w:val="both"/>
        <w:rPr>
          <w:rFonts w:ascii="Arial" w:hAnsi="Arial" w:cs="Arial"/>
        </w:rPr>
      </w:pPr>
    </w:p>
    <w:p w14:paraId="4022A0A0" w14:textId="77777777" w:rsidR="007F39DF" w:rsidRPr="00EB317C" w:rsidRDefault="007F39DF" w:rsidP="00EB317C">
      <w:pPr>
        <w:spacing w:line="276" w:lineRule="auto"/>
        <w:jc w:val="both"/>
        <w:rPr>
          <w:rFonts w:ascii="Arial" w:hAnsi="Arial" w:cs="Arial"/>
        </w:rPr>
      </w:pPr>
    </w:p>
    <w:p w14:paraId="3842D2C7" w14:textId="77777777" w:rsidR="007F39DF" w:rsidRPr="00EB317C" w:rsidRDefault="007F39DF" w:rsidP="00EB317C">
      <w:pPr>
        <w:spacing w:line="276" w:lineRule="auto"/>
        <w:jc w:val="both"/>
        <w:rPr>
          <w:rFonts w:ascii="Arial" w:hAnsi="Arial" w:cs="Arial"/>
        </w:rPr>
      </w:pPr>
    </w:p>
    <w:p w14:paraId="7C25C458" w14:textId="77777777" w:rsidR="007F39DF" w:rsidRPr="00EB317C" w:rsidRDefault="007F39DF" w:rsidP="00EB317C">
      <w:pPr>
        <w:spacing w:line="276" w:lineRule="auto"/>
        <w:jc w:val="both"/>
        <w:rPr>
          <w:rFonts w:ascii="Arial" w:hAnsi="Arial" w:cs="Arial"/>
        </w:rPr>
      </w:pPr>
    </w:p>
    <w:p w14:paraId="6B48DDCD" w14:textId="77777777" w:rsidR="007F39DF" w:rsidRPr="00EB317C" w:rsidRDefault="007F39DF" w:rsidP="00EB317C">
      <w:pPr>
        <w:spacing w:line="276" w:lineRule="auto"/>
        <w:jc w:val="both"/>
        <w:rPr>
          <w:rFonts w:ascii="Arial" w:hAnsi="Arial" w:cs="Arial"/>
        </w:rPr>
      </w:pPr>
    </w:p>
    <w:p w14:paraId="60A04810" w14:textId="77777777" w:rsidR="007F39DF" w:rsidRPr="00EB317C" w:rsidRDefault="007F39DF" w:rsidP="00EB317C">
      <w:pPr>
        <w:spacing w:line="276" w:lineRule="auto"/>
        <w:jc w:val="both"/>
        <w:rPr>
          <w:rFonts w:ascii="Arial" w:hAnsi="Arial" w:cs="Arial"/>
        </w:rPr>
      </w:pPr>
    </w:p>
    <w:p w14:paraId="5CD1CC95" w14:textId="77777777" w:rsidR="003B0A80" w:rsidRPr="003B0A80" w:rsidRDefault="003B0A80" w:rsidP="003B0A80"/>
    <w:p w14:paraId="48C2EF06" w14:textId="29259FAC" w:rsidR="007F39DF" w:rsidRPr="00EB317C" w:rsidRDefault="007F39DF" w:rsidP="00EB317C">
      <w:pPr>
        <w:pStyle w:val="Ttulo1"/>
        <w:spacing w:line="276" w:lineRule="auto"/>
        <w:jc w:val="both"/>
        <w:rPr>
          <w:rFonts w:ascii="Arial" w:hAnsi="Arial" w:cs="Arial"/>
          <w:b/>
          <w:bCs/>
          <w:color w:val="000000" w:themeColor="text1"/>
          <w:sz w:val="24"/>
          <w:szCs w:val="24"/>
        </w:rPr>
      </w:pPr>
      <w:bookmarkStart w:id="0" w:name="_Toc174897635"/>
      <w:r w:rsidRPr="00EB317C">
        <w:rPr>
          <w:rFonts w:ascii="Arial" w:hAnsi="Arial" w:cs="Arial"/>
          <w:b/>
          <w:bCs/>
          <w:color w:val="000000" w:themeColor="text1"/>
          <w:sz w:val="24"/>
          <w:szCs w:val="24"/>
        </w:rPr>
        <w:lastRenderedPageBreak/>
        <w:t>Introducción</w:t>
      </w:r>
      <w:bookmarkEnd w:id="0"/>
    </w:p>
    <w:p w14:paraId="2EB336E7" w14:textId="7A9C2B6A" w:rsidR="007F39DF" w:rsidRPr="003B0A80" w:rsidRDefault="007F39DF" w:rsidP="003B0A80">
      <w:pPr>
        <w:jc w:val="both"/>
        <w:rPr>
          <w:rFonts w:ascii="Arial" w:hAnsi="Arial" w:cs="Arial"/>
        </w:rPr>
      </w:pPr>
      <w:r w:rsidRPr="003B0A80">
        <w:rPr>
          <w:rFonts w:ascii="Arial" w:hAnsi="Arial" w:cs="Arial"/>
        </w:rPr>
        <w:t xml:space="preserve">En [1] se dice que las pruebas de software son el proceso de evaluar y verificar que un producto o aplicación </w:t>
      </w:r>
      <w:r w:rsidR="00FF76CB" w:rsidRPr="003B0A80">
        <w:rPr>
          <w:rFonts w:ascii="Arial" w:hAnsi="Arial" w:cs="Arial"/>
        </w:rPr>
        <w:t>de software hace lo que se supone que debe. El realizar estas pruebas de software aseguran la prevención de errores y la mejora del rendimiento.</w:t>
      </w:r>
    </w:p>
    <w:p w14:paraId="4B02DA28" w14:textId="39F2A1C9" w:rsidR="00970FFE" w:rsidRPr="00EB317C" w:rsidRDefault="00970FFE" w:rsidP="00EB317C">
      <w:pPr>
        <w:spacing w:line="276" w:lineRule="auto"/>
        <w:jc w:val="both"/>
        <w:rPr>
          <w:rFonts w:ascii="Arial" w:hAnsi="Arial" w:cs="Arial"/>
        </w:rPr>
      </w:pPr>
      <w:r w:rsidRPr="00EB317C">
        <w:rPr>
          <w:rFonts w:ascii="Arial" w:hAnsi="Arial" w:cs="Arial"/>
        </w:rPr>
        <w:t xml:space="preserve">Las pruebas de software hoy en día son </w:t>
      </w:r>
      <w:r w:rsidR="00D94099" w:rsidRPr="00EB317C">
        <w:rPr>
          <w:rFonts w:ascii="Arial" w:hAnsi="Arial" w:cs="Arial"/>
        </w:rPr>
        <w:t>más efectivas</w:t>
      </w:r>
      <w:r w:rsidRPr="00EB317C">
        <w:rPr>
          <w:rFonts w:ascii="Arial" w:hAnsi="Arial" w:cs="Arial"/>
        </w:rPr>
        <w:t xml:space="preserve"> cuando son continuas, lo que indica que las pruebas se inician durante el diseño, continúan a medida que se crea el software e incluso se producen cuando se despliega en producción</w:t>
      </w:r>
      <w:r w:rsidR="00EB317C" w:rsidRPr="00EB317C">
        <w:rPr>
          <w:rFonts w:ascii="Arial" w:hAnsi="Arial" w:cs="Arial"/>
        </w:rPr>
        <w:t xml:space="preserve"> [1]</w:t>
      </w:r>
      <w:r w:rsidRPr="00EB317C">
        <w:rPr>
          <w:rFonts w:ascii="Arial" w:hAnsi="Arial" w:cs="Arial"/>
        </w:rPr>
        <w:t>.</w:t>
      </w:r>
    </w:p>
    <w:p w14:paraId="50258E59" w14:textId="77777777" w:rsidR="00EB317C" w:rsidRPr="00EB317C" w:rsidRDefault="00EB317C" w:rsidP="00EB317C">
      <w:pPr>
        <w:spacing w:line="276" w:lineRule="auto"/>
        <w:jc w:val="both"/>
        <w:rPr>
          <w:rFonts w:ascii="Arial" w:hAnsi="Arial" w:cs="Arial"/>
        </w:rPr>
      </w:pPr>
    </w:p>
    <w:p w14:paraId="324528C0" w14:textId="2BC7F4BE" w:rsidR="00EB317C" w:rsidRPr="00EB317C" w:rsidRDefault="00EB317C" w:rsidP="00EB317C">
      <w:pPr>
        <w:spacing w:line="276" w:lineRule="auto"/>
        <w:jc w:val="both"/>
        <w:rPr>
          <w:rFonts w:ascii="Arial" w:hAnsi="Arial" w:cs="Arial"/>
        </w:rPr>
      </w:pPr>
      <w:r w:rsidRPr="00EB317C">
        <w:rPr>
          <w:rFonts w:ascii="Arial" w:hAnsi="Arial" w:cs="Arial"/>
        </w:rPr>
        <w:t>Hay muchos tipos de técnicas de pruebas de software que se pueden llevar a cabo para asegurar de que los cambios en el código funcionen según lo esperado. Sin embargo, no todas las pruebas son iguales [2]. Cada una nos ayuda a asegurar la calidad en cada apartado del software que se está desarrollando. En este artículo veremos 10 sucesos históricos catastróficos que han sido consecuencia de fallas en el software.</w:t>
      </w:r>
    </w:p>
    <w:p w14:paraId="4627B8E1" w14:textId="6EEE7B54" w:rsidR="007F39DF" w:rsidRPr="00EB317C" w:rsidRDefault="007F39DF" w:rsidP="00EB317C">
      <w:pPr>
        <w:pStyle w:val="Ttulo1"/>
        <w:spacing w:line="276" w:lineRule="auto"/>
        <w:jc w:val="both"/>
        <w:rPr>
          <w:rFonts w:ascii="Arial" w:hAnsi="Arial" w:cs="Arial"/>
          <w:b/>
          <w:bCs/>
          <w:color w:val="000000" w:themeColor="text1"/>
          <w:sz w:val="24"/>
          <w:szCs w:val="24"/>
        </w:rPr>
      </w:pPr>
      <w:bookmarkStart w:id="1" w:name="_Toc174897636"/>
      <w:r w:rsidRPr="00EB317C">
        <w:rPr>
          <w:rFonts w:ascii="Arial" w:hAnsi="Arial" w:cs="Arial"/>
          <w:b/>
          <w:bCs/>
          <w:color w:val="000000" w:themeColor="text1"/>
          <w:sz w:val="24"/>
          <w:szCs w:val="24"/>
        </w:rPr>
        <w:t>Desarrollo</w:t>
      </w:r>
      <w:bookmarkEnd w:id="1"/>
    </w:p>
    <w:p w14:paraId="23C5B826" w14:textId="6961062C" w:rsidR="00077B40" w:rsidRPr="00097E92" w:rsidRDefault="00EB317C" w:rsidP="00097E92">
      <w:pPr>
        <w:pStyle w:val="Ttulo1"/>
        <w:rPr>
          <w:rFonts w:ascii="Arial" w:hAnsi="Arial" w:cs="Arial"/>
          <w:b/>
          <w:bCs/>
          <w:color w:val="auto"/>
          <w:sz w:val="24"/>
          <w:szCs w:val="24"/>
        </w:rPr>
      </w:pPr>
      <w:bookmarkStart w:id="2" w:name="_Toc174897637"/>
      <w:r w:rsidRPr="00097E92">
        <w:rPr>
          <w:rFonts w:ascii="Arial" w:hAnsi="Arial" w:cs="Arial"/>
          <w:b/>
          <w:bCs/>
          <w:color w:val="auto"/>
          <w:sz w:val="24"/>
          <w:szCs w:val="24"/>
        </w:rPr>
        <w:t>Suceso 1: El accidente del vuelo 501 de Ariane 5 (1996</w:t>
      </w:r>
      <w:r w:rsidR="00E70525" w:rsidRPr="00097E92">
        <w:rPr>
          <w:rFonts w:ascii="Arial" w:hAnsi="Arial" w:cs="Arial"/>
          <w:b/>
          <w:bCs/>
          <w:color w:val="auto"/>
          <w:sz w:val="24"/>
          <w:szCs w:val="24"/>
        </w:rPr>
        <w:t>)</w:t>
      </w:r>
      <w:r w:rsidR="00077B40" w:rsidRPr="00097E92">
        <w:rPr>
          <w:rFonts w:ascii="Arial" w:hAnsi="Arial" w:cs="Arial"/>
          <w:b/>
          <w:bCs/>
          <w:color w:val="auto"/>
          <w:sz w:val="24"/>
          <w:szCs w:val="24"/>
        </w:rPr>
        <w:t xml:space="preserve"> – </w:t>
      </w:r>
      <w:proofErr w:type="spellStart"/>
      <w:r w:rsidR="00077B40" w:rsidRPr="00097E92">
        <w:rPr>
          <w:rFonts w:ascii="Arial" w:hAnsi="Arial" w:cs="Arial"/>
          <w:b/>
          <w:bCs/>
          <w:color w:val="auto"/>
          <w:sz w:val="24"/>
          <w:szCs w:val="24"/>
        </w:rPr>
        <w:t>Kourou</w:t>
      </w:r>
      <w:proofErr w:type="spellEnd"/>
      <w:r w:rsidR="00077B40" w:rsidRPr="00097E92">
        <w:rPr>
          <w:rFonts w:ascii="Arial" w:hAnsi="Arial" w:cs="Arial"/>
          <w:b/>
          <w:bCs/>
          <w:color w:val="auto"/>
          <w:sz w:val="24"/>
          <w:szCs w:val="24"/>
        </w:rPr>
        <w:t>, Guayana Francesa.</w:t>
      </w:r>
      <w:bookmarkEnd w:id="2"/>
    </w:p>
    <w:p w14:paraId="4DB17A1D" w14:textId="6C52F526" w:rsidR="00EB317C" w:rsidRDefault="00E70525" w:rsidP="00EB317C">
      <w:pPr>
        <w:spacing w:line="276" w:lineRule="auto"/>
        <w:jc w:val="both"/>
        <w:rPr>
          <w:rFonts w:ascii="Arial" w:hAnsi="Arial" w:cs="Arial"/>
        </w:rPr>
      </w:pPr>
      <w:r>
        <w:rPr>
          <w:rFonts w:ascii="Arial" w:hAnsi="Arial" w:cs="Arial"/>
        </w:rPr>
        <w:t>Un 4 de junio, le majestuoso cohete Ariane 5 fabricado por la Agencia Europea realizaba un vuelo inaugural.</w:t>
      </w:r>
    </w:p>
    <w:p w14:paraId="2B1C5FC1" w14:textId="73FCCA65" w:rsidR="007F39DF" w:rsidRDefault="00E70525" w:rsidP="00E70525">
      <w:pPr>
        <w:spacing w:line="276" w:lineRule="auto"/>
        <w:jc w:val="both"/>
        <w:rPr>
          <w:rFonts w:ascii="Arial" w:hAnsi="Arial" w:cs="Arial"/>
        </w:rPr>
      </w:pPr>
      <w:r>
        <w:rPr>
          <w:rFonts w:ascii="Arial" w:hAnsi="Arial" w:cs="Arial"/>
        </w:rPr>
        <w:t>Los técnicos realizaron la cuenta atrás, se encendieron los propulsores y el gigantesco ingenio espacial comenzó a elevarse por los cielos. A los pocos segundos dio la impresión de estarse inclinando hacia debajo de forma extraña, para un instante después hacer un requiebro descontrolado y explotar en mil pedazos.</w:t>
      </w:r>
    </w:p>
    <w:p w14:paraId="63BF9F08" w14:textId="77777777" w:rsidR="00077B40" w:rsidRDefault="00077B40" w:rsidP="00E70525">
      <w:pPr>
        <w:spacing w:line="276" w:lineRule="auto"/>
        <w:jc w:val="both"/>
        <w:rPr>
          <w:rFonts w:ascii="Arial" w:hAnsi="Arial" w:cs="Arial"/>
        </w:rPr>
      </w:pPr>
    </w:p>
    <w:p w14:paraId="06B1BDBD" w14:textId="7CF0A5FF" w:rsidR="00E70525" w:rsidRDefault="00E70525" w:rsidP="00E70525">
      <w:pPr>
        <w:spacing w:line="276" w:lineRule="auto"/>
        <w:jc w:val="both"/>
        <w:rPr>
          <w:rFonts w:ascii="Arial" w:hAnsi="Arial" w:cs="Arial"/>
        </w:rPr>
      </w:pPr>
      <w:r>
        <w:rPr>
          <w:rFonts w:ascii="Arial" w:hAnsi="Arial" w:cs="Arial"/>
        </w:rPr>
        <w:t>El equipo de CSI de la tecnología aeroespacial examinó los restos, esparcidos por la zona de lanzamiento</w:t>
      </w:r>
      <w:r w:rsidR="00077B40">
        <w:rPr>
          <w:rFonts w:ascii="Arial" w:hAnsi="Arial" w:cs="Arial"/>
        </w:rPr>
        <w:t>. Según el informe oficial, a los 40 segundos del lanzamiento y 3.700 metros de altitud “la lanzadera Ariane se desvió de sui ruta, se partió y explotó”. Lo más increíble fue leer el detalle de la descripción del fallo, que convenientemente destilado apuntaba a un “bug” del software que guiaba el cohete.</w:t>
      </w:r>
    </w:p>
    <w:p w14:paraId="16F5BDAA" w14:textId="53E383BB" w:rsidR="00077B40" w:rsidRDefault="00077B40" w:rsidP="00E70525">
      <w:pPr>
        <w:spacing w:line="276" w:lineRule="auto"/>
        <w:jc w:val="both"/>
        <w:rPr>
          <w:rFonts w:ascii="Arial" w:hAnsi="Arial" w:cs="Arial"/>
        </w:rPr>
      </w:pPr>
      <w:r>
        <w:rPr>
          <w:rFonts w:ascii="Arial" w:hAnsi="Arial" w:cs="Arial"/>
        </w:rPr>
        <w:t>El problema había surgido al convertir un número almacenado en algo que los programadores llaman “Coma flotante de 64 bits en entero de 16 bits. Los números de coma flotante son otra forma de decir números decimales. Y lo que sucedió fue algo así como convertir el valor ‘32790,789’ en un número entero en vez de ‘32790’ el resultado fuera ‘0’, ‘-500’ o un error similar (en los números enteros de 16 bits el valor máximo es 32767).</w:t>
      </w:r>
    </w:p>
    <w:p w14:paraId="02D40517" w14:textId="06B02E73" w:rsidR="00077B40" w:rsidRDefault="00077B40" w:rsidP="00E70525">
      <w:pPr>
        <w:spacing w:line="276" w:lineRule="auto"/>
        <w:jc w:val="both"/>
        <w:rPr>
          <w:rFonts w:ascii="Arial" w:hAnsi="Arial" w:cs="Arial"/>
        </w:rPr>
      </w:pPr>
      <w:r>
        <w:rPr>
          <w:rFonts w:ascii="Arial" w:hAnsi="Arial" w:cs="Arial"/>
        </w:rPr>
        <w:lastRenderedPageBreak/>
        <w:t>El resultado del incidente fueron muchas lecciones aprendidas, unos 500 millones de dólares en carga perdidos y meses de desarrollo desaprovechados, a cambio de unos curiosos y carísimos ‘fuegos artificiales’</w:t>
      </w:r>
      <w:r w:rsidR="009C3C1A">
        <w:rPr>
          <w:rFonts w:ascii="Arial" w:hAnsi="Arial" w:cs="Arial"/>
        </w:rPr>
        <w:t xml:space="preserve"> [3].</w:t>
      </w:r>
    </w:p>
    <w:p w14:paraId="1C0360C7" w14:textId="77777777" w:rsidR="00077B40" w:rsidRDefault="00077B40" w:rsidP="00E70525">
      <w:pPr>
        <w:spacing w:line="276" w:lineRule="auto"/>
        <w:jc w:val="both"/>
        <w:rPr>
          <w:rFonts w:ascii="Arial" w:hAnsi="Arial" w:cs="Arial"/>
        </w:rPr>
      </w:pPr>
    </w:p>
    <w:p w14:paraId="090139BB" w14:textId="4A36C2BD" w:rsidR="00813497" w:rsidRPr="00097E92" w:rsidRDefault="009C3C1A" w:rsidP="00097E92">
      <w:pPr>
        <w:pStyle w:val="Ttulo1"/>
        <w:rPr>
          <w:rFonts w:ascii="Arial" w:hAnsi="Arial" w:cs="Arial"/>
          <w:b/>
          <w:bCs/>
          <w:color w:val="auto"/>
          <w:sz w:val="24"/>
          <w:szCs w:val="24"/>
        </w:rPr>
      </w:pPr>
      <w:bookmarkStart w:id="3" w:name="_Toc174897638"/>
      <w:r w:rsidRPr="00097E92">
        <w:rPr>
          <w:rFonts w:ascii="Arial" w:hAnsi="Arial" w:cs="Arial"/>
          <w:b/>
          <w:bCs/>
          <w:color w:val="auto"/>
          <w:sz w:val="24"/>
          <w:szCs w:val="24"/>
        </w:rPr>
        <w:t xml:space="preserve">Suceso 2: </w:t>
      </w:r>
      <w:r w:rsidR="00813497" w:rsidRPr="00097E92">
        <w:rPr>
          <w:rFonts w:ascii="Arial" w:hAnsi="Arial" w:cs="Arial"/>
          <w:b/>
          <w:bCs/>
          <w:color w:val="auto"/>
          <w:sz w:val="24"/>
          <w:szCs w:val="24"/>
        </w:rPr>
        <w:t>El error del año 2000 (Y2K) (1999-2000) – Problema global</w:t>
      </w:r>
      <w:bookmarkEnd w:id="3"/>
      <w:r w:rsidR="00813497" w:rsidRPr="00097E92">
        <w:rPr>
          <w:rFonts w:ascii="Arial" w:hAnsi="Arial" w:cs="Arial"/>
          <w:b/>
          <w:bCs/>
          <w:color w:val="auto"/>
          <w:sz w:val="24"/>
          <w:szCs w:val="24"/>
        </w:rPr>
        <w:t xml:space="preserve"> </w:t>
      </w:r>
    </w:p>
    <w:p w14:paraId="661FC6AF" w14:textId="7B86E49B" w:rsidR="00813497" w:rsidRDefault="00813497" w:rsidP="00E70525">
      <w:pPr>
        <w:spacing w:line="276" w:lineRule="auto"/>
        <w:jc w:val="both"/>
        <w:rPr>
          <w:rFonts w:ascii="Arial" w:hAnsi="Arial" w:cs="Arial"/>
        </w:rPr>
      </w:pPr>
      <w:r>
        <w:rPr>
          <w:rFonts w:ascii="Arial" w:hAnsi="Arial" w:cs="Arial"/>
        </w:rPr>
        <w:t>El bug del milenio se refería a un problema informático que surgiría cuando los relojes y sistemas informáticos que almacenaban fechas de dos dígitos (como ‘99’ para 1999) cambiaran al año 2000. La preocupación radicaba en que los sistemas interpretarían “00” como 1900 en lugar de 2000, lo que podría causar errores en los cálculos y malfuncionamientos en cascada. A medida que se acercaba el 31 de diciembre de 1999, creció el temor de que el cambio de milenio desencadenaría fallas en sistemas críticos, como servicios financieros, transporte, energía y comunicaciones. Gobiernos, empresas y organizaciones de todo el mundo invirtieron millones de dólares en la corrección de códigos y pruebas exhaustivas. Equipos de expertos se desplegaron para mitigar los riesgos y garantizar que el paso al año 2000 fuera lo más suave posible</w:t>
      </w:r>
      <w:r w:rsidR="003F7B85">
        <w:rPr>
          <w:rFonts w:ascii="Arial" w:hAnsi="Arial" w:cs="Arial"/>
        </w:rPr>
        <w:t xml:space="preserve"> [4]</w:t>
      </w:r>
      <w:r>
        <w:rPr>
          <w:rFonts w:ascii="Arial" w:hAnsi="Arial" w:cs="Arial"/>
        </w:rPr>
        <w:t>.</w:t>
      </w:r>
    </w:p>
    <w:p w14:paraId="02D0562F" w14:textId="77777777" w:rsidR="00813497" w:rsidRDefault="00813497" w:rsidP="00E70525">
      <w:pPr>
        <w:spacing w:line="276" w:lineRule="auto"/>
        <w:jc w:val="both"/>
        <w:rPr>
          <w:rFonts w:ascii="Arial" w:hAnsi="Arial" w:cs="Arial"/>
        </w:rPr>
      </w:pPr>
    </w:p>
    <w:p w14:paraId="26E17153" w14:textId="41913740" w:rsidR="00813497" w:rsidRDefault="00813497" w:rsidP="00E70525">
      <w:pPr>
        <w:spacing w:line="276" w:lineRule="auto"/>
        <w:jc w:val="both"/>
        <w:rPr>
          <w:rFonts w:ascii="Arial" w:hAnsi="Arial" w:cs="Arial"/>
        </w:rPr>
      </w:pPr>
      <w:r>
        <w:rPr>
          <w:rFonts w:ascii="Arial" w:hAnsi="Arial" w:cs="Arial"/>
        </w:rPr>
        <w:t>A pesar de la anticipación del apocalipsis tecnológico, el Bug del Milenio resultó ser menos catastrófico de lo temido. El evento destacó la importancia de la preparación y la colaboración global en el ámbito de la tecnología. Aunque y2K no trajo el fin del mundo, dejó una marca indeleble en la historia de la informática y la conciencia pública. Algunas de las consecuencias fueron</w:t>
      </w:r>
      <w:r w:rsidR="003F7B85">
        <w:rPr>
          <w:rFonts w:ascii="Arial" w:hAnsi="Arial" w:cs="Arial"/>
        </w:rPr>
        <w:t>:</w:t>
      </w:r>
    </w:p>
    <w:p w14:paraId="537207A0" w14:textId="77777777" w:rsidR="00813497" w:rsidRDefault="00813497" w:rsidP="00813497">
      <w:pPr>
        <w:pStyle w:val="Prrafodelista"/>
        <w:numPr>
          <w:ilvl w:val="0"/>
          <w:numId w:val="1"/>
        </w:numPr>
        <w:spacing w:line="276" w:lineRule="auto"/>
        <w:jc w:val="both"/>
        <w:rPr>
          <w:rFonts w:ascii="Arial" w:hAnsi="Arial" w:cs="Arial"/>
        </w:rPr>
      </w:pPr>
      <w:r>
        <w:rPr>
          <w:rFonts w:ascii="Arial" w:hAnsi="Arial" w:cs="Arial"/>
        </w:rPr>
        <w:t>Gastos masivos en actualización de sistemas</w:t>
      </w:r>
    </w:p>
    <w:p w14:paraId="7CC4D7C1" w14:textId="77777777" w:rsidR="00813497" w:rsidRDefault="00813497" w:rsidP="00813497">
      <w:pPr>
        <w:pStyle w:val="Prrafodelista"/>
        <w:numPr>
          <w:ilvl w:val="0"/>
          <w:numId w:val="1"/>
        </w:numPr>
        <w:spacing w:line="276" w:lineRule="auto"/>
        <w:jc w:val="both"/>
        <w:rPr>
          <w:rFonts w:ascii="Arial" w:hAnsi="Arial" w:cs="Arial"/>
        </w:rPr>
      </w:pPr>
      <w:r>
        <w:rPr>
          <w:rFonts w:ascii="Arial" w:hAnsi="Arial" w:cs="Arial"/>
        </w:rPr>
        <w:t>Interrupciones menores</w:t>
      </w:r>
    </w:p>
    <w:p w14:paraId="75AF20CC" w14:textId="77777777" w:rsidR="00813497" w:rsidRDefault="00813497" w:rsidP="00813497">
      <w:pPr>
        <w:pStyle w:val="Prrafodelista"/>
        <w:numPr>
          <w:ilvl w:val="0"/>
          <w:numId w:val="1"/>
        </w:numPr>
        <w:spacing w:line="276" w:lineRule="auto"/>
        <w:jc w:val="both"/>
        <w:rPr>
          <w:rFonts w:ascii="Arial" w:hAnsi="Arial" w:cs="Arial"/>
        </w:rPr>
      </w:pPr>
      <w:r>
        <w:rPr>
          <w:rFonts w:ascii="Arial" w:hAnsi="Arial" w:cs="Arial"/>
        </w:rPr>
        <w:t>Impacto en la economía global</w:t>
      </w:r>
    </w:p>
    <w:p w14:paraId="68025D23" w14:textId="77777777" w:rsidR="00813497" w:rsidRDefault="00813497" w:rsidP="00813497">
      <w:pPr>
        <w:spacing w:line="276" w:lineRule="auto"/>
        <w:jc w:val="both"/>
        <w:rPr>
          <w:rFonts w:ascii="Arial" w:hAnsi="Arial" w:cs="Arial"/>
        </w:rPr>
      </w:pPr>
    </w:p>
    <w:p w14:paraId="0FF7EEDD" w14:textId="64CA3B8E" w:rsidR="00813497" w:rsidRPr="00097E92" w:rsidRDefault="00813497" w:rsidP="00A82BC8">
      <w:pPr>
        <w:pStyle w:val="Ttulo1"/>
        <w:rPr>
          <w:rFonts w:ascii="Arial" w:hAnsi="Arial" w:cs="Arial"/>
          <w:b/>
          <w:bCs/>
          <w:color w:val="auto"/>
          <w:sz w:val="24"/>
          <w:szCs w:val="24"/>
        </w:rPr>
      </w:pPr>
      <w:bookmarkStart w:id="4" w:name="_Toc174897639"/>
      <w:r w:rsidRPr="00097E92">
        <w:rPr>
          <w:rFonts w:ascii="Arial" w:hAnsi="Arial" w:cs="Arial"/>
          <w:b/>
          <w:bCs/>
          <w:color w:val="auto"/>
          <w:sz w:val="24"/>
          <w:szCs w:val="24"/>
        </w:rPr>
        <w:t xml:space="preserve">Suceso 3: </w:t>
      </w:r>
      <w:r w:rsidR="006617EB" w:rsidRPr="00097E92">
        <w:rPr>
          <w:rFonts w:ascii="Arial" w:hAnsi="Arial" w:cs="Arial"/>
          <w:b/>
          <w:bCs/>
          <w:color w:val="auto"/>
          <w:sz w:val="24"/>
          <w:szCs w:val="24"/>
        </w:rPr>
        <w:t>El desastre de Therac-25 (1985-1987) - Estados Unidos y Canadá</w:t>
      </w:r>
      <w:bookmarkEnd w:id="4"/>
      <w:r w:rsidRPr="00097E92">
        <w:rPr>
          <w:rFonts w:ascii="Arial" w:hAnsi="Arial" w:cs="Arial"/>
          <w:b/>
          <w:bCs/>
          <w:color w:val="auto"/>
          <w:sz w:val="24"/>
          <w:szCs w:val="24"/>
        </w:rPr>
        <w:t xml:space="preserve"> </w:t>
      </w:r>
    </w:p>
    <w:p w14:paraId="5D7CB2A3" w14:textId="4A7D50D2" w:rsidR="006617EB" w:rsidRDefault="006617EB" w:rsidP="00813497">
      <w:pPr>
        <w:spacing w:line="276" w:lineRule="auto"/>
        <w:jc w:val="both"/>
        <w:rPr>
          <w:rFonts w:ascii="Arial" w:hAnsi="Arial" w:cs="Arial"/>
        </w:rPr>
      </w:pPr>
      <w:r>
        <w:rPr>
          <w:rFonts w:ascii="Arial" w:hAnsi="Arial" w:cs="Arial"/>
        </w:rPr>
        <w:t>Uno de los fallos más grandes de software que se recuerdan fue el que afectó al acelerador línea médico modelo Therac-25. Esta máquina que costaba 1 millón de dólares se usaba para tratar a pacientes de cáncer con radio terapia y debido a un error de software costo la vida a 6 personas entre los años 85 y 87</w:t>
      </w:r>
      <w:r w:rsidR="003F7B85">
        <w:rPr>
          <w:rFonts w:ascii="Arial" w:hAnsi="Arial" w:cs="Arial"/>
        </w:rPr>
        <w:t xml:space="preserve">. </w:t>
      </w:r>
      <w:r w:rsidR="003F7B85" w:rsidRPr="003F7B85">
        <w:rPr>
          <w:rFonts w:ascii="Arial" w:hAnsi="Arial" w:cs="Arial"/>
        </w:rPr>
        <w:t>Este modelo, fabricado conjuntamente por la empresa AECL (</w:t>
      </w:r>
      <w:proofErr w:type="spellStart"/>
      <w:r w:rsidR="003F7B85" w:rsidRPr="003F7B85">
        <w:rPr>
          <w:rFonts w:ascii="Arial" w:hAnsi="Arial" w:cs="Arial"/>
        </w:rPr>
        <w:t>Atomic</w:t>
      </w:r>
      <w:proofErr w:type="spellEnd"/>
      <w:r w:rsidR="003F7B85" w:rsidRPr="003F7B85">
        <w:rPr>
          <w:rFonts w:ascii="Arial" w:hAnsi="Arial" w:cs="Arial"/>
        </w:rPr>
        <w:t xml:space="preserve"> Energy </w:t>
      </w:r>
      <w:proofErr w:type="spellStart"/>
      <w:r w:rsidR="003F7B85" w:rsidRPr="003F7B85">
        <w:rPr>
          <w:rFonts w:ascii="Arial" w:hAnsi="Arial" w:cs="Arial"/>
        </w:rPr>
        <w:t>of</w:t>
      </w:r>
      <w:proofErr w:type="spellEnd"/>
      <w:r w:rsidR="003F7B85" w:rsidRPr="003F7B85">
        <w:rPr>
          <w:rFonts w:ascii="Arial" w:hAnsi="Arial" w:cs="Arial"/>
        </w:rPr>
        <w:t xml:space="preserve"> </w:t>
      </w:r>
      <w:proofErr w:type="spellStart"/>
      <w:r w:rsidR="003F7B85" w:rsidRPr="003F7B85">
        <w:rPr>
          <w:rFonts w:ascii="Arial" w:hAnsi="Arial" w:cs="Arial"/>
        </w:rPr>
        <w:t>Canada</w:t>
      </w:r>
      <w:proofErr w:type="spellEnd"/>
      <w:r w:rsidR="003F7B85" w:rsidRPr="003F7B85">
        <w:rPr>
          <w:rFonts w:ascii="Arial" w:hAnsi="Arial" w:cs="Arial"/>
        </w:rPr>
        <w:t xml:space="preserve"> </w:t>
      </w:r>
      <w:proofErr w:type="spellStart"/>
      <w:r w:rsidR="003F7B85" w:rsidRPr="003F7B85">
        <w:rPr>
          <w:rFonts w:ascii="Arial" w:hAnsi="Arial" w:cs="Arial"/>
        </w:rPr>
        <w:t>Limited</w:t>
      </w:r>
      <w:proofErr w:type="spellEnd"/>
      <w:r w:rsidR="003F7B85" w:rsidRPr="003F7B85">
        <w:rPr>
          <w:rFonts w:ascii="Arial" w:hAnsi="Arial" w:cs="Arial"/>
        </w:rPr>
        <w:t>) y CGR (una empresa francesa) era la versión modernizada de su anterior y popular modelo el Therac-20. Estas máquinas aceleran los electrones y los enfocan en los tumores para destruirlos.</w:t>
      </w:r>
    </w:p>
    <w:p w14:paraId="3FB7130E" w14:textId="00FD0F7D" w:rsidR="003F7B85" w:rsidRDefault="003F7B85" w:rsidP="00813497">
      <w:pPr>
        <w:spacing w:line="276" w:lineRule="auto"/>
        <w:jc w:val="both"/>
        <w:rPr>
          <w:rFonts w:ascii="Arial" w:hAnsi="Arial" w:cs="Arial"/>
        </w:rPr>
      </w:pPr>
      <w:r w:rsidRPr="003F7B85">
        <w:rPr>
          <w:rFonts w:ascii="Arial" w:hAnsi="Arial" w:cs="Arial"/>
        </w:rPr>
        <w:t xml:space="preserve">Para penetración de baja intensidad en tejidos se usaban haces de electrones, y para alcanzar tumores más internos el haz se convertía en rayos-X. Para ello se lanzaba un haz de electrones de alta potencia (¡25 millones de </w:t>
      </w:r>
      <w:proofErr w:type="spellStart"/>
      <w:r w:rsidRPr="003F7B85">
        <w:rPr>
          <w:rFonts w:ascii="Arial" w:hAnsi="Arial" w:cs="Arial"/>
        </w:rPr>
        <w:t>electron</w:t>
      </w:r>
      <w:proofErr w:type="spellEnd"/>
      <w:r w:rsidRPr="003F7B85">
        <w:rPr>
          <w:rFonts w:ascii="Arial" w:hAnsi="Arial" w:cs="Arial"/>
        </w:rPr>
        <w:t xml:space="preserve">-voltios!) y </w:t>
      </w:r>
      <w:r w:rsidRPr="003F7B85">
        <w:rPr>
          <w:rFonts w:ascii="Arial" w:hAnsi="Arial" w:cs="Arial"/>
        </w:rPr>
        <w:lastRenderedPageBreak/>
        <w:t>se insertaba una placa metálica (de número atómico alto, tipo Tungsteno) entre el haz y el paciente</w:t>
      </w:r>
      <w:r>
        <w:rPr>
          <w:rFonts w:ascii="Arial" w:hAnsi="Arial" w:cs="Arial"/>
        </w:rPr>
        <w:t>.</w:t>
      </w:r>
    </w:p>
    <w:p w14:paraId="6C8C094F" w14:textId="7E436B04" w:rsidR="003F7B85" w:rsidRDefault="003F7B85" w:rsidP="00813497">
      <w:pPr>
        <w:spacing w:line="276" w:lineRule="auto"/>
        <w:jc w:val="both"/>
        <w:rPr>
          <w:rFonts w:ascii="Arial" w:hAnsi="Arial" w:cs="Arial"/>
        </w:rPr>
      </w:pPr>
      <w:r w:rsidRPr="003F7B85">
        <w:rPr>
          <w:rFonts w:ascii="Arial" w:hAnsi="Arial" w:cs="Arial"/>
        </w:rPr>
        <w:t>Lo que ocurrió es que, debido a un fallo en el software de control, en ocasiones se exponía a los pacientes al haz de alta intensidad sin la protección intermedia de la placa metálica, causando una exposición a dosis letales de radiación (100 veces mayores de lo esperado) y acabando con la vida de estos meses más tard</w:t>
      </w:r>
      <w:r>
        <w:rPr>
          <w:rFonts w:ascii="Arial" w:hAnsi="Arial" w:cs="Arial"/>
        </w:rPr>
        <w:t>e</w:t>
      </w:r>
      <w:r w:rsidR="0055788D">
        <w:rPr>
          <w:rFonts w:ascii="Arial" w:hAnsi="Arial" w:cs="Arial"/>
        </w:rPr>
        <w:t xml:space="preserve"> [5]</w:t>
      </w:r>
      <w:r>
        <w:rPr>
          <w:rFonts w:ascii="Arial" w:hAnsi="Arial" w:cs="Arial"/>
        </w:rPr>
        <w:t>.</w:t>
      </w:r>
    </w:p>
    <w:p w14:paraId="76DE19D0" w14:textId="356D8573" w:rsidR="003F7B85" w:rsidRDefault="003F7B85" w:rsidP="00813497">
      <w:pPr>
        <w:spacing w:line="276" w:lineRule="auto"/>
        <w:jc w:val="both"/>
        <w:rPr>
          <w:rFonts w:ascii="Arial" w:hAnsi="Arial" w:cs="Arial"/>
        </w:rPr>
      </w:pPr>
      <w:r>
        <w:rPr>
          <w:rFonts w:ascii="Arial" w:hAnsi="Arial" w:cs="Arial"/>
        </w:rPr>
        <w:t xml:space="preserve">Algunas de las consecuencias fueron: </w:t>
      </w:r>
    </w:p>
    <w:p w14:paraId="72C3AB12" w14:textId="054E7555" w:rsidR="003F7B85" w:rsidRDefault="003F7B85" w:rsidP="003F7B85">
      <w:pPr>
        <w:pStyle w:val="Prrafodelista"/>
        <w:numPr>
          <w:ilvl w:val="0"/>
          <w:numId w:val="1"/>
        </w:numPr>
        <w:spacing w:line="276" w:lineRule="auto"/>
        <w:jc w:val="both"/>
        <w:rPr>
          <w:rFonts w:ascii="Arial" w:hAnsi="Arial" w:cs="Arial"/>
        </w:rPr>
      </w:pPr>
      <w:r>
        <w:rPr>
          <w:rFonts w:ascii="Arial" w:hAnsi="Arial" w:cs="Arial"/>
        </w:rPr>
        <w:t>Muertes y lesiones graves</w:t>
      </w:r>
    </w:p>
    <w:p w14:paraId="0A828FAA" w14:textId="77777777" w:rsidR="0055788D" w:rsidRDefault="0055788D" w:rsidP="0055788D">
      <w:pPr>
        <w:spacing w:line="276" w:lineRule="auto"/>
        <w:jc w:val="both"/>
        <w:rPr>
          <w:rFonts w:ascii="Arial" w:hAnsi="Arial" w:cs="Arial"/>
        </w:rPr>
      </w:pPr>
    </w:p>
    <w:p w14:paraId="5804BFB2" w14:textId="5FC62A1F" w:rsidR="0055788D" w:rsidRPr="00097E92" w:rsidRDefault="0055788D" w:rsidP="00A82BC8">
      <w:pPr>
        <w:pStyle w:val="Ttulo1"/>
        <w:rPr>
          <w:rFonts w:ascii="Arial" w:hAnsi="Arial" w:cs="Arial"/>
          <w:b/>
          <w:bCs/>
          <w:color w:val="auto"/>
          <w:sz w:val="24"/>
          <w:szCs w:val="24"/>
        </w:rPr>
      </w:pPr>
      <w:bookmarkStart w:id="5" w:name="_Toc174897640"/>
      <w:r w:rsidRPr="00097E92">
        <w:rPr>
          <w:rFonts w:ascii="Arial" w:hAnsi="Arial" w:cs="Arial"/>
          <w:b/>
          <w:bCs/>
          <w:color w:val="auto"/>
          <w:sz w:val="24"/>
          <w:szCs w:val="24"/>
        </w:rPr>
        <w:t xml:space="preserve">Suceso 4: El fallo del software de AT&amp;T (1990) – </w:t>
      </w:r>
      <w:r w:rsidR="002066C2" w:rsidRPr="00097E92">
        <w:rPr>
          <w:rFonts w:ascii="Arial" w:hAnsi="Arial" w:cs="Arial"/>
          <w:b/>
          <w:bCs/>
          <w:color w:val="auto"/>
          <w:sz w:val="24"/>
          <w:szCs w:val="24"/>
        </w:rPr>
        <w:t>EE. UU.</w:t>
      </w:r>
      <w:bookmarkEnd w:id="5"/>
    </w:p>
    <w:p w14:paraId="428A7DBB" w14:textId="14265401" w:rsidR="002066C2" w:rsidRPr="002066C2" w:rsidRDefault="002066C2" w:rsidP="0055788D">
      <w:pPr>
        <w:spacing w:line="276" w:lineRule="auto"/>
        <w:jc w:val="both"/>
        <w:rPr>
          <w:rFonts w:ascii="Arial" w:hAnsi="Arial" w:cs="Arial"/>
        </w:rPr>
      </w:pPr>
      <w:r>
        <w:rPr>
          <w:rFonts w:ascii="Arial" w:hAnsi="Arial" w:cs="Arial"/>
        </w:rPr>
        <w:t>A las 2:39 del 15 de enero de 1990, el Centro de Operaciones de AT&amp;T de Nueva Jersey, USA, detectaba que su red de ordenadores era incapaz de gestionar las llamadas de su red telefónica. EL colapso bloqueó 50 millones de llamadas y duró nueve horas, durante las cuales el país entró en pánico.</w:t>
      </w:r>
    </w:p>
    <w:p w14:paraId="31B4DE06" w14:textId="10999B28" w:rsidR="0055788D" w:rsidRPr="002066C2" w:rsidRDefault="002066C2" w:rsidP="0055788D">
      <w:pPr>
        <w:spacing w:line="276" w:lineRule="auto"/>
        <w:jc w:val="both"/>
        <w:rPr>
          <w:rFonts w:ascii="Arial" w:hAnsi="Arial" w:cs="Arial"/>
        </w:rPr>
      </w:pPr>
      <w:r w:rsidRPr="002066C2">
        <w:rPr>
          <w:rFonts w:ascii="Arial" w:hAnsi="Arial" w:cs="Arial"/>
        </w:rPr>
        <w:t>La red estaba formada por 114 conmutadores computarizados capaces de gestionar 700.000 llamadas por hora. El proceso estándar de detección, reserva y verificación de calidad de línea llevaba solo unos segundos. Si en este proceso el sistema detectaba un error en uno de los interruptores, este debía reiniciarse y enviar un mensaje al resto de que no recibiría más llamadas hasta nuevo aviso. El software contenía funciones de auto reparación que aislaban los interruptores defectuosos</w:t>
      </w:r>
      <w:r>
        <w:rPr>
          <w:rFonts w:ascii="Arial" w:hAnsi="Arial" w:cs="Arial"/>
        </w:rPr>
        <w:t xml:space="preserve"> [6]</w:t>
      </w:r>
      <w:r w:rsidRPr="002066C2">
        <w:rPr>
          <w:rFonts w:ascii="Arial" w:hAnsi="Arial" w:cs="Arial"/>
        </w:rPr>
        <w:t>.</w:t>
      </w:r>
    </w:p>
    <w:p w14:paraId="49F50CF2" w14:textId="3363C441" w:rsidR="0055788D" w:rsidRDefault="002066C2" w:rsidP="0055788D">
      <w:pPr>
        <w:spacing w:line="276" w:lineRule="auto"/>
        <w:jc w:val="both"/>
        <w:rPr>
          <w:rFonts w:ascii="Arial" w:hAnsi="Arial" w:cs="Arial"/>
        </w:rPr>
      </w:pPr>
      <w:r>
        <w:rPr>
          <w:rFonts w:ascii="Arial" w:hAnsi="Arial" w:cs="Arial"/>
        </w:rPr>
        <w:t>Algunas de sus consecuencias fueron:</w:t>
      </w:r>
    </w:p>
    <w:p w14:paraId="08B2163C" w14:textId="373A5285" w:rsidR="002066C2" w:rsidRDefault="002066C2" w:rsidP="002066C2">
      <w:pPr>
        <w:pStyle w:val="Prrafodelista"/>
        <w:numPr>
          <w:ilvl w:val="0"/>
          <w:numId w:val="1"/>
        </w:numPr>
        <w:spacing w:line="276" w:lineRule="auto"/>
        <w:jc w:val="both"/>
        <w:rPr>
          <w:rFonts w:ascii="Arial" w:hAnsi="Arial" w:cs="Arial"/>
        </w:rPr>
      </w:pPr>
      <w:r>
        <w:rPr>
          <w:rFonts w:ascii="Arial" w:hAnsi="Arial" w:cs="Arial"/>
        </w:rPr>
        <w:t>Perdida de ingresos significativas para AT&amp;T</w:t>
      </w:r>
    </w:p>
    <w:p w14:paraId="693445EA" w14:textId="4C693C3A" w:rsidR="002066C2" w:rsidRDefault="002066C2" w:rsidP="002066C2">
      <w:pPr>
        <w:pStyle w:val="Prrafodelista"/>
        <w:numPr>
          <w:ilvl w:val="0"/>
          <w:numId w:val="1"/>
        </w:numPr>
        <w:spacing w:line="276" w:lineRule="auto"/>
        <w:jc w:val="both"/>
        <w:rPr>
          <w:rFonts w:ascii="Arial" w:hAnsi="Arial" w:cs="Arial"/>
        </w:rPr>
      </w:pPr>
      <w:r>
        <w:rPr>
          <w:rFonts w:ascii="Arial" w:hAnsi="Arial" w:cs="Arial"/>
        </w:rPr>
        <w:t>Alteraciones masivas en las comunicaciones en EE. UU</w:t>
      </w:r>
    </w:p>
    <w:p w14:paraId="1BBAF42B" w14:textId="77777777" w:rsidR="002066C2" w:rsidRDefault="002066C2" w:rsidP="002066C2">
      <w:pPr>
        <w:spacing w:line="276" w:lineRule="auto"/>
        <w:jc w:val="both"/>
        <w:rPr>
          <w:rFonts w:ascii="Arial" w:hAnsi="Arial" w:cs="Arial"/>
        </w:rPr>
      </w:pPr>
    </w:p>
    <w:p w14:paraId="38EF0A19" w14:textId="0019A724" w:rsidR="002066C2" w:rsidRPr="00097E92" w:rsidRDefault="002066C2" w:rsidP="00A82BC8">
      <w:pPr>
        <w:pStyle w:val="Ttulo1"/>
        <w:rPr>
          <w:rFonts w:ascii="Arial" w:hAnsi="Arial" w:cs="Arial"/>
          <w:b/>
          <w:bCs/>
          <w:color w:val="auto"/>
          <w:sz w:val="24"/>
          <w:szCs w:val="24"/>
        </w:rPr>
      </w:pPr>
      <w:bookmarkStart w:id="6" w:name="_Toc174897641"/>
      <w:r w:rsidRPr="00097E92">
        <w:rPr>
          <w:rFonts w:ascii="Arial" w:hAnsi="Arial" w:cs="Arial"/>
          <w:b/>
          <w:bCs/>
          <w:color w:val="auto"/>
          <w:sz w:val="24"/>
          <w:szCs w:val="24"/>
        </w:rPr>
        <w:t>Suceso 5: El fallo del sistema bancario del Banco TSB (2018) – Reino Unido</w:t>
      </w:r>
      <w:bookmarkEnd w:id="6"/>
    </w:p>
    <w:p w14:paraId="3E82E6F3" w14:textId="4C61F8DD" w:rsidR="002066C2" w:rsidRDefault="002066C2" w:rsidP="002066C2">
      <w:pPr>
        <w:spacing w:line="276" w:lineRule="auto"/>
        <w:jc w:val="both"/>
        <w:rPr>
          <w:rFonts w:ascii="Arial" w:hAnsi="Arial" w:cs="Arial"/>
        </w:rPr>
      </w:pPr>
      <w:r>
        <w:rPr>
          <w:rFonts w:ascii="Arial" w:hAnsi="Arial" w:cs="Arial"/>
        </w:rPr>
        <w:t>Los errores en ese caso fueron generalizados y graves, y esto tuvo un impacto real en la vida diaria de una parte importante de los clientes de TSB. TSB actualizó sus sistemas informáticos en abril de 2018 y trasladó los datos de sus clientes a una nueva plataforma, que registró fallos técnicos y perturbó los servicios en las sucursales, telefónicos y en línea. A causa de ellos, muchos clientes no pudieron acceder a sus servicios bancarios [7].</w:t>
      </w:r>
    </w:p>
    <w:p w14:paraId="754B165E" w14:textId="2E6390C8" w:rsidR="002066C2" w:rsidRDefault="002066C2" w:rsidP="002066C2">
      <w:pPr>
        <w:spacing w:line="276" w:lineRule="auto"/>
        <w:jc w:val="both"/>
        <w:rPr>
          <w:rFonts w:ascii="Arial" w:hAnsi="Arial" w:cs="Arial"/>
        </w:rPr>
      </w:pPr>
      <w:r>
        <w:rPr>
          <w:rFonts w:ascii="Arial" w:hAnsi="Arial" w:cs="Arial"/>
        </w:rPr>
        <w:t>Algunas de las consecuencias fueron:</w:t>
      </w:r>
    </w:p>
    <w:p w14:paraId="2DE9A6C4" w14:textId="5B3FF144" w:rsidR="002066C2" w:rsidRDefault="002066C2" w:rsidP="002066C2">
      <w:pPr>
        <w:pStyle w:val="Prrafodelista"/>
        <w:numPr>
          <w:ilvl w:val="0"/>
          <w:numId w:val="1"/>
        </w:numPr>
        <w:spacing w:line="276" w:lineRule="auto"/>
        <w:jc w:val="both"/>
        <w:rPr>
          <w:rFonts w:ascii="Arial" w:hAnsi="Arial" w:cs="Arial"/>
        </w:rPr>
      </w:pPr>
      <w:r>
        <w:rPr>
          <w:rFonts w:ascii="Arial" w:hAnsi="Arial" w:cs="Arial"/>
        </w:rPr>
        <w:t>TSB pago 39,7 millones de dólares a sus clientes afectados.</w:t>
      </w:r>
    </w:p>
    <w:p w14:paraId="0A5C3BCC" w14:textId="7D585268" w:rsidR="002066C2" w:rsidRDefault="008264A7" w:rsidP="002066C2">
      <w:pPr>
        <w:pStyle w:val="Prrafodelista"/>
        <w:numPr>
          <w:ilvl w:val="0"/>
          <w:numId w:val="1"/>
        </w:numPr>
        <w:spacing w:line="276" w:lineRule="auto"/>
        <w:jc w:val="both"/>
        <w:rPr>
          <w:rFonts w:ascii="Arial" w:hAnsi="Arial" w:cs="Arial"/>
        </w:rPr>
      </w:pPr>
      <w:r>
        <w:rPr>
          <w:rFonts w:ascii="Arial" w:hAnsi="Arial" w:cs="Arial"/>
        </w:rPr>
        <w:t>Pérdidas económicas significativas</w:t>
      </w:r>
    </w:p>
    <w:p w14:paraId="3D64F42C" w14:textId="7E1481A7" w:rsidR="008264A7" w:rsidRDefault="008264A7" w:rsidP="002066C2">
      <w:pPr>
        <w:pStyle w:val="Prrafodelista"/>
        <w:numPr>
          <w:ilvl w:val="0"/>
          <w:numId w:val="1"/>
        </w:numPr>
        <w:spacing w:line="276" w:lineRule="auto"/>
        <w:jc w:val="both"/>
        <w:rPr>
          <w:rFonts w:ascii="Arial" w:hAnsi="Arial" w:cs="Arial"/>
        </w:rPr>
      </w:pPr>
      <w:r>
        <w:rPr>
          <w:rFonts w:ascii="Arial" w:hAnsi="Arial" w:cs="Arial"/>
        </w:rPr>
        <w:t>Daño considerable a su reputación</w:t>
      </w:r>
    </w:p>
    <w:p w14:paraId="00920CEB" w14:textId="77777777" w:rsidR="008264A7" w:rsidRDefault="008264A7" w:rsidP="008264A7">
      <w:pPr>
        <w:spacing w:line="276" w:lineRule="auto"/>
        <w:jc w:val="both"/>
        <w:rPr>
          <w:rFonts w:ascii="Arial" w:hAnsi="Arial" w:cs="Arial"/>
        </w:rPr>
      </w:pPr>
    </w:p>
    <w:p w14:paraId="1FDA84DB" w14:textId="6DC3B0AE" w:rsidR="008264A7" w:rsidRPr="00097E92" w:rsidRDefault="008264A7" w:rsidP="00A82BC8">
      <w:pPr>
        <w:pStyle w:val="Ttulo1"/>
        <w:rPr>
          <w:rFonts w:ascii="Arial" w:hAnsi="Arial" w:cs="Arial"/>
          <w:b/>
          <w:bCs/>
          <w:color w:val="auto"/>
          <w:sz w:val="24"/>
          <w:szCs w:val="24"/>
        </w:rPr>
      </w:pPr>
      <w:bookmarkStart w:id="7" w:name="_Toc174897642"/>
      <w:r w:rsidRPr="00097E92">
        <w:rPr>
          <w:rFonts w:ascii="Arial" w:hAnsi="Arial" w:cs="Arial"/>
          <w:b/>
          <w:bCs/>
          <w:color w:val="auto"/>
          <w:sz w:val="24"/>
          <w:szCs w:val="24"/>
        </w:rPr>
        <w:lastRenderedPageBreak/>
        <w:t xml:space="preserve">Suceso 6: </w:t>
      </w:r>
      <w:r w:rsidR="003B0A80" w:rsidRPr="00097E92">
        <w:rPr>
          <w:rFonts w:ascii="Arial" w:hAnsi="Arial" w:cs="Arial"/>
          <w:b/>
          <w:bCs/>
          <w:color w:val="auto"/>
          <w:sz w:val="24"/>
          <w:szCs w:val="24"/>
        </w:rPr>
        <w:t>El error del sistema de control del Mariner 1 (1962)</w:t>
      </w:r>
      <w:bookmarkEnd w:id="7"/>
      <w:r w:rsidR="003B0A80" w:rsidRPr="00097E92">
        <w:rPr>
          <w:rFonts w:ascii="Arial" w:hAnsi="Arial" w:cs="Arial"/>
          <w:b/>
          <w:bCs/>
          <w:color w:val="auto"/>
          <w:sz w:val="24"/>
          <w:szCs w:val="24"/>
        </w:rPr>
        <w:t xml:space="preserve"> </w:t>
      </w:r>
    </w:p>
    <w:p w14:paraId="57E74F52" w14:textId="0953DC71" w:rsidR="002066C2" w:rsidRDefault="003B0A80" w:rsidP="002066C2">
      <w:pPr>
        <w:spacing w:line="276" w:lineRule="auto"/>
        <w:jc w:val="both"/>
        <w:rPr>
          <w:rFonts w:ascii="Arial" w:hAnsi="Arial" w:cs="Arial"/>
        </w:rPr>
      </w:pPr>
      <w:r>
        <w:rPr>
          <w:rFonts w:ascii="Arial" w:hAnsi="Arial" w:cs="Arial"/>
        </w:rPr>
        <w:t>corría el año 1962. La NASA se preparaba para lanzar al espacio la misión Mariner 1. Iba a ser la primera vez que el ser humano lograba enviar una sonda no tripulada a dar la vuelta alrededor del planeta, y el elegido para ese honor era Venus.</w:t>
      </w:r>
    </w:p>
    <w:p w14:paraId="3C2617DA" w14:textId="06A24A83" w:rsidR="003B0A80" w:rsidRDefault="003B0A80" w:rsidP="002066C2">
      <w:pPr>
        <w:spacing w:line="276" w:lineRule="auto"/>
        <w:jc w:val="both"/>
        <w:rPr>
          <w:rFonts w:ascii="Arial" w:hAnsi="Arial" w:cs="Arial"/>
        </w:rPr>
      </w:pPr>
      <w:r w:rsidRPr="003B0A80">
        <w:rPr>
          <w:rFonts w:ascii="Arial" w:hAnsi="Arial" w:cs="Arial"/>
        </w:rPr>
        <w:t>El objetivo de la </w:t>
      </w:r>
      <w:hyperlink r:id="rId12" w:history="1">
        <w:r w:rsidRPr="003B0A80">
          <w:rPr>
            <w:rStyle w:val="Hipervnculo"/>
            <w:rFonts w:ascii="Arial" w:hAnsi="Arial" w:cs="Arial"/>
            <w:color w:val="auto"/>
            <w:u w:val="none"/>
          </w:rPr>
          <w:t>Mariner 1</w:t>
        </w:r>
      </w:hyperlink>
      <w:r w:rsidRPr="003B0A80">
        <w:rPr>
          <w:rFonts w:ascii="Arial" w:hAnsi="Arial" w:cs="Arial"/>
        </w:rPr>
        <w:t> era circunnavegar Venus y recabar datos sobre su temperatura y la composición de su atmósfera, pero la sonda nunca llegó a abandonar la atmósfera terrestre. Apenas cinco minutos después de su lanzamiento, el centro de control de Cabo Cañaveral emitió una orden de autodestrucción que hizo trizas el cohete y la sonda que viajaba en él. </w:t>
      </w:r>
    </w:p>
    <w:p w14:paraId="25CF1FFC" w14:textId="73C7FEF0" w:rsidR="003B0A80" w:rsidRDefault="003B0A80" w:rsidP="002066C2">
      <w:pPr>
        <w:spacing w:line="276" w:lineRule="auto"/>
        <w:jc w:val="both"/>
        <w:rPr>
          <w:rFonts w:ascii="Arial" w:hAnsi="Arial" w:cs="Arial"/>
        </w:rPr>
      </w:pPr>
      <w:r w:rsidRPr="003B0A80">
        <w:rPr>
          <w:rFonts w:ascii="Arial" w:hAnsi="Arial" w:cs="Arial"/>
        </w:rPr>
        <w:t xml:space="preserve">El escritor de ciencia ficción Arthur C. Clarke lo definió como el guion más caro de la historia, pero en realidad no era un guion, sino un guion alto o </w:t>
      </w:r>
      <w:proofErr w:type="spellStart"/>
      <w:r w:rsidRPr="003B0A80">
        <w:rPr>
          <w:rFonts w:ascii="Arial" w:hAnsi="Arial" w:cs="Arial"/>
        </w:rPr>
        <w:t>supergui</w:t>
      </w:r>
      <w:r>
        <w:rPr>
          <w:rFonts w:ascii="Arial" w:hAnsi="Arial" w:cs="Arial"/>
        </w:rPr>
        <w:t>o</w:t>
      </w:r>
      <w:r w:rsidRPr="003B0A80">
        <w:rPr>
          <w:rFonts w:ascii="Arial" w:hAnsi="Arial" w:cs="Arial"/>
        </w:rPr>
        <w:t>n</w:t>
      </w:r>
      <w:proofErr w:type="spellEnd"/>
      <w:r w:rsidRPr="003B0A80">
        <w:rPr>
          <w:rFonts w:ascii="Arial" w:hAnsi="Arial" w:cs="Arial"/>
        </w:rPr>
        <w:t>. El programador que transcribió el código que regía uno de los sistemas de navegación se comió este símbolo</w:t>
      </w:r>
      <w:r>
        <w:rPr>
          <w:rFonts w:ascii="Arial" w:hAnsi="Arial" w:cs="Arial"/>
        </w:rPr>
        <w:t xml:space="preserve"> [8]</w:t>
      </w:r>
      <w:r w:rsidRPr="003B0A80">
        <w:rPr>
          <w:rFonts w:ascii="Arial" w:hAnsi="Arial" w:cs="Arial"/>
        </w:rPr>
        <w:t>.</w:t>
      </w:r>
    </w:p>
    <w:p w14:paraId="4D1CA51D" w14:textId="5E9B9AF3" w:rsidR="003B0A80" w:rsidRDefault="00E942BF" w:rsidP="002066C2">
      <w:pPr>
        <w:spacing w:line="276" w:lineRule="auto"/>
        <w:jc w:val="both"/>
        <w:rPr>
          <w:rFonts w:ascii="Arial" w:hAnsi="Arial" w:cs="Arial"/>
        </w:rPr>
      </w:pPr>
      <w:r>
        <w:rPr>
          <w:rFonts w:ascii="Arial" w:hAnsi="Arial" w:cs="Arial"/>
        </w:rPr>
        <w:t>Algunas consecuencias fueron:</w:t>
      </w:r>
    </w:p>
    <w:p w14:paraId="5BF562AC" w14:textId="39E85AA4" w:rsidR="00E942BF" w:rsidRDefault="00E942BF" w:rsidP="00E942BF">
      <w:pPr>
        <w:pStyle w:val="Prrafodelista"/>
        <w:numPr>
          <w:ilvl w:val="0"/>
          <w:numId w:val="1"/>
        </w:numPr>
        <w:spacing w:line="276" w:lineRule="auto"/>
        <w:jc w:val="both"/>
        <w:rPr>
          <w:rFonts w:ascii="Arial" w:hAnsi="Arial" w:cs="Arial"/>
        </w:rPr>
      </w:pPr>
      <w:r>
        <w:rPr>
          <w:rFonts w:ascii="Arial" w:hAnsi="Arial" w:cs="Arial"/>
        </w:rPr>
        <w:t>Perdida del vehículo espacial</w:t>
      </w:r>
    </w:p>
    <w:p w14:paraId="2D5F8212" w14:textId="02DC5510" w:rsidR="00E942BF" w:rsidRDefault="00E942BF" w:rsidP="00E942BF">
      <w:pPr>
        <w:pStyle w:val="Prrafodelista"/>
        <w:numPr>
          <w:ilvl w:val="0"/>
          <w:numId w:val="1"/>
        </w:numPr>
        <w:spacing w:line="276" w:lineRule="auto"/>
        <w:jc w:val="both"/>
        <w:rPr>
          <w:rFonts w:ascii="Arial" w:hAnsi="Arial" w:cs="Arial"/>
        </w:rPr>
      </w:pPr>
      <w:r>
        <w:rPr>
          <w:rFonts w:ascii="Arial" w:hAnsi="Arial" w:cs="Arial"/>
        </w:rPr>
        <w:t>Perdida de 18.5 millones de dólares</w:t>
      </w:r>
    </w:p>
    <w:p w14:paraId="02997418" w14:textId="77777777" w:rsidR="00E942BF" w:rsidRDefault="00E942BF" w:rsidP="00E942BF">
      <w:pPr>
        <w:spacing w:line="276" w:lineRule="auto"/>
        <w:jc w:val="both"/>
        <w:rPr>
          <w:rFonts w:ascii="Arial" w:hAnsi="Arial" w:cs="Arial"/>
        </w:rPr>
      </w:pPr>
    </w:p>
    <w:p w14:paraId="039A0654" w14:textId="175A27FB" w:rsidR="00E942BF" w:rsidRPr="00097E92" w:rsidRDefault="00E942BF" w:rsidP="00A82BC8">
      <w:pPr>
        <w:pStyle w:val="Ttulo1"/>
        <w:rPr>
          <w:rFonts w:ascii="Arial" w:hAnsi="Arial" w:cs="Arial"/>
          <w:b/>
          <w:bCs/>
          <w:color w:val="auto"/>
          <w:sz w:val="24"/>
          <w:szCs w:val="24"/>
        </w:rPr>
      </w:pPr>
      <w:bookmarkStart w:id="8" w:name="_Toc174897643"/>
      <w:r w:rsidRPr="00097E92">
        <w:rPr>
          <w:rFonts w:ascii="Arial" w:hAnsi="Arial" w:cs="Arial"/>
          <w:b/>
          <w:bCs/>
          <w:color w:val="auto"/>
          <w:sz w:val="24"/>
          <w:szCs w:val="24"/>
        </w:rPr>
        <w:t xml:space="preserve">Suceso 7: </w:t>
      </w:r>
      <w:r w:rsidR="00701EA5" w:rsidRPr="00097E92">
        <w:rPr>
          <w:rFonts w:ascii="Arial" w:hAnsi="Arial" w:cs="Arial"/>
          <w:b/>
          <w:bCs/>
          <w:color w:val="auto"/>
          <w:sz w:val="24"/>
          <w:szCs w:val="24"/>
        </w:rPr>
        <w:t>El fallo del software del USS Yorktown (1997) – EE. UU</w:t>
      </w:r>
      <w:bookmarkEnd w:id="8"/>
    </w:p>
    <w:p w14:paraId="72764D57" w14:textId="1A480DBC" w:rsidR="00701EA5" w:rsidRDefault="00701EA5" w:rsidP="00E942BF">
      <w:pPr>
        <w:spacing w:line="276" w:lineRule="auto"/>
        <w:jc w:val="both"/>
        <w:rPr>
          <w:rFonts w:ascii="Arial" w:hAnsi="Arial" w:cs="Arial"/>
        </w:rPr>
      </w:pPr>
      <w:r>
        <w:rPr>
          <w:rFonts w:ascii="Arial" w:hAnsi="Arial" w:cs="Arial"/>
        </w:rPr>
        <w:t>E</w:t>
      </w:r>
      <w:r w:rsidRPr="00701EA5">
        <w:rPr>
          <w:rFonts w:ascii="Arial" w:hAnsi="Arial" w:cs="Arial"/>
        </w:rPr>
        <w:t>l incidente tuvo lugar en 1997, cuando el portaaviones estadounidense USS Yorktown perdió el control de su sistema de propulsión debido a la desconexión de todas las máquinas del sistema. Resultó que el administrador del sistema había introducido un valor 0 en la base de datos para uno de los parámetros al intentar solucionar una válvula de combustible, por lo que cuando los sistemas intentaron utilizar esta variable, provocó la división por 0. La nave se detuvo en el agua y se necesitaron dos horas y cuarenta y cinco minutos para reiniciar los sistemas y hacerla funcionar de nuevo</w:t>
      </w:r>
      <w:r>
        <w:rPr>
          <w:rFonts w:ascii="Arial" w:hAnsi="Arial" w:cs="Arial"/>
        </w:rPr>
        <w:t xml:space="preserve"> [9]</w:t>
      </w:r>
      <w:r w:rsidRPr="00701EA5">
        <w:rPr>
          <w:rFonts w:ascii="Arial" w:hAnsi="Arial" w:cs="Arial"/>
        </w:rPr>
        <w:t>.</w:t>
      </w:r>
    </w:p>
    <w:p w14:paraId="75D1AD9B" w14:textId="0061FD45" w:rsidR="00701EA5" w:rsidRDefault="00701EA5" w:rsidP="00E942BF">
      <w:pPr>
        <w:spacing w:line="276" w:lineRule="auto"/>
        <w:jc w:val="both"/>
        <w:rPr>
          <w:rFonts w:ascii="Arial" w:hAnsi="Arial" w:cs="Arial"/>
        </w:rPr>
      </w:pPr>
      <w:r>
        <w:rPr>
          <w:rFonts w:ascii="Arial" w:hAnsi="Arial" w:cs="Arial"/>
        </w:rPr>
        <w:t>Algunas consecuencias fueron:</w:t>
      </w:r>
    </w:p>
    <w:p w14:paraId="4783B859" w14:textId="050618FE" w:rsidR="00701EA5" w:rsidRDefault="00701EA5" w:rsidP="00701EA5">
      <w:pPr>
        <w:pStyle w:val="Prrafodelista"/>
        <w:numPr>
          <w:ilvl w:val="0"/>
          <w:numId w:val="1"/>
        </w:numPr>
        <w:spacing w:line="276" w:lineRule="auto"/>
        <w:jc w:val="both"/>
        <w:rPr>
          <w:rFonts w:ascii="Arial" w:hAnsi="Arial" w:cs="Arial"/>
        </w:rPr>
      </w:pPr>
      <w:r w:rsidRPr="00701EA5">
        <w:rPr>
          <w:rFonts w:ascii="Arial" w:hAnsi="Arial" w:cs="Arial"/>
        </w:rPr>
        <w:t>Pérdida Temporal de Control de la Nave</w:t>
      </w:r>
    </w:p>
    <w:p w14:paraId="5A8EC9F0" w14:textId="5260E97A" w:rsidR="00701EA5" w:rsidRDefault="00701EA5" w:rsidP="00701EA5">
      <w:pPr>
        <w:pStyle w:val="Prrafodelista"/>
        <w:numPr>
          <w:ilvl w:val="0"/>
          <w:numId w:val="1"/>
        </w:numPr>
        <w:spacing w:line="276" w:lineRule="auto"/>
        <w:jc w:val="both"/>
        <w:rPr>
          <w:rFonts w:ascii="Arial" w:hAnsi="Arial" w:cs="Arial"/>
        </w:rPr>
      </w:pPr>
      <w:r w:rsidRPr="00701EA5">
        <w:rPr>
          <w:rFonts w:ascii="Arial" w:hAnsi="Arial" w:cs="Arial"/>
        </w:rPr>
        <w:t>Costos Financieros y Operativos</w:t>
      </w:r>
    </w:p>
    <w:p w14:paraId="35CE40F2" w14:textId="17C4D4AE" w:rsidR="00701EA5" w:rsidRPr="00701EA5" w:rsidRDefault="00701EA5" w:rsidP="00701EA5">
      <w:pPr>
        <w:pStyle w:val="Prrafodelista"/>
        <w:numPr>
          <w:ilvl w:val="0"/>
          <w:numId w:val="1"/>
        </w:numPr>
        <w:spacing w:line="276" w:lineRule="auto"/>
        <w:jc w:val="both"/>
        <w:rPr>
          <w:rFonts w:ascii="Arial" w:hAnsi="Arial" w:cs="Arial"/>
        </w:rPr>
      </w:pPr>
      <w:r w:rsidRPr="00701EA5">
        <w:rPr>
          <w:rFonts w:ascii="Arial" w:hAnsi="Arial" w:cs="Arial"/>
        </w:rPr>
        <w:t>Críticas al Programa de Automatización</w:t>
      </w:r>
    </w:p>
    <w:p w14:paraId="0D260FCF" w14:textId="77777777" w:rsidR="00701EA5" w:rsidRPr="00701EA5" w:rsidRDefault="00701EA5" w:rsidP="00E942BF">
      <w:pPr>
        <w:spacing w:line="276" w:lineRule="auto"/>
        <w:jc w:val="both"/>
        <w:rPr>
          <w:rFonts w:ascii="Arial" w:hAnsi="Arial" w:cs="Arial"/>
        </w:rPr>
      </w:pPr>
    </w:p>
    <w:p w14:paraId="52D2EBBF" w14:textId="2BECF99B" w:rsidR="00E942BF" w:rsidRPr="00097E92" w:rsidRDefault="00E942BF" w:rsidP="00A82BC8">
      <w:pPr>
        <w:pStyle w:val="Ttulo1"/>
        <w:rPr>
          <w:rFonts w:ascii="Arial" w:hAnsi="Arial" w:cs="Arial"/>
          <w:b/>
          <w:bCs/>
          <w:color w:val="auto"/>
          <w:sz w:val="24"/>
          <w:szCs w:val="24"/>
        </w:rPr>
      </w:pPr>
      <w:bookmarkStart w:id="9" w:name="_Toc174897644"/>
      <w:r w:rsidRPr="00097E92">
        <w:rPr>
          <w:rFonts w:ascii="Arial" w:hAnsi="Arial" w:cs="Arial"/>
          <w:b/>
          <w:bCs/>
          <w:color w:val="auto"/>
          <w:sz w:val="24"/>
          <w:szCs w:val="24"/>
        </w:rPr>
        <w:t>Suceso 8:</w:t>
      </w:r>
      <w:r w:rsidR="00701EA5" w:rsidRPr="00097E92">
        <w:rPr>
          <w:rFonts w:ascii="Arial" w:hAnsi="Arial" w:cs="Arial"/>
          <w:b/>
          <w:bCs/>
          <w:color w:val="auto"/>
          <w:sz w:val="24"/>
          <w:szCs w:val="24"/>
        </w:rPr>
        <w:t xml:space="preserve"> </w:t>
      </w:r>
      <w:r w:rsidR="00033B6B" w:rsidRPr="00097E92">
        <w:rPr>
          <w:rFonts w:ascii="Arial" w:hAnsi="Arial" w:cs="Arial"/>
          <w:b/>
          <w:bCs/>
          <w:color w:val="auto"/>
          <w:sz w:val="24"/>
          <w:szCs w:val="24"/>
        </w:rPr>
        <w:t>El gusano de Morris (1988) – Universidad de Cornell</w:t>
      </w:r>
      <w:bookmarkEnd w:id="9"/>
    </w:p>
    <w:p w14:paraId="08F654E5" w14:textId="483A80D6" w:rsidR="00033B6B" w:rsidRDefault="00033B6B" w:rsidP="00E942BF">
      <w:pPr>
        <w:spacing w:line="276" w:lineRule="auto"/>
        <w:jc w:val="both"/>
        <w:rPr>
          <w:rFonts w:ascii="Arial" w:hAnsi="Arial" w:cs="Arial"/>
        </w:rPr>
      </w:pPr>
      <w:r>
        <w:rPr>
          <w:rFonts w:ascii="Arial" w:hAnsi="Arial" w:cs="Arial"/>
        </w:rPr>
        <w:t>En 1988 un estudiante de posgrado lanzó lo que debería haber sido un inofensivo experimento para medir el tamaño de internet. Sin embargo, lo que resultó fue una infección masiva que desencadenó el caos en la incipiente red de redes. Este experimento, más tarde conocido como el gusano Morris, marcó el primer caso documentado de un gusano informático.</w:t>
      </w:r>
    </w:p>
    <w:p w14:paraId="7276615F" w14:textId="57830E2F" w:rsidR="00033B6B" w:rsidRPr="00033B6B" w:rsidRDefault="00033B6B" w:rsidP="00033B6B">
      <w:pPr>
        <w:spacing w:line="276" w:lineRule="auto"/>
        <w:jc w:val="both"/>
        <w:rPr>
          <w:rFonts w:ascii="Arial" w:hAnsi="Arial" w:cs="Arial"/>
          <w:lang w:val="es-MX"/>
        </w:rPr>
      </w:pPr>
      <w:r w:rsidRPr="00033B6B">
        <w:rPr>
          <w:rFonts w:ascii="Arial" w:hAnsi="Arial" w:cs="Arial"/>
          <w:lang w:val="es-MX"/>
        </w:rPr>
        <w:lastRenderedPageBreak/>
        <w:t>El gusano Morris se propagó explotando vulnerabilidades en el protocolo de transferencia de archivos (FTP) y en programas de correo electrónico. En lugar de dañar archivos o sistemas, su objetivo era replicarse a sí mismo y propagarse a través de la red. La propagación del gusano se basaba en dos métodos principales</w:t>
      </w:r>
      <w:r>
        <w:rPr>
          <w:rFonts w:ascii="Arial" w:hAnsi="Arial" w:cs="Arial"/>
          <w:lang w:val="es-MX"/>
        </w:rPr>
        <w:t xml:space="preserve"> [10]</w:t>
      </w:r>
      <w:r w:rsidRPr="00033B6B">
        <w:rPr>
          <w:rFonts w:ascii="Arial" w:hAnsi="Arial" w:cs="Arial"/>
          <w:lang w:val="es-MX"/>
        </w:rPr>
        <w:t>:</w:t>
      </w:r>
    </w:p>
    <w:p w14:paraId="42826BDA" w14:textId="77777777" w:rsidR="00033B6B" w:rsidRPr="00033B6B" w:rsidRDefault="00033B6B" w:rsidP="00033B6B">
      <w:pPr>
        <w:numPr>
          <w:ilvl w:val="0"/>
          <w:numId w:val="2"/>
        </w:numPr>
        <w:spacing w:line="276" w:lineRule="auto"/>
        <w:jc w:val="both"/>
        <w:rPr>
          <w:rFonts w:ascii="Arial" w:hAnsi="Arial" w:cs="Arial"/>
          <w:lang w:val="es-MX"/>
        </w:rPr>
      </w:pPr>
      <w:r w:rsidRPr="00033B6B">
        <w:rPr>
          <w:rFonts w:ascii="Arial" w:hAnsi="Arial" w:cs="Arial"/>
          <w:lang w:val="es-MX"/>
        </w:rPr>
        <w:t>Vulnerabilidad de contraseñas: El gusano intentaba adivinar contraseñas débiles de cuentas de usuario en sistemas Unix utilizando un diccionario de contraseñas conocidas. Cuando obtenía acceso, se instalaba y comenzaba a buscar nuevos </w:t>
      </w:r>
      <w:r w:rsidRPr="00033B6B">
        <w:rPr>
          <w:rFonts w:ascii="Arial" w:hAnsi="Arial" w:cs="Arial"/>
          <w:i/>
          <w:iCs/>
          <w:lang w:val="es-MX"/>
        </w:rPr>
        <w:t>hosts</w:t>
      </w:r>
      <w:r w:rsidRPr="00033B6B">
        <w:rPr>
          <w:rFonts w:ascii="Arial" w:hAnsi="Arial" w:cs="Arial"/>
          <w:lang w:val="es-MX"/>
        </w:rPr>
        <w:t> para infectar.</w:t>
      </w:r>
    </w:p>
    <w:p w14:paraId="20706B3B" w14:textId="77777777" w:rsidR="00033B6B" w:rsidRDefault="00033B6B" w:rsidP="00033B6B">
      <w:pPr>
        <w:numPr>
          <w:ilvl w:val="0"/>
          <w:numId w:val="2"/>
        </w:numPr>
        <w:spacing w:line="276" w:lineRule="auto"/>
        <w:jc w:val="both"/>
        <w:rPr>
          <w:rFonts w:ascii="Arial" w:hAnsi="Arial" w:cs="Arial"/>
          <w:lang w:val="es-MX"/>
        </w:rPr>
      </w:pPr>
      <w:r w:rsidRPr="00033B6B">
        <w:rPr>
          <w:rFonts w:ascii="Arial" w:hAnsi="Arial" w:cs="Arial"/>
          <w:lang w:val="es-MX"/>
        </w:rPr>
        <w:t xml:space="preserve">Vulnerabilidad de </w:t>
      </w:r>
      <w:proofErr w:type="spellStart"/>
      <w:r w:rsidRPr="00033B6B">
        <w:rPr>
          <w:rFonts w:ascii="Arial" w:hAnsi="Arial" w:cs="Arial"/>
          <w:lang w:val="es-MX"/>
        </w:rPr>
        <w:t>Sendmail</w:t>
      </w:r>
      <w:proofErr w:type="spellEnd"/>
      <w:r w:rsidRPr="00033B6B">
        <w:rPr>
          <w:rFonts w:ascii="Arial" w:hAnsi="Arial" w:cs="Arial"/>
          <w:lang w:val="es-MX"/>
        </w:rPr>
        <w:t xml:space="preserve">: El gusano Morris también aprovechaba una vulnerabilidad en el programa de correo electrónico </w:t>
      </w:r>
      <w:proofErr w:type="spellStart"/>
      <w:r w:rsidRPr="00033B6B">
        <w:rPr>
          <w:rFonts w:ascii="Arial" w:hAnsi="Arial" w:cs="Arial"/>
          <w:lang w:val="es-MX"/>
        </w:rPr>
        <w:t>Sendmail</w:t>
      </w:r>
      <w:proofErr w:type="spellEnd"/>
      <w:r w:rsidRPr="00033B6B">
        <w:rPr>
          <w:rFonts w:ascii="Arial" w:hAnsi="Arial" w:cs="Arial"/>
          <w:lang w:val="es-MX"/>
        </w:rPr>
        <w:t>. Al explotar esta vulnerabilidad, se abría un camino para la infección a través del correo electrónico, multiplicando exponencialmente su propagación.</w:t>
      </w:r>
    </w:p>
    <w:p w14:paraId="2D0D0412" w14:textId="74E9DE8F" w:rsidR="00033B6B" w:rsidRDefault="00033B6B" w:rsidP="00033B6B">
      <w:pPr>
        <w:spacing w:line="276" w:lineRule="auto"/>
        <w:jc w:val="both"/>
        <w:rPr>
          <w:rFonts w:ascii="Arial" w:hAnsi="Arial" w:cs="Arial"/>
          <w:lang w:val="es-MX"/>
        </w:rPr>
      </w:pPr>
      <w:r>
        <w:rPr>
          <w:rFonts w:ascii="Arial" w:hAnsi="Arial" w:cs="Arial"/>
          <w:lang w:val="es-MX"/>
        </w:rPr>
        <w:t>Algunas consecuencias fueron:</w:t>
      </w:r>
    </w:p>
    <w:p w14:paraId="2696AEB6" w14:textId="36D23B96" w:rsidR="00033B6B" w:rsidRDefault="00033B6B" w:rsidP="00033B6B">
      <w:pPr>
        <w:pStyle w:val="Prrafodelista"/>
        <w:numPr>
          <w:ilvl w:val="0"/>
          <w:numId w:val="1"/>
        </w:numPr>
        <w:spacing w:line="276" w:lineRule="auto"/>
        <w:jc w:val="both"/>
        <w:rPr>
          <w:rFonts w:ascii="Arial" w:hAnsi="Arial" w:cs="Arial"/>
          <w:lang w:val="es-MX"/>
        </w:rPr>
      </w:pPr>
      <w:r>
        <w:rPr>
          <w:rFonts w:ascii="Arial" w:hAnsi="Arial" w:cs="Arial"/>
          <w:lang w:val="es-MX"/>
        </w:rPr>
        <w:t>Saturación de redes</w:t>
      </w:r>
    </w:p>
    <w:p w14:paraId="7C3CD795" w14:textId="4EEA7024" w:rsidR="00033B6B" w:rsidRDefault="00033B6B" w:rsidP="00033B6B">
      <w:pPr>
        <w:pStyle w:val="Prrafodelista"/>
        <w:numPr>
          <w:ilvl w:val="0"/>
          <w:numId w:val="1"/>
        </w:numPr>
        <w:spacing w:line="276" w:lineRule="auto"/>
        <w:jc w:val="both"/>
        <w:rPr>
          <w:rFonts w:ascii="Arial" w:hAnsi="Arial" w:cs="Arial"/>
          <w:lang w:val="es-MX"/>
        </w:rPr>
      </w:pPr>
      <w:r>
        <w:rPr>
          <w:rFonts w:ascii="Arial" w:hAnsi="Arial" w:cs="Arial"/>
          <w:lang w:val="es-MX"/>
        </w:rPr>
        <w:t>Dificultades en a identificación</w:t>
      </w:r>
    </w:p>
    <w:p w14:paraId="37912D71" w14:textId="7CDB3CA9" w:rsidR="00033B6B" w:rsidRPr="00033B6B" w:rsidRDefault="00033B6B" w:rsidP="00033B6B">
      <w:pPr>
        <w:pStyle w:val="Prrafodelista"/>
        <w:numPr>
          <w:ilvl w:val="0"/>
          <w:numId w:val="1"/>
        </w:numPr>
        <w:spacing w:line="276" w:lineRule="auto"/>
        <w:jc w:val="both"/>
        <w:rPr>
          <w:rFonts w:ascii="Arial" w:hAnsi="Arial" w:cs="Arial"/>
          <w:lang w:val="es-MX"/>
        </w:rPr>
      </w:pPr>
      <w:r>
        <w:rPr>
          <w:rFonts w:ascii="Arial" w:hAnsi="Arial" w:cs="Arial"/>
          <w:lang w:val="es-MX"/>
        </w:rPr>
        <w:t>Daño colateral</w:t>
      </w:r>
    </w:p>
    <w:p w14:paraId="0D2F3482" w14:textId="77777777" w:rsidR="00033B6B" w:rsidRPr="00033B6B" w:rsidRDefault="00033B6B" w:rsidP="00E942BF">
      <w:pPr>
        <w:spacing w:line="276" w:lineRule="auto"/>
        <w:jc w:val="both"/>
        <w:rPr>
          <w:rFonts w:ascii="Arial" w:hAnsi="Arial" w:cs="Arial"/>
        </w:rPr>
      </w:pPr>
    </w:p>
    <w:p w14:paraId="226022D2" w14:textId="28C3589D" w:rsidR="00E942BF" w:rsidRPr="00097E92" w:rsidRDefault="00E942BF" w:rsidP="00A82BC8">
      <w:pPr>
        <w:pStyle w:val="Ttulo1"/>
        <w:rPr>
          <w:rFonts w:ascii="Arial" w:hAnsi="Arial" w:cs="Arial"/>
          <w:b/>
          <w:bCs/>
          <w:color w:val="auto"/>
          <w:sz w:val="24"/>
          <w:szCs w:val="24"/>
        </w:rPr>
      </w:pPr>
      <w:bookmarkStart w:id="10" w:name="_Toc174897645"/>
      <w:r w:rsidRPr="00097E92">
        <w:rPr>
          <w:rFonts w:ascii="Arial" w:hAnsi="Arial" w:cs="Arial"/>
          <w:b/>
          <w:bCs/>
          <w:color w:val="auto"/>
          <w:sz w:val="24"/>
          <w:szCs w:val="24"/>
        </w:rPr>
        <w:t>Suceso 9:</w:t>
      </w:r>
      <w:r w:rsidR="00D40E60" w:rsidRPr="00097E92">
        <w:rPr>
          <w:rFonts w:ascii="Arial" w:hAnsi="Arial" w:cs="Arial"/>
          <w:b/>
          <w:bCs/>
          <w:color w:val="auto"/>
          <w:sz w:val="24"/>
          <w:szCs w:val="24"/>
        </w:rPr>
        <w:t xml:space="preserve"> Error de cálculo de Intel (1994) – Universidad e Lynchburg</w:t>
      </w:r>
      <w:bookmarkEnd w:id="10"/>
    </w:p>
    <w:p w14:paraId="3BCCFFC7" w14:textId="56B7D631" w:rsidR="00D40E60" w:rsidRDefault="002007C4" w:rsidP="00E942BF">
      <w:pPr>
        <w:spacing w:line="276" w:lineRule="auto"/>
        <w:jc w:val="both"/>
        <w:rPr>
          <w:rFonts w:ascii="Arial" w:hAnsi="Arial" w:cs="Arial"/>
        </w:rPr>
      </w:pPr>
      <w:r>
        <w:rPr>
          <w:rFonts w:ascii="Arial" w:hAnsi="Arial" w:cs="Arial"/>
        </w:rPr>
        <w:t xml:space="preserve">En 1994 el profesor Thomas </w:t>
      </w:r>
      <w:proofErr w:type="spellStart"/>
      <w:r>
        <w:rPr>
          <w:rFonts w:ascii="Arial" w:hAnsi="Arial" w:cs="Arial"/>
        </w:rPr>
        <w:t>Nicely</w:t>
      </w:r>
      <w:proofErr w:type="spellEnd"/>
      <w:r>
        <w:rPr>
          <w:rFonts w:ascii="Arial" w:hAnsi="Arial" w:cs="Arial"/>
        </w:rPr>
        <w:t xml:space="preserve"> </w:t>
      </w:r>
      <w:proofErr w:type="spellStart"/>
      <w:r>
        <w:rPr>
          <w:rFonts w:ascii="Arial" w:hAnsi="Arial" w:cs="Arial"/>
        </w:rPr>
        <w:t>descrubrió</w:t>
      </w:r>
      <w:proofErr w:type="spellEnd"/>
      <w:r>
        <w:rPr>
          <w:rFonts w:ascii="Arial" w:hAnsi="Arial" w:cs="Arial"/>
        </w:rPr>
        <w:t xml:space="preserve"> un error en la unidad de coma flotante de algunos de los procesadores Intel Pentium. </w:t>
      </w:r>
      <w:proofErr w:type="spellStart"/>
      <w:r>
        <w:rPr>
          <w:rFonts w:ascii="Arial" w:hAnsi="Arial" w:cs="Arial"/>
        </w:rPr>
        <w:t>Nicely</w:t>
      </w:r>
      <w:proofErr w:type="spellEnd"/>
      <w:r>
        <w:rPr>
          <w:rFonts w:ascii="Arial" w:hAnsi="Arial" w:cs="Arial"/>
        </w:rPr>
        <w:t xml:space="preserve"> observó que algunas operaciones de división devolvían siempre un valor erróneo por exceso.</w:t>
      </w:r>
    </w:p>
    <w:p w14:paraId="6CDF182D" w14:textId="660B08C3" w:rsidR="002007C4" w:rsidRDefault="002007C4" w:rsidP="00E942BF">
      <w:pPr>
        <w:spacing w:line="276" w:lineRule="auto"/>
        <w:jc w:val="both"/>
        <w:rPr>
          <w:rFonts w:ascii="Arial" w:hAnsi="Arial" w:cs="Arial"/>
        </w:rPr>
      </w:pPr>
      <w:r>
        <w:rPr>
          <w:rFonts w:ascii="Arial" w:hAnsi="Arial" w:cs="Arial"/>
        </w:rPr>
        <w:t>Algunas consecuencias fueron [11]:</w:t>
      </w:r>
    </w:p>
    <w:p w14:paraId="4A9F9F24" w14:textId="06EA294B" w:rsidR="002007C4" w:rsidRDefault="002007C4" w:rsidP="002007C4">
      <w:pPr>
        <w:pStyle w:val="Prrafodelista"/>
        <w:numPr>
          <w:ilvl w:val="0"/>
          <w:numId w:val="1"/>
        </w:numPr>
        <w:spacing w:line="276" w:lineRule="auto"/>
        <w:jc w:val="both"/>
        <w:rPr>
          <w:rFonts w:ascii="Arial" w:hAnsi="Arial" w:cs="Arial"/>
        </w:rPr>
      </w:pPr>
      <w:r>
        <w:rPr>
          <w:rFonts w:ascii="Arial" w:hAnsi="Arial" w:cs="Arial"/>
        </w:rPr>
        <w:t>Con un número estimado de entre 3.000.000 y 5.000.000 de chips defectuosos en circulación, el error cuesta finalmente a Intel unos 475.000.00 dólares.</w:t>
      </w:r>
    </w:p>
    <w:p w14:paraId="686B6B6A" w14:textId="77777777" w:rsidR="002007C4" w:rsidRPr="002007C4" w:rsidRDefault="002007C4" w:rsidP="002007C4">
      <w:pPr>
        <w:spacing w:line="276" w:lineRule="auto"/>
        <w:ind w:left="360"/>
        <w:jc w:val="both"/>
        <w:rPr>
          <w:rFonts w:ascii="Arial" w:hAnsi="Arial" w:cs="Arial"/>
        </w:rPr>
      </w:pPr>
    </w:p>
    <w:p w14:paraId="6CD29FE8" w14:textId="64A969B9" w:rsidR="00E942BF" w:rsidRPr="00097E92" w:rsidRDefault="00E942BF" w:rsidP="00A82BC8">
      <w:pPr>
        <w:pStyle w:val="Ttulo1"/>
        <w:rPr>
          <w:rFonts w:ascii="Arial" w:hAnsi="Arial" w:cs="Arial"/>
          <w:b/>
          <w:bCs/>
          <w:color w:val="auto"/>
          <w:sz w:val="24"/>
          <w:szCs w:val="24"/>
        </w:rPr>
      </w:pPr>
      <w:bookmarkStart w:id="11" w:name="_Toc174897646"/>
      <w:r w:rsidRPr="00097E92">
        <w:rPr>
          <w:rFonts w:ascii="Arial" w:hAnsi="Arial" w:cs="Arial"/>
          <w:b/>
          <w:bCs/>
          <w:color w:val="auto"/>
          <w:sz w:val="24"/>
          <w:szCs w:val="24"/>
        </w:rPr>
        <w:t>Suceso 10: Falla en</w:t>
      </w:r>
      <w:r w:rsidR="002007C4" w:rsidRPr="00097E92">
        <w:rPr>
          <w:rFonts w:ascii="Arial" w:hAnsi="Arial" w:cs="Arial"/>
          <w:b/>
          <w:bCs/>
          <w:color w:val="auto"/>
          <w:sz w:val="24"/>
          <w:szCs w:val="24"/>
        </w:rPr>
        <w:t xml:space="preserve"> global de</w:t>
      </w:r>
      <w:r w:rsidRPr="00097E92">
        <w:rPr>
          <w:rFonts w:ascii="Arial" w:hAnsi="Arial" w:cs="Arial"/>
          <w:b/>
          <w:bCs/>
          <w:color w:val="auto"/>
          <w:sz w:val="24"/>
          <w:szCs w:val="24"/>
        </w:rPr>
        <w:t xml:space="preserve"> Windows</w:t>
      </w:r>
      <w:r w:rsidR="002007C4" w:rsidRPr="00097E92">
        <w:rPr>
          <w:rFonts w:ascii="Arial" w:hAnsi="Arial" w:cs="Arial"/>
          <w:b/>
          <w:bCs/>
          <w:color w:val="auto"/>
          <w:sz w:val="24"/>
          <w:szCs w:val="24"/>
        </w:rPr>
        <w:t xml:space="preserve"> 19 de Julio (2024)</w:t>
      </w:r>
      <w:bookmarkEnd w:id="11"/>
    </w:p>
    <w:p w14:paraId="5A6DDBEA" w14:textId="0C777BDD" w:rsidR="002007C4" w:rsidRPr="002007C4" w:rsidRDefault="002007C4" w:rsidP="002007C4">
      <w:pPr>
        <w:spacing w:line="276" w:lineRule="auto"/>
        <w:jc w:val="both"/>
        <w:rPr>
          <w:rFonts w:ascii="Arial" w:hAnsi="Arial" w:cs="Arial"/>
        </w:rPr>
      </w:pPr>
      <w:r>
        <w:rPr>
          <w:rFonts w:ascii="Arial" w:hAnsi="Arial" w:cs="Arial"/>
        </w:rPr>
        <w:t xml:space="preserve">El incidente fue causado por un error en una actualización de </w:t>
      </w:r>
      <w:proofErr w:type="spellStart"/>
      <w:r>
        <w:rPr>
          <w:rFonts w:ascii="Arial" w:hAnsi="Arial" w:cs="Arial"/>
        </w:rPr>
        <w:t>CrowdStrike</w:t>
      </w:r>
      <w:proofErr w:type="spellEnd"/>
      <w:r>
        <w:rPr>
          <w:rFonts w:ascii="Arial" w:hAnsi="Arial" w:cs="Arial"/>
        </w:rPr>
        <w:t>, una plataforma de ciberseguridad. Esta falla afecta a aproximadamente 8,5 millones de dispositivos Windows, según estimaciones de la compañía.</w:t>
      </w:r>
    </w:p>
    <w:p w14:paraId="439A7FD7" w14:textId="77777777" w:rsidR="002007C4" w:rsidRDefault="002007C4" w:rsidP="002007C4">
      <w:pPr>
        <w:spacing w:line="276" w:lineRule="auto"/>
        <w:jc w:val="both"/>
        <w:rPr>
          <w:rFonts w:ascii="Arial" w:hAnsi="Arial" w:cs="Arial"/>
          <w:lang w:val="es-MX"/>
        </w:rPr>
      </w:pPr>
      <w:r w:rsidRPr="002007C4">
        <w:rPr>
          <w:rFonts w:ascii="Arial" w:hAnsi="Arial" w:cs="Arial"/>
          <w:lang w:val="es-MX"/>
        </w:rPr>
        <w:t>Aunque </w:t>
      </w:r>
      <w:hyperlink r:id="rId13" w:tgtFrame="_blank" w:history="1">
        <w:r w:rsidRPr="002007C4">
          <w:rPr>
            <w:rStyle w:val="Hipervnculo"/>
            <w:rFonts w:ascii="Arial" w:hAnsi="Arial" w:cs="Arial"/>
            <w:color w:val="auto"/>
            <w:u w:val="none"/>
            <w:lang w:val="es-MX"/>
          </w:rPr>
          <w:t>Microsoft</w:t>
        </w:r>
        <w:r w:rsidRPr="002007C4">
          <w:rPr>
            <w:rStyle w:val="Hipervnculo"/>
            <w:rFonts w:ascii="Arial" w:hAnsi="Arial" w:cs="Arial"/>
            <w:i/>
            <w:iCs/>
            <w:lang w:val="es-MX"/>
          </w:rPr>
          <w:t> </w:t>
        </w:r>
      </w:hyperlink>
      <w:r w:rsidRPr="002007C4">
        <w:rPr>
          <w:rFonts w:ascii="Arial" w:hAnsi="Arial" w:cs="Arial"/>
          <w:lang w:val="es-MX"/>
        </w:rPr>
        <w:t>afirma que esto representa “menos del uno por ciento de todas las máquinas Windows”, el impacto fue significativo, causando problemas a minoristas, bancos, aerolíneas y muchas otras industrias, así como a todos los que dependen de estos servicios.</w:t>
      </w:r>
    </w:p>
    <w:p w14:paraId="750B671A" w14:textId="53B10161" w:rsidR="002007C4" w:rsidRDefault="002007C4" w:rsidP="002007C4">
      <w:pPr>
        <w:spacing w:line="276" w:lineRule="auto"/>
        <w:jc w:val="both"/>
        <w:rPr>
          <w:rFonts w:ascii="Arial" w:hAnsi="Arial" w:cs="Arial"/>
          <w:lang w:val="es-MX"/>
        </w:rPr>
      </w:pPr>
      <w:r>
        <w:rPr>
          <w:rFonts w:ascii="Arial" w:hAnsi="Arial" w:cs="Arial"/>
          <w:lang w:val="es-MX"/>
        </w:rPr>
        <w:t>Algunas consecuencias fueron:</w:t>
      </w:r>
    </w:p>
    <w:p w14:paraId="29CFD565" w14:textId="72654D0A" w:rsidR="002007C4" w:rsidRDefault="002007C4" w:rsidP="002007C4">
      <w:pPr>
        <w:pStyle w:val="Prrafodelista"/>
        <w:numPr>
          <w:ilvl w:val="0"/>
          <w:numId w:val="1"/>
        </w:numPr>
        <w:spacing w:line="276" w:lineRule="auto"/>
        <w:jc w:val="both"/>
        <w:rPr>
          <w:rFonts w:ascii="Arial" w:hAnsi="Arial" w:cs="Arial"/>
          <w:lang w:val="es-MX"/>
        </w:rPr>
      </w:pPr>
      <w:r>
        <w:rPr>
          <w:rFonts w:ascii="Arial" w:hAnsi="Arial" w:cs="Arial"/>
          <w:lang w:val="es-MX"/>
        </w:rPr>
        <w:t>Perdida de usabilidad de muchos sistemas, entre ellos:</w:t>
      </w:r>
    </w:p>
    <w:p w14:paraId="2171A0BD" w14:textId="758584EA"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t>Software de aeropuertos</w:t>
      </w:r>
    </w:p>
    <w:p w14:paraId="736ACE26" w14:textId="5931CD6D"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lastRenderedPageBreak/>
        <w:t>Sistemas ferroviarios</w:t>
      </w:r>
    </w:p>
    <w:p w14:paraId="0855ABAD" w14:textId="02D9EC22"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t>Bancos</w:t>
      </w:r>
    </w:p>
    <w:p w14:paraId="4A8B9123" w14:textId="3E036CF9"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t>Organizaciones de atención médica</w:t>
      </w:r>
    </w:p>
    <w:p w14:paraId="36980A36" w14:textId="6781F96F"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t>Hoteles</w:t>
      </w:r>
    </w:p>
    <w:p w14:paraId="5B2E8F16" w14:textId="544C916A" w:rsidR="002007C4" w:rsidRDefault="002007C4" w:rsidP="002007C4">
      <w:pPr>
        <w:pStyle w:val="Prrafodelista"/>
        <w:numPr>
          <w:ilvl w:val="1"/>
          <w:numId w:val="1"/>
        </w:numPr>
        <w:spacing w:line="276" w:lineRule="auto"/>
        <w:jc w:val="both"/>
        <w:rPr>
          <w:rFonts w:ascii="Arial" w:hAnsi="Arial" w:cs="Arial"/>
          <w:lang w:val="es-MX"/>
        </w:rPr>
      </w:pPr>
      <w:r>
        <w:rPr>
          <w:rFonts w:ascii="Arial" w:hAnsi="Arial" w:cs="Arial"/>
          <w:lang w:val="es-MX"/>
        </w:rPr>
        <w:t>Estaciones de televisión</w:t>
      </w:r>
    </w:p>
    <w:p w14:paraId="2E60168D" w14:textId="037BFA15" w:rsidR="003B0A80" w:rsidRPr="008F0311" w:rsidRDefault="00941260" w:rsidP="002066C2">
      <w:pPr>
        <w:spacing w:line="276" w:lineRule="auto"/>
        <w:jc w:val="both"/>
        <w:rPr>
          <w:rFonts w:ascii="Arial" w:hAnsi="Arial" w:cs="Arial"/>
          <w:lang w:val="es-MX"/>
        </w:rPr>
      </w:pPr>
      <w:r w:rsidRPr="00941260">
        <w:rPr>
          <w:rFonts w:ascii="Arial" w:hAnsi="Arial" w:cs="Arial"/>
        </w:rPr>
        <w:t xml:space="preserve">Entre los aeropuertos impactados se encontraban el Aeropuerto Internacional de Los Ángeles (LAX), el Aeropuerto Internacional de Heathrow en Londres, el Aeropuerto Internacional de Frankfurt, el Aeropuerto Internacional de Sídney, el Aeropuerto Internacional de Hong Kong, el Aeropuerto Internacional de </w:t>
      </w:r>
      <w:proofErr w:type="spellStart"/>
      <w:r w:rsidRPr="00941260">
        <w:rPr>
          <w:rFonts w:ascii="Arial" w:hAnsi="Arial" w:cs="Arial"/>
        </w:rPr>
        <w:t>Dubai</w:t>
      </w:r>
      <w:proofErr w:type="spellEnd"/>
      <w:r w:rsidRPr="00941260">
        <w:rPr>
          <w:rFonts w:ascii="Arial" w:hAnsi="Arial" w:cs="Arial"/>
        </w:rPr>
        <w:t xml:space="preserve"> y el Aeropuerto Internacional de Tokio </w:t>
      </w:r>
      <w:proofErr w:type="spellStart"/>
      <w:r w:rsidRPr="00941260">
        <w:rPr>
          <w:rFonts w:ascii="Arial" w:hAnsi="Arial" w:cs="Arial"/>
        </w:rPr>
        <w:t>Narita</w:t>
      </w:r>
      <w:proofErr w:type="spellEnd"/>
      <w:r>
        <w:rPr>
          <w:rFonts w:ascii="Arial" w:hAnsi="Arial" w:cs="Arial"/>
        </w:rPr>
        <w:t xml:space="preserve"> [12]</w:t>
      </w:r>
      <w:r w:rsidRPr="00941260">
        <w:rPr>
          <w:rFonts w:ascii="Arial" w:hAnsi="Arial" w:cs="Arial"/>
        </w:rPr>
        <w:t>.</w:t>
      </w:r>
    </w:p>
    <w:p w14:paraId="545C9FFB" w14:textId="5C26EBB2" w:rsidR="007F39DF" w:rsidRPr="00EB317C" w:rsidRDefault="007F39DF" w:rsidP="00EB317C">
      <w:pPr>
        <w:pStyle w:val="Ttulo1"/>
        <w:spacing w:line="276" w:lineRule="auto"/>
        <w:jc w:val="both"/>
        <w:rPr>
          <w:rFonts w:ascii="Arial" w:hAnsi="Arial" w:cs="Arial"/>
          <w:b/>
          <w:bCs/>
          <w:color w:val="000000" w:themeColor="text1"/>
          <w:sz w:val="24"/>
          <w:szCs w:val="24"/>
        </w:rPr>
      </w:pPr>
      <w:bookmarkStart w:id="12" w:name="_Toc174897647"/>
      <w:r w:rsidRPr="00EB317C">
        <w:rPr>
          <w:rFonts w:ascii="Arial" w:hAnsi="Arial" w:cs="Arial"/>
          <w:b/>
          <w:bCs/>
          <w:color w:val="000000" w:themeColor="text1"/>
          <w:sz w:val="24"/>
          <w:szCs w:val="24"/>
        </w:rPr>
        <w:t>Conclusión</w:t>
      </w:r>
      <w:bookmarkEnd w:id="12"/>
      <w:r w:rsidRPr="00EB317C">
        <w:rPr>
          <w:rFonts w:ascii="Arial" w:hAnsi="Arial" w:cs="Arial"/>
          <w:b/>
          <w:bCs/>
          <w:color w:val="000000" w:themeColor="text1"/>
          <w:sz w:val="24"/>
          <w:szCs w:val="24"/>
        </w:rPr>
        <w:t xml:space="preserve"> </w:t>
      </w:r>
    </w:p>
    <w:p w14:paraId="3B278FC5" w14:textId="6906B467" w:rsidR="00A82BC8" w:rsidRDefault="00A82BC8" w:rsidP="00EB317C">
      <w:pPr>
        <w:spacing w:line="276" w:lineRule="auto"/>
        <w:jc w:val="both"/>
        <w:rPr>
          <w:rFonts w:ascii="Arial" w:hAnsi="Arial" w:cs="Arial"/>
        </w:rPr>
      </w:pPr>
      <w:r>
        <w:rPr>
          <w:rFonts w:ascii="Arial" w:hAnsi="Arial" w:cs="Arial"/>
        </w:rPr>
        <w:t>En conclusión, se sabe y prueba que las pruebas en el software son importantes para asegurar la calidad, usabilidad y satisfacción del usuario que lo usará. Un software mal desarrollado contrae muchas consecuencias, entre ellas, perdida de recursos, mala gestión de la información y en el peor de los casos, perdida de la información. Al llevar a cabo pruebas al software desarrollado nos damos cuenta de los errores y de la forma en que operará en cualquier escenario, al llevar a cabo estas pruebas y corrigiendo los errores generados por las mismas, el software que se le entrega al cliente final es de calidad, usable y sobre todo seguro.</w:t>
      </w:r>
    </w:p>
    <w:p w14:paraId="7E733C54" w14:textId="00AE99EB" w:rsidR="00A82BC8" w:rsidRDefault="008F0311" w:rsidP="00EB317C">
      <w:pPr>
        <w:spacing w:line="276" w:lineRule="auto"/>
        <w:jc w:val="both"/>
        <w:rPr>
          <w:rFonts w:ascii="Arial" w:hAnsi="Arial" w:cs="Arial"/>
        </w:rPr>
      </w:pPr>
      <w:r w:rsidRPr="008F0311">
        <w:rPr>
          <w:rFonts w:ascii="Arial" w:hAnsi="Arial" w:cs="Arial"/>
        </w:rPr>
        <w:t>Escribir un software es como hacer una construcción notable. No es necesario cometer errores en cualquier ladrillo y toda la estructura debe ser la fuerte. La automatización de pruebas consiste en la comprobación del sitio que nos permite encontrar y eliminar cualquier grieta o defecto incluso antes de que surjan como problemas reales. Al igual que el arquitecto utiliza un plano para echar un primer vistazo al edificio, la revisión del código sirve como paso necesario de validación del diseño en el ciclo de desarrollo del software. El concepto de integración continua es el de una cadena de producción en la que siempre se comprueba cada pieza, y sólo se ensamblan y prueban las que funcionan juntas</w:t>
      </w:r>
      <w:r>
        <w:rPr>
          <w:rFonts w:ascii="Arial" w:hAnsi="Arial" w:cs="Arial"/>
        </w:rPr>
        <w:t>.</w:t>
      </w:r>
    </w:p>
    <w:p w14:paraId="6B0B3450" w14:textId="77777777" w:rsidR="007B1991" w:rsidRDefault="007B1991" w:rsidP="00EB317C">
      <w:pPr>
        <w:spacing w:line="276" w:lineRule="auto"/>
        <w:jc w:val="both"/>
        <w:rPr>
          <w:rFonts w:ascii="Arial" w:hAnsi="Arial" w:cs="Arial"/>
        </w:rPr>
      </w:pPr>
    </w:p>
    <w:p w14:paraId="42EF01CC" w14:textId="77777777" w:rsidR="007B1991" w:rsidRDefault="007B1991" w:rsidP="00EB317C">
      <w:pPr>
        <w:spacing w:line="276" w:lineRule="auto"/>
        <w:jc w:val="both"/>
        <w:rPr>
          <w:rFonts w:ascii="Arial" w:hAnsi="Arial" w:cs="Arial"/>
        </w:rPr>
      </w:pPr>
    </w:p>
    <w:p w14:paraId="48A7E4C5" w14:textId="77777777" w:rsidR="007B1991" w:rsidRDefault="007B1991" w:rsidP="00EB317C">
      <w:pPr>
        <w:spacing w:line="276" w:lineRule="auto"/>
        <w:jc w:val="both"/>
        <w:rPr>
          <w:rFonts w:ascii="Arial" w:hAnsi="Arial" w:cs="Arial"/>
        </w:rPr>
      </w:pPr>
    </w:p>
    <w:p w14:paraId="523C731D" w14:textId="77777777" w:rsidR="007B1991" w:rsidRDefault="007B1991" w:rsidP="00EB317C">
      <w:pPr>
        <w:spacing w:line="276" w:lineRule="auto"/>
        <w:jc w:val="both"/>
        <w:rPr>
          <w:rFonts w:ascii="Arial" w:hAnsi="Arial" w:cs="Arial"/>
        </w:rPr>
      </w:pPr>
    </w:p>
    <w:p w14:paraId="7830BC61" w14:textId="77777777" w:rsidR="007B1991" w:rsidRDefault="007B1991" w:rsidP="00EB317C">
      <w:pPr>
        <w:spacing w:line="276" w:lineRule="auto"/>
        <w:jc w:val="both"/>
        <w:rPr>
          <w:rFonts w:ascii="Arial" w:hAnsi="Arial" w:cs="Arial"/>
        </w:rPr>
      </w:pPr>
    </w:p>
    <w:p w14:paraId="0D52D650" w14:textId="77777777" w:rsidR="007B1991" w:rsidRDefault="007B1991" w:rsidP="00EB317C">
      <w:pPr>
        <w:spacing w:line="276" w:lineRule="auto"/>
        <w:jc w:val="both"/>
        <w:rPr>
          <w:rFonts w:ascii="Arial" w:hAnsi="Arial" w:cs="Arial"/>
        </w:rPr>
      </w:pPr>
    </w:p>
    <w:p w14:paraId="4D33A1B1" w14:textId="77777777" w:rsidR="007B1991" w:rsidRDefault="007B1991" w:rsidP="00EB317C">
      <w:pPr>
        <w:spacing w:line="276" w:lineRule="auto"/>
        <w:jc w:val="both"/>
        <w:rPr>
          <w:rFonts w:ascii="Arial" w:hAnsi="Arial" w:cs="Arial"/>
        </w:rPr>
      </w:pPr>
    </w:p>
    <w:p w14:paraId="643372BD" w14:textId="77777777" w:rsidR="007B1991" w:rsidRDefault="007B1991" w:rsidP="00EB317C">
      <w:pPr>
        <w:spacing w:line="276" w:lineRule="auto"/>
        <w:jc w:val="both"/>
        <w:rPr>
          <w:rFonts w:ascii="Arial" w:hAnsi="Arial" w:cs="Arial"/>
        </w:rPr>
      </w:pPr>
    </w:p>
    <w:p w14:paraId="010C890E" w14:textId="77777777" w:rsidR="007B1991" w:rsidRPr="00EB317C" w:rsidRDefault="007B1991" w:rsidP="00EB317C">
      <w:pPr>
        <w:spacing w:line="276" w:lineRule="auto"/>
        <w:jc w:val="both"/>
        <w:rPr>
          <w:rFonts w:ascii="Arial" w:hAnsi="Arial" w:cs="Arial"/>
        </w:rPr>
      </w:pPr>
    </w:p>
    <w:p w14:paraId="32036272" w14:textId="46E4879B" w:rsidR="007B1991" w:rsidRPr="007B1991" w:rsidRDefault="007F39DF" w:rsidP="007B1991">
      <w:pPr>
        <w:pStyle w:val="Ttulo1"/>
        <w:spacing w:line="276" w:lineRule="auto"/>
        <w:jc w:val="both"/>
        <w:rPr>
          <w:rFonts w:ascii="Arial" w:hAnsi="Arial" w:cs="Arial"/>
          <w:b/>
          <w:bCs/>
          <w:color w:val="000000" w:themeColor="text1"/>
          <w:sz w:val="24"/>
          <w:szCs w:val="24"/>
        </w:rPr>
      </w:pPr>
      <w:bookmarkStart w:id="13" w:name="_Toc174897648"/>
      <w:r w:rsidRPr="00EB317C">
        <w:rPr>
          <w:rFonts w:ascii="Arial" w:hAnsi="Arial" w:cs="Arial"/>
          <w:b/>
          <w:bCs/>
          <w:color w:val="000000" w:themeColor="text1"/>
          <w:sz w:val="24"/>
          <w:szCs w:val="24"/>
        </w:rPr>
        <w:lastRenderedPageBreak/>
        <w:t>Referencias</w:t>
      </w:r>
      <w:bookmarkEnd w:id="13"/>
    </w:p>
    <w:p w14:paraId="6E14BFEA" w14:textId="202AD1FA" w:rsidR="007F39DF" w:rsidRPr="00EB317C" w:rsidRDefault="007F39DF" w:rsidP="00EB317C">
      <w:pPr>
        <w:spacing w:line="276" w:lineRule="auto"/>
        <w:rPr>
          <w:rFonts w:ascii="Arial" w:hAnsi="Arial" w:cs="Arial"/>
        </w:rPr>
      </w:pPr>
      <w:r w:rsidRPr="00EB317C">
        <w:rPr>
          <w:rFonts w:ascii="Arial" w:hAnsi="Arial" w:cs="Arial"/>
        </w:rPr>
        <w:t xml:space="preserve">[1] </w:t>
      </w:r>
      <w:hyperlink r:id="rId14" w:history="1">
        <w:r w:rsidRPr="00EB317C">
          <w:rPr>
            <w:rStyle w:val="Hipervnculo"/>
            <w:rFonts w:ascii="Arial" w:hAnsi="Arial" w:cs="Arial"/>
          </w:rPr>
          <w:t>https://www.ibm.com/mx-es/topics/software-testing</w:t>
        </w:r>
      </w:hyperlink>
    </w:p>
    <w:p w14:paraId="3E3BB078" w14:textId="1CB8DFFA" w:rsidR="00EB317C" w:rsidRDefault="00EB317C" w:rsidP="00EB317C">
      <w:pPr>
        <w:spacing w:line="276" w:lineRule="auto"/>
        <w:rPr>
          <w:rFonts w:ascii="Arial" w:hAnsi="Arial" w:cs="Arial"/>
        </w:rPr>
      </w:pPr>
      <w:r w:rsidRPr="00EB317C">
        <w:rPr>
          <w:rFonts w:ascii="Arial" w:hAnsi="Arial" w:cs="Arial"/>
        </w:rPr>
        <w:t>[2]</w:t>
      </w:r>
      <w:r>
        <w:rPr>
          <w:rFonts w:ascii="Arial" w:hAnsi="Arial" w:cs="Arial"/>
        </w:rPr>
        <w:t xml:space="preserve"> </w:t>
      </w:r>
      <w:hyperlink r:id="rId15" w:history="1">
        <w:r w:rsidRPr="00B63C30">
          <w:rPr>
            <w:rStyle w:val="Hipervnculo"/>
            <w:rFonts w:ascii="Arial" w:hAnsi="Arial" w:cs="Arial"/>
          </w:rPr>
          <w:t>https://www.atlassian.com/es/continuous-delivery/software-testing/types-of-software-testing</w:t>
        </w:r>
      </w:hyperlink>
    </w:p>
    <w:p w14:paraId="7497198B" w14:textId="67F37B65" w:rsidR="009C3C1A" w:rsidRDefault="009C3C1A" w:rsidP="00EB317C">
      <w:pPr>
        <w:spacing w:line="276" w:lineRule="auto"/>
        <w:rPr>
          <w:rFonts w:ascii="Arial" w:hAnsi="Arial" w:cs="Arial"/>
        </w:rPr>
      </w:pPr>
      <w:r>
        <w:rPr>
          <w:rFonts w:ascii="Arial" w:hAnsi="Arial" w:cs="Arial"/>
        </w:rPr>
        <w:t xml:space="preserve">[3] </w:t>
      </w:r>
      <w:hyperlink r:id="rId16" w:history="1">
        <w:r w:rsidRPr="00B63C30">
          <w:rPr>
            <w:rStyle w:val="Hipervnculo"/>
            <w:rFonts w:ascii="Arial" w:hAnsi="Arial" w:cs="Arial"/>
          </w:rPr>
          <w:t>https://www.rtve.es/noticias/20140604/error-software-convirtio-lanzamiento-espacial-carisimos-fuegos-artificiales/948262.shtml</w:t>
        </w:r>
      </w:hyperlink>
    </w:p>
    <w:p w14:paraId="23D063BB" w14:textId="6D90C8E5" w:rsidR="006617EB" w:rsidRDefault="006617EB" w:rsidP="00EB317C">
      <w:pPr>
        <w:spacing w:line="276" w:lineRule="auto"/>
        <w:rPr>
          <w:rFonts w:ascii="Arial" w:hAnsi="Arial" w:cs="Arial"/>
        </w:rPr>
      </w:pPr>
      <w:r>
        <w:rPr>
          <w:rFonts w:ascii="Arial" w:hAnsi="Arial" w:cs="Arial"/>
        </w:rPr>
        <w:t>[4]</w:t>
      </w:r>
      <w:r w:rsidRPr="006617EB">
        <w:t xml:space="preserve"> </w:t>
      </w:r>
      <w:r>
        <w:t xml:space="preserve"> </w:t>
      </w:r>
      <w:hyperlink r:id="rId17" w:anchor=":~:text=El%20Bug%20del%20Milenio%20se,1999)%20cambiaran%20al%20a%C3%B1o%202000" w:history="1">
        <w:r w:rsidRPr="000A5A7F">
          <w:rPr>
            <w:rStyle w:val="Hipervnculo"/>
            <w:rFonts w:ascii="Arial" w:hAnsi="Arial" w:cs="Arial"/>
          </w:rPr>
          <w:t>https://adises.com.mx/el-bug-del-milenio-el-fin-del-mundo-en-el-ano-2000/#:~:text=El%20Bug%20del%20Milenio%20se,1999)%20cambiaran%20al%20a%C3%B1o%202000</w:t>
        </w:r>
      </w:hyperlink>
    </w:p>
    <w:p w14:paraId="22B5F44E" w14:textId="7B6D7847" w:rsidR="003F7B85" w:rsidRDefault="003F7B85" w:rsidP="00EB317C">
      <w:pPr>
        <w:spacing w:line="276" w:lineRule="auto"/>
        <w:rPr>
          <w:rFonts w:ascii="Arial" w:hAnsi="Arial" w:cs="Arial"/>
        </w:rPr>
      </w:pPr>
      <w:r>
        <w:rPr>
          <w:rFonts w:ascii="Arial" w:hAnsi="Arial" w:cs="Arial"/>
        </w:rPr>
        <w:t xml:space="preserve">[5] </w:t>
      </w:r>
      <w:hyperlink r:id="rId18" w:anchor=":~:text=Uno%20de%20los%20fallos%20m%C3%A1s,los%20a%C3%B1os%201985%20y%201987" w:history="1">
        <w:r w:rsidRPr="000A5A7F">
          <w:rPr>
            <w:rStyle w:val="Hipervnculo"/>
            <w:rFonts w:ascii="Arial" w:hAnsi="Arial" w:cs="Arial"/>
          </w:rPr>
          <w:t>https://www.campusmvp.es/recursos/post/GAMBADAS-Therac-25-la-maquina-de-radiacion-asesina.aspx#:~:text=Uno%20de%20los%20fallos%20m%C3%A1s,los%20a%C3%B1os%201985%20y%201987</w:t>
        </w:r>
      </w:hyperlink>
    </w:p>
    <w:p w14:paraId="36D9FF25" w14:textId="23D23342" w:rsidR="0055788D" w:rsidRDefault="0055788D" w:rsidP="00EB317C">
      <w:pPr>
        <w:spacing w:line="276" w:lineRule="auto"/>
        <w:rPr>
          <w:rFonts w:ascii="Arial" w:hAnsi="Arial" w:cs="Arial"/>
        </w:rPr>
      </w:pPr>
      <w:r>
        <w:rPr>
          <w:rFonts w:ascii="Arial" w:hAnsi="Arial" w:cs="Arial"/>
        </w:rPr>
        <w:t>[6]</w:t>
      </w:r>
      <w:r w:rsidR="002066C2">
        <w:rPr>
          <w:rFonts w:ascii="Arial" w:hAnsi="Arial" w:cs="Arial"/>
        </w:rPr>
        <w:t xml:space="preserve"> </w:t>
      </w:r>
      <w:hyperlink r:id="rId19" w:history="1">
        <w:r w:rsidR="002066C2" w:rsidRPr="009A174A">
          <w:rPr>
            <w:rStyle w:val="Hipervnculo"/>
            <w:rFonts w:ascii="Arial" w:hAnsi="Arial" w:cs="Arial"/>
          </w:rPr>
          <w:t>https://www.mtp.es/blog/testing-software/qabalgando-por-la-historia-iv-att-en-1990-el-gran-colapso-de-la-red-a-larga-distancia/</w:t>
        </w:r>
      </w:hyperlink>
    </w:p>
    <w:p w14:paraId="69F782F3" w14:textId="45E65152" w:rsidR="002066C2" w:rsidRDefault="002066C2" w:rsidP="00EB317C">
      <w:pPr>
        <w:spacing w:line="276" w:lineRule="auto"/>
        <w:rPr>
          <w:rFonts w:ascii="Arial" w:hAnsi="Arial" w:cs="Arial"/>
        </w:rPr>
      </w:pPr>
      <w:r>
        <w:rPr>
          <w:rFonts w:ascii="Arial" w:hAnsi="Arial" w:cs="Arial"/>
        </w:rPr>
        <w:t xml:space="preserve">[7] </w:t>
      </w:r>
      <w:hyperlink r:id="rId20" w:history="1">
        <w:r w:rsidRPr="009A174A">
          <w:rPr>
            <w:rStyle w:val="Hipervnculo"/>
            <w:rFonts w:ascii="Arial" w:hAnsi="Arial" w:cs="Arial"/>
          </w:rPr>
          <w:t>https://www.france24.com/es/minuto-a-minuto/20221220-el-banco-brit%C3%A1nico-tsb-multado-con-casi-49-millones-de-libras-por-un-fallo-inform%C3%A1tico</w:t>
        </w:r>
      </w:hyperlink>
    </w:p>
    <w:p w14:paraId="06E983BA" w14:textId="7606F77A" w:rsidR="002066C2" w:rsidRDefault="003B0A80" w:rsidP="00EB317C">
      <w:pPr>
        <w:spacing w:line="276" w:lineRule="auto"/>
        <w:rPr>
          <w:rFonts w:ascii="Arial" w:hAnsi="Arial" w:cs="Arial"/>
        </w:rPr>
      </w:pPr>
      <w:r>
        <w:rPr>
          <w:rFonts w:ascii="Arial" w:hAnsi="Arial" w:cs="Arial"/>
        </w:rPr>
        <w:t xml:space="preserve">[8] </w:t>
      </w:r>
      <w:hyperlink r:id="rId21" w:history="1">
        <w:r w:rsidRPr="009A174A">
          <w:rPr>
            <w:rStyle w:val="Hipervnculo"/>
            <w:rFonts w:ascii="Arial" w:hAnsi="Arial" w:cs="Arial"/>
          </w:rPr>
          <w:t>https://es.gizmodo.com/como-una-sola-errata-de-codigo-le-costo-a-la-nasa-150-m-1827097911</w:t>
        </w:r>
      </w:hyperlink>
    </w:p>
    <w:p w14:paraId="105AA0C0" w14:textId="6EB5E154" w:rsidR="00701EA5" w:rsidRDefault="00701EA5" w:rsidP="00EB317C">
      <w:pPr>
        <w:spacing w:line="276" w:lineRule="auto"/>
        <w:rPr>
          <w:rFonts w:ascii="Arial" w:hAnsi="Arial" w:cs="Arial"/>
        </w:rPr>
      </w:pPr>
      <w:r>
        <w:rPr>
          <w:rFonts w:ascii="Arial" w:hAnsi="Arial" w:cs="Arial"/>
        </w:rPr>
        <w:t xml:space="preserve">[9] </w:t>
      </w:r>
      <w:hyperlink r:id="rId22" w:anchor=":~:text=USS%20Yorktown,-El%20incidente%20tuvo&amp;text=Result%C3%B3%20que%20el%20administrador%20del,provoc%C3%B3%20la%20divisi%C3%B3n%20por%200" w:history="1">
        <w:r w:rsidRPr="009A174A">
          <w:rPr>
            <w:rStyle w:val="Hipervnculo"/>
            <w:rFonts w:ascii="Arial" w:hAnsi="Arial" w:cs="Arial"/>
          </w:rPr>
          <w:t>https://qawerk.es/blog/errores-de-programacion-que-cuestan-vidas-tiempo-y-dinero/#:~:text=USS%20Yorktown,-El%20incidente%20tuvo&amp;text=Result%C3%B3%20que%20el%20administrador%20del,provoc%C3%B3%20la%20divisi%C3%B3n%20por%200</w:t>
        </w:r>
      </w:hyperlink>
    </w:p>
    <w:p w14:paraId="5185DD3A" w14:textId="74E09E09" w:rsidR="00033B6B" w:rsidRDefault="00033B6B" w:rsidP="00EB317C">
      <w:pPr>
        <w:spacing w:line="276" w:lineRule="auto"/>
        <w:rPr>
          <w:rFonts w:ascii="Arial" w:hAnsi="Arial" w:cs="Arial"/>
        </w:rPr>
      </w:pPr>
      <w:r>
        <w:rPr>
          <w:rFonts w:ascii="Arial" w:hAnsi="Arial" w:cs="Arial"/>
        </w:rPr>
        <w:t xml:space="preserve">[10] </w:t>
      </w:r>
      <w:hyperlink r:id="rId23" w:history="1">
        <w:r w:rsidRPr="009A174A">
          <w:rPr>
            <w:rStyle w:val="Hipervnculo"/>
            <w:rFonts w:ascii="Arial" w:hAnsi="Arial" w:cs="Arial"/>
          </w:rPr>
          <w:t>https://keepcoding.io/blog/que-es-el-gusano-morris/</w:t>
        </w:r>
      </w:hyperlink>
    </w:p>
    <w:p w14:paraId="0FF1824B" w14:textId="1D9BA140" w:rsidR="002007C4" w:rsidRDefault="002007C4" w:rsidP="00EB317C">
      <w:pPr>
        <w:spacing w:line="276" w:lineRule="auto"/>
        <w:rPr>
          <w:rFonts w:ascii="Arial" w:hAnsi="Arial" w:cs="Arial"/>
        </w:rPr>
      </w:pPr>
      <w:r>
        <w:rPr>
          <w:rFonts w:ascii="Arial" w:hAnsi="Arial" w:cs="Arial"/>
        </w:rPr>
        <w:t xml:space="preserve">[11] </w:t>
      </w:r>
      <w:hyperlink r:id="rId24" w:history="1">
        <w:r w:rsidRPr="009A174A">
          <w:rPr>
            <w:rStyle w:val="Hipervnculo"/>
            <w:rFonts w:ascii="Arial" w:hAnsi="Arial" w:cs="Arial"/>
          </w:rPr>
          <w:t>https://testeandosoftware.com/pentium-fdiv-bug-error-de-division-en-coma-flotante/</w:t>
        </w:r>
      </w:hyperlink>
    </w:p>
    <w:p w14:paraId="4361B678" w14:textId="50173539" w:rsidR="007673B7" w:rsidRDefault="00941260" w:rsidP="00EB317C">
      <w:pPr>
        <w:spacing w:line="276" w:lineRule="auto"/>
        <w:rPr>
          <w:rFonts w:ascii="Arial" w:hAnsi="Arial" w:cs="Arial"/>
        </w:rPr>
      </w:pPr>
      <w:r>
        <w:rPr>
          <w:rFonts w:ascii="Arial" w:hAnsi="Arial" w:cs="Arial"/>
        </w:rPr>
        <w:t>[12]</w:t>
      </w:r>
      <w:r w:rsidR="007673B7">
        <w:rPr>
          <w:rFonts w:ascii="Arial" w:hAnsi="Arial" w:cs="Arial"/>
        </w:rPr>
        <w:t xml:space="preserve"> </w:t>
      </w:r>
      <w:hyperlink r:id="rId25" w:history="1">
        <w:r w:rsidR="007673B7" w:rsidRPr="009A174A">
          <w:rPr>
            <w:rStyle w:val="Hipervnculo"/>
            <w:rFonts w:ascii="Arial" w:hAnsi="Arial" w:cs="Arial"/>
          </w:rPr>
          <w:t>https://www.infobae.com/tecno/2024/07/20/falla-global-de-microsoft-afecto-a-casi-9-millones-de-dispositivos-windows-en-el-mundo/</w:t>
        </w:r>
      </w:hyperlink>
    </w:p>
    <w:p w14:paraId="2F704EC6" w14:textId="77777777" w:rsidR="007673B7" w:rsidRDefault="007673B7" w:rsidP="00EB317C">
      <w:pPr>
        <w:spacing w:line="276" w:lineRule="auto"/>
        <w:rPr>
          <w:rFonts w:ascii="Arial" w:hAnsi="Arial" w:cs="Arial"/>
        </w:rPr>
      </w:pPr>
    </w:p>
    <w:p w14:paraId="4A6F1478" w14:textId="77777777" w:rsidR="002007C4" w:rsidRDefault="002007C4" w:rsidP="00EB317C">
      <w:pPr>
        <w:spacing w:line="276" w:lineRule="auto"/>
        <w:rPr>
          <w:rFonts w:ascii="Arial" w:hAnsi="Arial" w:cs="Arial"/>
        </w:rPr>
      </w:pPr>
    </w:p>
    <w:p w14:paraId="43473E94" w14:textId="77777777" w:rsidR="00033B6B" w:rsidRDefault="00033B6B" w:rsidP="00EB317C">
      <w:pPr>
        <w:spacing w:line="276" w:lineRule="auto"/>
        <w:rPr>
          <w:rFonts w:ascii="Arial" w:hAnsi="Arial" w:cs="Arial"/>
        </w:rPr>
      </w:pPr>
    </w:p>
    <w:p w14:paraId="3E410F06" w14:textId="77777777" w:rsidR="00701EA5" w:rsidRDefault="00701EA5" w:rsidP="00EB317C">
      <w:pPr>
        <w:spacing w:line="276" w:lineRule="auto"/>
        <w:rPr>
          <w:rFonts w:ascii="Arial" w:hAnsi="Arial" w:cs="Arial"/>
        </w:rPr>
      </w:pPr>
    </w:p>
    <w:p w14:paraId="2E426B24" w14:textId="77777777" w:rsidR="003B0A80" w:rsidRDefault="003B0A80" w:rsidP="00EB317C">
      <w:pPr>
        <w:spacing w:line="276" w:lineRule="auto"/>
        <w:rPr>
          <w:rFonts w:ascii="Arial" w:hAnsi="Arial" w:cs="Arial"/>
        </w:rPr>
      </w:pPr>
    </w:p>
    <w:p w14:paraId="0C444C51" w14:textId="77777777" w:rsidR="002066C2" w:rsidRDefault="002066C2" w:rsidP="00EB317C">
      <w:pPr>
        <w:spacing w:line="276" w:lineRule="auto"/>
        <w:rPr>
          <w:rFonts w:ascii="Arial" w:hAnsi="Arial" w:cs="Arial"/>
        </w:rPr>
      </w:pPr>
    </w:p>
    <w:p w14:paraId="538E17AF" w14:textId="77777777" w:rsidR="003F7B85" w:rsidRDefault="003F7B85" w:rsidP="00EB317C">
      <w:pPr>
        <w:spacing w:line="276" w:lineRule="auto"/>
        <w:rPr>
          <w:rFonts w:ascii="Arial" w:hAnsi="Arial" w:cs="Arial"/>
        </w:rPr>
      </w:pPr>
    </w:p>
    <w:p w14:paraId="6F5B0F24" w14:textId="77777777" w:rsidR="006617EB" w:rsidRDefault="006617EB" w:rsidP="00EB317C">
      <w:pPr>
        <w:spacing w:line="276" w:lineRule="auto"/>
        <w:rPr>
          <w:rFonts w:ascii="Arial" w:hAnsi="Arial" w:cs="Arial"/>
        </w:rPr>
      </w:pPr>
    </w:p>
    <w:p w14:paraId="6208E34F" w14:textId="77777777" w:rsidR="009C3C1A" w:rsidRDefault="009C3C1A" w:rsidP="00EB317C">
      <w:pPr>
        <w:spacing w:line="276" w:lineRule="auto"/>
        <w:rPr>
          <w:rFonts w:ascii="Arial" w:hAnsi="Arial" w:cs="Arial"/>
        </w:rPr>
      </w:pPr>
    </w:p>
    <w:p w14:paraId="24504A71" w14:textId="77777777" w:rsidR="009C3C1A" w:rsidRPr="00EB317C" w:rsidRDefault="009C3C1A" w:rsidP="00EB317C">
      <w:pPr>
        <w:spacing w:line="276" w:lineRule="auto"/>
        <w:rPr>
          <w:rFonts w:ascii="Arial" w:hAnsi="Arial" w:cs="Arial"/>
        </w:rPr>
      </w:pPr>
    </w:p>
    <w:p w14:paraId="3DAA1364" w14:textId="77777777" w:rsidR="00EB317C" w:rsidRPr="00EB317C" w:rsidRDefault="00EB317C" w:rsidP="00EB317C">
      <w:pPr>
        <w:spacing w:line="276" w:lineRule="auto"/>
        <w:jc w:val="both"/>
        <w:rPr>
          <w:rFonts w:ascii="Arial" w:hAnsi="Arial" w:cs="Arial"/>
        </w:rPr>
      </w:pPr>
    </w:p>
    <w:sectPr w:rsidR="00EB317C" w:rsidRPr="00EB317C" w:rsidSect="007F39DF">
      <w:footerReference w:type="even" r:id="rId26"/>
      <w:footerReference w:type="default" r:id="rId2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73D44" w14:textId="77777777" w:rsidR="005542A8" w:rsidRDefault="005542A8" w:rsidP="007F39DF">
      <w:r>
        <w:separator/>
      </w:r>
    </w:p>
  </w:endnote>
  <w:endnote w:type="continuationSeparator" w:id="0">
    <w:p w14:paraId="798043FC" w14:textId="77777777" w:rsidR="005542A8" w:rsidRDefault="005542A8" w:rsidP="007F3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2264503"/>
      <w:docPartObj>
        <w:docPartGallery w:val="Page Numbers (Bottom of Page)"/>
        <w:docPartUnique/>
      </w:docPartObj>
    </w:sdtPr>
    <w:sdtContent>
      <w:p w14:paraId="5976AB9D" w14:textId="519CB1AB" w:rsidR="007F39DF" w:rsidRDefault="007F39DF" w:rsidP="00133D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997051" w14:textId="77777777" w:rsidR="007F39DF" w:rsidRDefault="007F39DF" w:rsidP="007F39D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796324394"/>
      <w:docPartObj>
        <w:docPartGallery w:val="Page Numbers (Bottom of Page)"/>
        <w:docPartUnique/>
      </w:docPartObj>
    </w:sdtPr>
    <w:sdtContent>
      <w:p w14:paraId="62CB9AAD" w14:textId="31CBFA94" w:rsidR="007F39DF" w:rsidRDefault="007F39DF" w:rsidP="00133D8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5BCB07D" w14:textId="77777777" w:rsidR="007F39DF" w:rsidRDefault="007F39DF" w:rsidP="007F39D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6426A" w14:textId="77777777" w:rsidR="005542A8" w:rsidRDefault="005542A8" w:rsidP="007F39DF">
      <w:r>
        <w:separator/>
      </w:r>
    </w:p>
  </w:footnote>
  <w:footnote w:type="continuationSeparator" w:id="0">
    <w:p w14:paraId="749C71A4" w14:textId="77777777" w:rsidR="005542A8" w:rsidRDefault="005542A8" w:rsidP="007F3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60380"/>
    <w:multiLevelType w:val="hybridMultilevel"/>
    <w:tmpl w:val="88FED910"/>
    <w:lvl w:ilvl="0" w:tplc="FFEEE6A2">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4C712D"/>
    <w:multiLevelType w:val="multilevel"/>
    <w:tmpl w:val="2B7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833121">
    <w:abstractNumId w:val="0"/>
  </w:num>
  <w:num w:numId="2" w16cid:durableId="2050956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9DF"/>
    <w:rsid w:val="00033B6B"/>
    <w:rsid w:val="00077B40"/>
    <w:rsid w:val="00097E92"/>
    <w:rsid w:val="002007C4"/>
    <w:rsid w:val="002066C2"/>
    <w:rsid w:val="002701B5"/>
    <w:rsid w:val="003817CB"/>
    <w:rsid w:val="003B0A80"/>
    <w:rsid w:val="003F7B85"/>
    <w:rsid w:val="00453C19"/>
    <w:rsid w:val="004A3C21"/>
    <w:rsid w:val="004A5B15"/>
    <w:rsid w:val="004E42B7"/>
    <w:rsid w:val="00517F1D"/>
    <w:rsid w:val="005542A8"/>
    <w:rsid w:val="0055788D"/>
    <w:rsid w:val="006617EB"/>
    <w:rsid w:val="00701EA5"/>
    <w:rsid w:val="007673B7"/>
    <w:rsid w:val="007B1991"/>
    <w:rsid w:val="007F39DF"/>
    <w:rsid w:val="00813497"/>
    <w:rsid w:val="008264A7"/>
    <w:rsid w:val="008F0311"/>
    <w:rsid w:val="009163FD"/>
    <w:rsid w:val="00941260"/>
    <w:rsid w:val="00970FFE"/>
    <w:rsid w:val="00994E8C"/>
    <w:rsid w:val="009B7F3B"/>
    <w:rsid w:val="009C3C1A"/>
    <w:rsid w:val="00A223A8"/>
    <w:rsid w:val="00A82BC8"/>
    <w:rsid w:val="00B7138E"/>
    <w:rsid w:val="00BA0CC1"/>
    <w:rsid w:val="00C269FA"/>
    <w:rsid w:val="00D40E60"/>
    <w:rsid w:val="00D5147E"/>
    <w:rsid w:val="00D63CB8"/>
    <w:rsid w:val="00D94099"/>
    <w:rsid w:val="00E70525"/>
    <w:rsid w:val="00E942BF"/>
    <w:rsid w:val="00EB317C"/>
    <w:rsid w:val="00FF7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921C"/>
  <w15:chartTrackingRefBased/>
  <w15:docId w15:val="{FD9BC666-5A4D-DA47-891C-EFB6E3E7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7F3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3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39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39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39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39D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39D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39D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39D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39DF"/>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7F39DF"/>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7F39DF"/>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7F39DF"/>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7F39DF"/>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7F39DF"/>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7F39DF"/>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7F39DF"/>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7F39DF"/>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7F39D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39DF"/>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7F39D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39DF"/>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7F39D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F39DF"/>
    <w:rPr>
      <w:i/>
      <w:iCs/>
      <w:color w:val="404040" w:themeColor="text1" w:themeTint="BF"/>
      <w:lang w:val="es-ES_tradnl"/>
    </w:rPr>
  </w:style>
  <w:style w:type="paragraph" w:styleId="Prrafodelista">
    <w:name w:val="List Paragraph"/>
    <w:basedOn w:val="Normal"/>
    <w:uiPriority w:val="34"/>
    <w:qFormat/>
    <w:rsid w:val="007F39DF"/>
    <w:pPr>
      <w:ind w:left="720"/>
      <w:contextualSpacing/>
    </w:pPr>
  </w:style>
  <w:style w:type="character" w:styleId="nfasisintenso">
    <w:name w:val="Intense Emphasis"/>
    <w:basedOn w:val="Fuentedeprrafopredeter"/>
    <w:uiPriority w:val="21"/>
    <w:qFormat/>
    <w:rsid w:val="007F39DF"/>
    <w:rPr>
      <w:i/>
      <w:iCs/>
      <w:color w:val="0F4761" w:themeColor="accent1" w:themeShade="BF"/>
    </w:rPr>
  </w:style>
  <w:style w:type="paragraph" w:styleId="Citadestacada">
    <w:name w:val="Intense Quote"/>
    <w:basedOn w:val="Normal"/>
    <w:next w:val="Normal"/>
    <w:link w:val="CitadestacadaCar"/>
    <w:uiPriority w:val="30"/>
    <w:qFormat/>
    <w:rsid w:val="007F3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39DF"/>
    <w:rPr>
      <w:i/>
      <w:iCs/>
      <w:color w:val="0F4761" w:themeColor="accent1" w:themeShade="BF"/>
      <w:lang w:val="es-ES_tradnl"/>
    </w:rPr>
  </w:style>
  <w:style w:type="character" w:styleId="Referenciaintensa">
    <w:name w:val="Intense Reference"/>
    <w:basedOn w:val="Fuentedeprrafopredeter"/>
    <w:uiPriority w:val="32"/>
    <w:qFormat/>
    <w:rsid w:val="007F39DF"/>
    <w:rPr>
      <w:b/>
      <w:bCs/>
      <w:smallCaps/>
      <w:color w:val="0F4761" w:themeColor="accent1" w:themeShade="BF"/>
      <w:spacing w:val="5"/>
    </w:rPr>
  </w:style>
  <w:style w:type="paragraph" w:styleId="Sinespaciado">
    <w:name w:val="No Spacing"/>
    <w:link w:val="SinespaciadoCar"/>
    <w:uiPriority w:val="1"/>
    <w:qFormat/>
    <w:rsid w:val="007F39DF"/>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7F39DF"/>
    <w:rPr>
      <w:rFonts w:eastAsiaTheme="minorEastAsia"/>
      <w:kern w:val="0"/>
      <w:sz w:val="22"/>
      <w:szCs w:val="22"/>
      <w:lang w:val="en-US" w:eastAsia="zh-CN"/>
      <w14:ligatures w14:val="none"/>
    </w:rPr>
  </w:style>
  <w:style w:type="paragraph" w:styleId="Piedepgina">
    <w:name w:val="footer"/>
    <w:basedOn w:val="Normal"/>
    <w:link w:val="PiedepginaCar"/>
    <w:uiPriority w:val="99"/>
    <w:unhideWhenUsed/>
    <w:rsid w:val="007F39DF"/>
    <w:pPr>
      <w:tabs>
        <w:tab w:val="center" w:pos="4419"/>
        <w:tab w:val="right" w:pos="8838"/>
      </w:tabs>
    </w:pPr>
  </w:style>
  <w:style w:type="character" w:customStyle="1" w:styleId="PiedepginaCar">
    <w:name w:val="Pie de página Car"/>
    <w:basedOn w:val="Fuentedeprrafopredeter"/>
    <w:link w:val="Piedepgina"/>
    <w:uiPriority w:val="99"/>
    <w:rsid w:val="007F39DF"/>
    <w:rPr>
      <w:lang w:val="es-ES_tradnl"/>
    </w:rPr>
  </w:style>
  <w:style w:type="character" w:styleId="Nmerodepgina">
    <w:name w:val="page number"/>
    <w:basedOn w:val="Fuentedeprrafopredeter"/>
    <w:uiPriority w:val="99"/>
    <w:semiHidden/>
    <w:unhideWhenUsed/>
    <w:rsid w:val="007F39DF"/>
  </w:style>
  <w:style w:type="paragraph" w:styleId="TtuloTDC">
    <w:name w:val="TOC Heading"/>
    <w:basedOn w:val="Ttulo1"/>
    <w:next w:val="Normal"/>
    <w:uiPriority w:val="39"/>
    <w:unhideWhenUsed/>
    <w:qFormat/>
    <w:rsid w:val="007F39DF"/>
    <w:pPr>
      <w:spacing w:before="480" w:after="0" w:line="276" w:lineRule="auto"/>
      <w:outlineLvl w:val="9"/>
    </w:pPr>
    <w:rPr>
      <w:b/>
      <w:bCs/>
      <w:kern w:val="0"/>
      <w:sz w:val="28"/>
      <w:szCs w:val="28"/>
      <w:lang w:val="es-MX" w:eastAsia="es-MX"/>
      <w14:ligatures w14:val="none"/>
    </w:rPr>
  </w:style>
  <w:style w:type="paragraph" w:styleId="TDC1">
    <w:name w:val="toc 1"/>
    <w:basedOn w:val="Normal"/>
    <w:next w:val="Normal"/>
    <w:autoRedefine/>
    <w:uiPriority w:val="39"/>
    <w:unhideWhenUsed/>
    <w:rsid w:val="007F39DF"/>
    <w:pPr>
      <w:spacing w:before="120"/>
    </w:pPr>
    <w:rPr>
      <w:b/>
      <w:bCs/>
      <w:i/>
      <w:iCs/>
    </w:rPr>
  </w:style>
  <w:style w:type="paragraph" w:styleId="TDC2">
    <w:name w:val="toc 2"/>
    <w:basedOn w:val="Normal"/>
    <w:next w:val="Normal"/>
    <w:autoRedefine/>
    <w:uiPriority w:val="39"/>
    <w:semiHidden/>
    <w:unhideWhenUsed/>
    <w:rsid w:val="007F39DF"/>
    <w:pPr>
      <w:spacing w:before="120"/>
      <w:ind w:left="240"/>
    </w:pPr>
    <w:rPr>
      <w:b/>
      <w:bCs/>
      <w:sz w:val="22"/>
      <w:szCs w:val="22"/>
    </w:rPr>
  </w:style>
  <w:style w:type="paragraph" w:styleId="TDC3">
    <w:name w:val="toc 3"/>
    <w:basedOn w:val="Normal"/>
    <w:next w:val="Normal"/>
    <w:autoRedefine/>
    <w:uiPriority w:val="39"/>
    <w:semiHidden/>
    <w:unhideWhenUsed/>
    <w:rsid w:val="007F39DF"/>
    <w:pPr>
      <w:ind w:left="480"/>
    </w:pPr>
    <w:rPr>
      <w:sz w:val="20"/>
      <w:szCs w:val="20"/>
    </w:rPr>
  </w:style>
  <w:style w:type="paragraph" w:styleId="TDC4">
    <w:name w:val="toc 4"/>
    <w:basedOn w:val="Normal"/>
    <w:next w:val="Normal"/>
    <w:autoRedefine/>
    <w:uiPriority w:val="39"/>
    <w:semiHidden/>
    <w:unhideWhenUsed/>
    <w:rsid w:val="007F39DF"/>
    <w:pPr>
      <w:ind w:left="720"/>
    </w:pPr>
    <w:rPr>
      <w:sz w:val="20"/>
      <w:szCs w:val="20"/>
    </w:rPr>
  </w:style>
  <w:style w:type="paragraph" w:styleId="TDC5">
    <w:name w:val="toc 5"/>
    <w:basedOn w:val="Normal"/>
    <w:next w:val="Normal"/>
    <w:autoRedefine/>
    <w:uiPriority w:val="39"/>
    <w:semiHidden/>
    <w:unhideWhenUsed/>
    <w:rsid w:val="007F39DF"/>
    <w:pPr>
      <w:ind w:left="960"/>
    </w:pPr>
    <w:rPr>
      <w:sz w:val="20"/>
      <w:szCs w:val="20"/>
    </w:rPr>
  </w:style>
  <w:style w:type="paragraph" w:styleId="TDC6">
    <w:name w:val="toc 6"/>
    <w:basedOn w:val="Normal"/>
    <w:next w:val="Normal"/>
    <w:autoRedefine/>
    <w:uiPriority w:val="39"/>
    <w:semiHidden/>
    <w:unhideWhenUsed/>
    <w:rsid w:val="007F39DF"/>
    <w:pPr>
      <w:ind w:left="1200"/>
    </w:pPr>
    <w:rPr>
      <w:sz w:val="20"/>
      <w:szCs w:val="20"/>
    </w:rPr>
  </w:style>
  <w:style w:type="paragraph" w:styleId="TDC7">
    <w:name w:val="toc 7"/>
    <w:basedOn w:val="Normal"/>
    <w:next w:val="Normal"/>
    <w:autoRedefine/>
    <w:uiPriority w:val="39"/>
    <w:semiHidden/>
    <w:unhideWhenUsed/>
    <w:rsid w:val="007F39DF"/>
    <w:pPr>
      <w:ind w:left="1440"/>
    </w:pPr>
    <w:rPr>
      <w:sz w:val="20"/>
      <w:szCs w:val="20"/>
    </w:rPr>
  </w:style>
  <w:style w:type="paragraph" w:styleId="TDC8">
    <w:name w:val="toc 8"/>
    <w:basedOn w:val="Normal"/>
    <w:next w:val="Normal"/>
    <w:autoRedefine/>
    <w:uiPriority w:val="39"/>
    <w:semiHidden/>
    <w:unhideWhenUsed/>
    <w:rsid w:val="007F39DF"/>
    <w:pPr>
      <w:ind w:left="1680"/>
    </w:pPr>
    <w:rPr>
      <w:sz w:val="20"/>
      <w:szCs w:val="20"/>
    </w:rPr>
  </w:style>
  <w:style w:type="paragraph" w:styleId="TDC9">
    <w:name w:val="toc 9"/>
    <w:basedOn w:val="Normal"/>
    <w:next w:val="Normal"/>
    <w:autoRedefine/>
    <w:uiPriority w:val="39"/>
    <w:semiHidden/>
    <w:unhideWhenUsed/>
    <w:rsid w:val="007F39DF"/>
    <w:pPr>
      <w:ind w:left="1920"/>
    </w:pPr>
    <w:rPr>
      <w:sz w:val="20"/>
      <w:szCs w:val="20"/>
    </w:rPr>
  </w:style>
  <w:style w:type="character" w:styleId="Hipervnculo">
    <w:name w:val="Hyperlink"/>
    <w:basedOn w:val="Fuentedeprrafopredeter"/>
    <w:uiPriority w:val="99"/>
    <w:unhideWhenUsed/>
    <w:rsid w:val="007F39DF"/>
    <w:rPr>
      <w:color w:val="467886" w:themeColor="hyperlink"/>
      <w:u w:val="single"/>
    </w:rPr>
  </w:style>
  <w:style w:type="character" w:styleId="Mencinsinresolver">
    <w:name w:val="Unresolved Mention"/>
    <w:basedOn w:val="Fuentedeprrafopredeter"/>
    <w:uiPriority w:val="99"/>
    <w:semiHidden/>
    <w:unhideWhenUsed/>
    <w:rsid w:val="007F39DF"/>
    <w:rPr>
      <w:color w:val="605E5C"/>
      <w:shd w:val="clear" w:color="auto" w:fill="E1DFDD"/>
    </w:rPr>
  </w:style>
  <w:style w:type="character" w:styleId="Hipervnculovisitado">
    <w:name w:val="FollowedHyperlink"/>
    <w:basedOn w:val="Fuentedeprrafopredeter"/>
    <w:uiPriority w:val="99"/>
    <w:semiHidden/>
    <w:unhideWhenUsed/>
    <w:rsid w:val="007F39DF"/>
    <w:rPr>
      <w:color w:val="96607D" w:themeColor="followedHyperlink"/>
      <w:u w:val="single"/>
    </w:rPr>
  </w:style>
  <w:style w:type="paragraph" w:styleId="Encabezado">
    <w:name w:val="header"/>
    <w:basedOn w:val="Normal"/>
    <w:link w:val="EncabezadoCar"/>
    <w:uiPriority w:val="99"/>
    <w:unhideWhenUsed/>
    <w:rsid w:val="00FF76CB"/>
    <w:pPr>
      <w:tabs>
        <w:tab w:val="center" w:pos="4419"/>
        <w:tab w:val="right" w:pos="8838"/>
      </w:tabs>
    </w:pPr>
  </w:style>
  <w:style w:type="character" w:customStyle="1" w:styleId="EncabezadoCar">
    <w:name w:val="Encabezado Car"/>
    <w:basedOn w:val="Fuentedeprrafopredeter"/>
    <w:link w:val="Encabezado"/>
    <w:uiPriority w:val="99"/>
    <w:rsid w:val="00FF76CB"/>
    <w:rPr>
      <w:lang w:val="es-ES_tradnl"/>
    </w:rPr>
  </w:style>
  <w:style w:type="paragraph" w:styleId="NormalWeb">
    <w:name w:val="Normal (Web)"/>
    <w:basedOn w:val="Normal"/>
    <w:uiPriority w:val="99"/>
    <w:semiHidden/>
    <w:unhideWhenUsed/>
    <w:rsid w:val="00D514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604513">
      <w:bodyDiv w:val="1"/>
      <w:marLeft w:val="0"/>
      <w:marRight w:val="0"/>
      <w:marTop w:val="0"/>
      <w:marBottom w:val="0"/>
      <w:divBdr>
        <w:top w:val="none" w:sz="0" w:space="0" w:color="auto"/>
        <w:left w:val="none" w:sz="0" w:space="0" w:color="auto"/>
        <w:bottom w:val="none" w:sz="0" w:space="0" w:color="auto"/>
        <w:right w:val="none" w:sz="0" w:space="0" w:color="auto"/>
      </w:divBdr>
      <w:divsChild>
        <w:div w:id="276766300">
          <w:marLeft w:val="0"/>
          <w:marRight w:val="0"/>
          <w:marTop w:val="0"/>
          <w:marBottom w:val="0"/>
          <w:divBdr>
            <w:top w:val="none" w:sz="0" w:space="0" w:color="auto"/>
            <w:left w:val="none" w:sz="0" w:space="0" w:color="auto"/>
            <w:bottom w:val="none" w:sz="0" w:space="0" w:color="auto"/>
            <w:right w:val="none" w:sz="0" w:space="0" w:color="auto"/>
          </w:divBdr>
          <w:divsChild>
            <w:div w:id="1002660595">
              <w:marLeft w:val="0"/>
              <w:marRight w:val="0"/>
              <w:marTop w:val="0"/>
              <w:marBottom w:val="0"/>
              <w:divBdr>
                <w:top w:val="none" w:sz="0" w:space="0" w:color="auto"/>
                <w:left w:val="none" w:sz="0" w:space="0" w:color="auto"/>
                <w:bottom w:val="none" w:sz="0" w:space="0" w:color="auto"/>
                <w:right w:val="none" w:sz="0" w:space="0" w:color="auto"/>
              </w:divBdr>
            </w:div>
            <w:div w:id="9089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9749">
      <w:bodyDiv w:val="1"/>
      <w:marLeft w:val="0"/>
      <w:marRight w:val="0"/>
      <w:marTop w:val="0"/>
      <w:marBottom w:val="0"/>
      <w:divBdr>
        <w:top w:val="none" w:sz="0" w:space="0" w:color="auto"/>
        <w:left w:val="none" w:sz="0" w:space="0" w:color="auto"/>
        <w:bottom w:val="none" w:sz="0" w:space="0" w:color="auto"/>
        <w:right w:val="none" w:sz="0" w:space="0" w:color="auto"/>
      </w:divBdr>
      <w:divsChild>
        <w:div w:id="1015116704">
          <w:marLeft w:val="0"/>
          <w:marRight w:val="0"/>
          <w:marTop w:val="0"/>
          <w:marBottom w:val="0"/>
          <w:divBdr>
            <w:top w:val="none" w:sz="0" w:space="0" w:color="auto"/>
            <w:left w:val="none" w:sz="0" w:space="0" w:color="auto"/>
            <w:bottom w:val="none" w:sz="0" w:space="0" w:color="auto"/>
            <w:right w:val="none" w:sz="0" w:space="0" w:color="auto"/>
          </w:divBdr>
          <w:divsChild>
            <w:div w:id="1532457790">
              <w:marLeft w:val="0"/>
              <w:marRight w:val="0"/>
              <w:marTop w:val="0"/>
              <w:marBottom w:val="0"/>
              <w:divBdr>
                <w:top w:val="none" w:sz="0" w:space="0" w:color="auto"/>
                <w:left w:val="none" w:sz="0" w:space="0" w:color="auto"/>
                <w:bottom w:val="none" w:sz="0" w:space="0" w:color="auto"/>
                <w:right w:val="none" w:sz="0" w:space="0" w:color="auto"/>
              </w:divBdr>
            </w:div>
            <w:div w:id="6182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485">
      <w:bodyDiv w:val="1"/>
      <w:marLeft w:val="0"/>
      <w:marRight w:val="0"/>
      <w:marTop w:val="0"/>
      <w:marBottom w:val="0"/>
      <w:divBdr>
        <w:top w:val="none" w:sz="0" w:space="0" w:color="auto"/>
        <w:left w:val="none" w:sz="0" w:space="0" w:color="auto"/>
        <w:bottom w:val="none" w:sz="0" w:space="0" w:color="auto"/>
        <w:right w:val="none" w:sz="0" w:space="0" w:color="auto"/>
      </w:divBdr>
    </w:div>
    <w:div w:id="1894582174">
      <w:bodyDiv w:val="1"/>
      <w:marLeft w:val="0"/>
      <w:marRight w:val="0"/>
      <w:marTop w:val="0"/>
      <w:marBottom w:val="0"/>
      <w:divBdr>
        <w:top w:val="none" w:sz="0" w:space="0" w:color="auto"/>
        <w:left w:val="none" w:sz="0" w:space="0" w:color="auto"/>
        <w:bottom w:val="none" w:sz="0" w:space="0" w:color="auto"/>
        <w:right w:val="none" w:sz="0" w:space="0" w:color="auto"/>
      </w:divBdr>
    </w:div>
    <w:div w:id="1981227851">
      <w:bodyDiv w:val="1"/>
      <w:marLeft w:val="0"/>
      <w:marRight w:val="0"/>
      <w:marTop w:val="0"/>
      <w:marBottom w:val="0"/>
      <w:divBdr>
        <w:top w:val="none" w:sz="0" w:space="0" w:color="auto"/>
        <w:left w:val="none" w:sz="0" w:space="0" w:color="auto"/>
        <w:bottom w:val="none" w:sz="0" w:space="0" w:color="auto"/>
        <w:right w:val="none" w:sz="0" w:space="0" w:color="auto"/>
      </w:divBdr>
    </w:div>
    <w:div w:id="20829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fobae.com/tecno/2024/07/19/falla-global-de-microsoft-y-crowdstrike-tres-recomendaciones-a-tener-en-cuenta-si-aparece-una-pantalla-azul/" TargetMode="External"/><Relationship Id="rId18" Type="http://schemas.openxmlformats.org/officeDocument/2006/relationships/hyperlink" Target="https://www.campusmvp.es/recursos/post/GAMBADAS-Therac-25-la-maquina-de-radiacion-asesina.aspx"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s.gizmodo.com/como-una-sola-errata-de-codigo-le-costo-a-la-nasa-150-m-1827097911" TargetMode="External"/><Relationship Id="rId7" Type="http://schemas.openxmlformats.org/officeDocument/2006/relationships/footnotes" Target="footnotes.xml"/><Relationship Id="rId12" Type="http://schemas.openxmlformats.org/officeDocument/2006/relationships/hyperlink" Target="https://en.wikipedia.org/wiki/Mariner_1" TargetMode="External"/><Relationship Id="rId17" Type="http://schemas.openxmlformats.org/officeDocument/2006/relationships/hyperlink" Target="https://adises.com.mx/el-bug-del-milenio-el-fin-del-mundo-en-el-ano-2000/" TargetMode="External"/><Relationship Id="rId25" Type="http://schemas.openxmlformats.org/officeDocument/2006/relationships/hyperlink" Target="https://www.infobae.com/tecno/2024/07/20/falla-global-de-microsoft-afecto-a-casi-9-millones-de-dispositivos-windows-en-el-mundo/" TargetMode="External"/><Relationship Id="rId2" Type="http://schemas.openxmlformats.org/officeDocument/2006/relationships/customXml" Target="../customXml/item2.xml"/><Relationship Id="rId16" Type="http://schemas.openxmlformats.org/officeDocument/2006/relationships/hyperlink" Target="https://www.rtve.es/noticias/20140604/error-software-convirtio-lanzamiento-espacial-carisimos-fuegos-artificiales/948262.shtml" TargetMode="External"/><Relationship Id="rId20" Type="http://schemas.openxmlformats.org/officeDocument/2006/relationships/hyperlink" Target="https://www.france24.com/es/minuto-a-minuto/20221220-el-banco-brit%C3%A1nico-tsb-multado-con-casi-49-millones-de-libras-por-un-fallo-inform%C3%A1tic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esteandosoftware.com/pentium-fdiv-bug-error-de-division-en-coma-flotante/" TargetMode="External"/><Relationship Id="rId5" Type="http://schemas.openxmlformats.org/officeDocument/2006/relationships/settings" Target="settings.xml"/><Relationship Id="rId15" Type="http://schemas.openxmlformats.org/officeDocument/2006/relationships/hyperlink" Target="https://www.atlassian.com/es/continuous-delivery/software-testing/types-of-software-testing" TargetMode="External"/><Relationship Id="rId23" Type="http://schemas.openxmlformats.org/officeDocument/2006/relationships/hyperlink" Target="https://keepcoding.io/blog/que-es-el-gusano-morri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mtp.es/blog/testing-software/qabalgando-por-la-historia-iv-att-en-1990-el-gran-colapso-de-la-red-a-larga-distanci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bm.com/mx-es/topics/software-testing" TargetMode="External"/><Relationship Id="rId22" Type="http://schemas.openxmlformats.org/officeDocument/2006/relationships/hyperlink" Target="https://qawerk.es/blog/errores-de-programacion-que-cuestan-vidas-tiempo-y-dinero/"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presente documento muestra 10 sucesos historicos consecuencia de fallas en el software</Abstract>
  <CompanyAddress/>
  <CompanyPhone/>
  <CompanyFax/>
  <CompanyEmail>Maestría en Ingeniería de software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8F34B-E81F-3046-B29B-B72BE8FF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2809</Words>
  <Characters>15453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Pruebas de software</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de software</dc:title>
  <dc:subject>Prueba y mantenimiento de software II</dc:subject>
  <dc:creator>Martín Josué Andrade Salazar – 219737144</dc:creator>
  <cp:keywords/>
  <dc:description/>
  <cp:lastModifiedBy>ANDRADE SALAZAR, MARTIN JOSUE</cp:lastModifiedBy>
  <cp:revision>20</cp:revision>
  <dcterms:created xsi:type="dcterms:W3CDTF">2024-08-15T20:17:00Z</dcterms:created>
  <dcterms:modified xsi:type="dcterms:W3CDTF">2024-08-19T00:20:00Z</dcterms:modified>
</cp:coreProperties>
</file>