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rPr>
          <w:b w:val="false"/>
          <w:bCs w:val="false"/>
          <w:i w:val="false"/>
          <w:iCs w:val="false"/>
          <w:u w:val="none"/>
          <w:sz w:val="12pt"/>
          <w:szCs w:val="12pt"/>
          <w:strike w:val="false"/>
          <w:rFonts w:ascii="Arial, sans-serif" w:cs="Arial, sans-serif" w:eastAsia="Arial, sans-serif" w:hAnsi="Arial, sans-serif"/>
        </w:rPr>
        <w:t xml:space="preserve">0 - Introduction Page</w:t>
      </w:r>
    </w:p>
    <w:p>
      <w:pPr>
        <w:jc w:val="left"/>
      </w:pPr>
      <w:r>
        <w:rPr>
          <w:b/>
          <w:bCs/>
          <w:i w:val="false"/>
          <w:iCs w:val="false"/>
          <w:u w:val="none"/>
          <w:sz w:val="12pt"/>
          <w:szCs w:val="12pt"/>
          <w:strike w:val="false"/>
          <w:rFonts w:ascii="Arial, sans-serif" w:cs="Arial, sans-serif" w:eastAsia="Arial, sans-serif" w:hAnsi="Arial, sans-serif"/>
        </w:rPr>
        <w:t xml:space="preserve">Statera – Intelligent rebalancing. Always optimized. Built on Hyperliquid.</w:t>
      </w:r>
    </w:p>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0.1 - Mission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Statera indices enable investors of all levels to access sophisticated investment strategies—automatically managed to maximize returns, without effort and without trusted intermediaries.</w:t>
      </w:r>
    </w:p>
    <w:p>
      <w:pPr>
        <w:jc w:val="left"/>
      </w:pPr>
      <w:r>
        <w:rPr>
          <w:b w:val="false"/>
          <w:bCs w:val="false"/>
          <w:i w:val="false"/>
          <w:iCs w:val="false"/>
          <w:u w:val="none"/>
          <w:sz w:val="12pt"/>
          <w:szCs w:val="12pt"/>
          <w:strike w:val="false"/>
          <w:rFonts w:ascii="Arial, sans-serif" w:cs="Arial, sans-serif" w:eastAsia="Arial, sans-serif" w:hAnsi="Arial, sans-serif"/>
        </w:rPr>
        <w:t xml:space="preserve">Whether you're a beginner or an expert, Statera allows you to invest in diversified indices (e.g., 50% BTC / 50% HYPE), automatically rebalanced.</w:t>
      </w:r>
    </w:p>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0.2 - Vision and Values</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Statera protocol is fully aligned with Hyperliquid’s core values: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Performance</w:t>
      </w:r>
      <w:r>
        <w:rPr>
          <w:b w:val="false"/>
          <w:bCs w:val="false"/>
          <w:i w:val="false"/>
          <w:iCs w:val="false"/>
          <w:u w:val="none"/>
          <w:sz w:val="12pt"/>
          <w:szCs w:val="12pt"/>
          <w:strike w:val="false"/>
          <w:rFonts w:ascii="Arial, sans-serif" w:cs="Arial, sans-serif" w:eastAsia="Arial, sans-serif" w:hAnsi="Arial, sans-serif"/>
        </w:rPr>
        <w:t xml:space="preserve"> → Hourly rebalancing via Hypercore.</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Decentralization</w:t>
      </w:r>
      <w:r>
        <w:rPr>
          <w:b w:val="false"/>
          <w:bCs w:val="false"/>
          <w:i w:val="false"/>
          <w:iCs w:val="false"/>
          <w:u w:val="none"/>
          <w:sz w:val="12pt"/>
          <w:szCs w:val="12pt"/>
          <w:strike w:val="false"/>
          <w:rFonts w:ascii="Arial, sans-serif" w:cs="Arial, sans-serif" w:eastAsia="Arial, sans-serif" w:hAnsi="Arial, sans-serif"/>
        </w:rPr>
        <w:t xml:space="preserve"> → The protocol will evolve into fully decentralized governance.</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Self-custody</w:t>
      </w:r>
      <w:r>
        <w:rPr>
          <w:b w:val="false"/>
          <w:bCs w:val="false"/>
          <w:i w:val="false"/>
          <w:iCs w:val="false"/>
          <w:u w:val="none"/>
          <w:sz w:val="12pt"/>
          <w:szCs w:val="12pt"/>
          <w:strike w:val="false"/>
          <w:rFonts w:ascii="Arial, sans-serif" w:cs="Arial, sans-serif" w:eastAsia="Arial, sans-serif" w:hAnsi="Arial, sans-serif"/>
        </w:rPr>
        <w:t xml:space="preserve"> → Users manage their funds directly from their wallets.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Open innovation</w:t>
      </w:r>
      <w:r>
        <w:rPr>
          <w:b w:val="false"/>
          <w:bCs w:val="false"/>
          <w:i w:val="false"/>
          <w:iCs w:val="false"/>
          <w:u w:val="none"/>
          <w:sz w:val="12pt"/>
          <w:szCs w:val="12pt"/>
          <w:strike w:val="false"/>
          <w:rFonts w:ascii="Arial, sans-serif" w:cs="Arial, sans-serif" w:eastAsia="Arial, sans-serif" w:hAnsi="Arial, sans-serif"/>
        </w:rPr>
        <w:t xml:space="preserve"> → Statera builds on Hypercore and HyperEVM, two proven, reliable technologies, to deliver novel and relevant solutions.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Transparency</w:t>
      </w:r>
      <w:r>
        <w:rPr>
          <w:b w:val="false"/>
          <w:bCs w:val="false"/>
          <w:i w:val="false"/>
          <w:iCs w:val="false"/>
          <w:u w:val="none"/>
          <w:sz w:val="12pt"/>
          <w:szCs w:val="12pt"/>
          <w:strike w:val="false"/>
          <w:rFonts w:ascii="Arial, sans-serif" w:cs="Arial, sans-serif" w:eastAsia="Arial, sans-serif" w:hAnsi="Arial, sans-serif"/>
        </w:rPr>
        <w:t xml:space="preserve"> → Like Hyperliquid, Statera is entirely open-source.</w:t>
      </w:r>
    </w:p>
    <w:p>
      <w:pPr>
        <w:jc w:val="left"/>
      </w:pPr>
      <w:r>
        <w:rPr>
          <w:b w:val="false"/>
          <w:bCs w:val="false"/>
          <w:i w:val="false"/>
          <w:iCs w:val="false"/>
          <w:u w:val="none"/>
          <w:sz w:val="12pt"/>
          <w:szCs w:val="12pt"/>
          <w:strike w:val="false"/>
          <w:rFonts w:ascii="Arial, sans-serif" w:cs="Arial, sans-serif" w:eastAsia="Arial, sans-serif" w:hAnsi="Arial, sans-serif"/>
        </w:rPr>
        <w:t xml:space="preserve">We chose to build on </w:t>
      </w:r>
      <w:r>
        <w:rPr>
          <w:b/>
          <w:bCs/>
          <w:i w:val="false"/>
          <w:iCs w:val="false"/>
          <w:u w:val="none"/>
          <w:sz w:val="12pt"/>
          <w:szCs w:val="12pt"/>
          <w:strike w:val="false"/>
          <w:rFonts w:ascii="Arial, sans-serif" w:cs="Arial, sans-serif" w:eastAsia="Arial, sans-serif" w:hAnsi="Arial, sans-serif"/>
        </w:rPr>
        <w:t xml:space="preserve">HyperEVM and Hypercore</w:t>
      </w:r>
      <w:r>
        <w:rPr>
          <w:b w:val="false"/>
          <w:bCs w:val="false"/>
          <w:i w:val="false"/>
          <w:iCs w:val="false"/>
          <w:u w:val="none"/>
          <w:sz w:val="12pt"/>
          <w:szCs w:val="12pt"/>
          <w:strike w:val="false"/>
          <w:rFonts w:ascii="Arial, sans-serif" w:cs="Arial, sans-serif" w:eastAsia="Arial, sans-serif" w:hAnsi="Arial, sans-serif"/>
        </w:rPr>
        <w:t xml:space="preserve"> because we believe in uncompromising decentralization—one that sacrifices nothing in performance, user experience, or scalability.</w:t>
      </w:r>
    </w:p>
    <w:p>
      <w:pPr>
        <w:jc w:val="left"/>
      </w:pPr>
      <w:r>
        <w:rPr>
          <w:b w:val="false"/>
          <w:bCs w:val="false"/>
          <w:i w:val="false"/>
          <w:iCs w:val="false"/>
          <w:u w:val="none"/>
          <w:sz w:val="12pt"/>
          <w:szCs w:val="12pt"/>
          <w:strike w:val="false"/>
          <w:rFonts w:ascii="Arial, sans-serif" w:cs="Arial, sans-serif" w:eastAsia="Arial, sans-serif" w:hAnsi="Arial, sans-serif"/>
        </w:rPr>
        <w:t xml:space="preserve">With Statera, </w:t>
      </w:r>
      <w:r>
        <w:rPr>
          <w:b/>
          <w:bCs/>
          <w:i w:val="false"/>
          <w:iCs w:val="false"/>
          <w:u w:val="none"/>
          <w:sz w:val="12pt"/>
          <w:szCs w:val="12pt"/>
          <w:strike w:val="false"/>
          <w:rFonts w:ascii="Arial, sans-serif" w:cs="Arial, sans-serif" w:eastAsia="Arial, sans-serif" w:hAnsi="Arial, sans-serif"/>
        </w:rPr>
        <w:t xml:space="preserve">efficiency does not come at the cost of sovereignty.</w:t>
      </w:r>
    </w:p>
    <w:p>
      <w:pPr>
        <w:jc w:val="left"/>
      </w:pPr>
      <w:r>
        <w:rPr>
          <w:b w:val="false"/>
          <w:bCs w:val="false"/>
          <w:i w:val="false"/>
          <w:iCs w:val="false"/>
          <w:u w:val="none"/>
          <w:sz w:val="12pt"/>
          <w:szCs w:val="12pt"/>
          <w:strike w:val="false"/>
          <w:rFonts w:ascii="Arial, sans-serif" w:cs="Arial, sans-serif" w:eastAsia="Arial, sans-serif" w:hAnsi="Arial, sans-serif"/>
        </w:rPr>
        <w:t xml:space="preserve">Thanks to Hyperliquid’s decentralized order book and high-performance infrastructure, we offer actively managed indices, rebalanced hourly, with </w:t>
      </w:r>
      <w:r>
        <w:rPr>
          <w:b/>
          <w:bCs/>
          <w:i w:val="false"/>
          <w:iCs w:val="false"/>
          <w:u w:val="none"/>
          <w:sz w:val="12pt"/>
          <w:szCs w:val="12pt"/>
          <w:strike w:val="false"/>
          <w:rFonts w:ascii="Arial, sans-serif" w:cs="Arial, sans-serif" w:eastAsia="Arial, sans-serif" w:hAnsi="Arial, sans-serif"/>
        </w:rPr>
        <w:t xml:space="preserve">minimal slippage, low fees, and instant execution</w:t>
      </w:r>
      <w:r>
        <w:rPr>
          <w:b w:val="false"/>
          <w:bCs w:val="false"/>
          <w:i w:val="false"/>
          <w:iCs w:val="false"/>
          <w:u w:val="none"/>
          <w:sz w:val="12pt"/>
          <w:szCs w:val="12pt"/>
          <w:strike w:val="false"/>
          <w:rFonts w:ascii="Arial, sans-serif" w:cs="Arial, sans-serif" w:eastAsia="Arial, sans-serif" w:hAnsi="Arial, sans-serif"/>
        </w:rPr>
        <w:t xml:space="preserve">—all without ever asking users to give up ownership of their assets. </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DeFi of tomorrow must be </w:t>
      </w:r>
      <w:r>
        <w:rPr>
          <w:b/>
          <w:bCs/>
          <w:i w:val="false"/>
          <w:iCs w:val="false"/>
          <w:u w:val="none"/>
          <w:sz w:val="12pt"/>
          <w:szCs w:val="12pt"/>
          <w:strike w:val="false"/>
          <w:rFonts w:ascii="Arial, sans-serif" w:cs="Arial, sans-serif" w:eastAsia="Arial, sans-serif" w:hAnsi="Arial, sans-serif"/>
        </w:rPr>
        <w:t xml:space="preserve">as fast as an institutional exchange, as free as an open-source protocol.</w:t>
      </w:r>
    </w:p>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0.3 - The STA Token: Rewarding Alignment</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w:t>
      </w:r>
      <w:r>
        <w:rPr>
          <w:b/>
          <w:bCs/>
          <w:i w:val="false"/>
          <w:iCs w:val="false"/>
          <w:u w:val="none"/>
          <w:sz w:val="12pt"/>
          <w:szCs w:val="12pt"/>
          <w:strike w:val="false"/>
          <w:rFonts w:ascii="Arial, sans-serif" w:cs="Arial, sans-serif" w:eastAsia="Arial, sans-serif" w:hAnsi="Arial, sans-serif"/>
        </w:rPr>
        <w:t xml:space="preserve">STA token</w:t>
      </w:r>
      <w:r>
        <w:rPr>
          <w:b w:val="false"/>
          <w:bCs w:val="false"/>
          <w:i w:val="false"/>
          <w:iCs w:val="false"/>
          <w:u w:val="none"/>
          <w:sz w:val="12pt"/>
          <w:szCs w:val="12pt"/>
          <w:strike w:val="false"/>
          <w:rFonts w:ascii="Arial, sans-serif" w:cs="Arial, sans-serif" w:eastAsia="Arial, sans-serif" w:hAnsi="Arial, sans-serif"/>
        </w:rPr>
        <w:t xml:space="preserve"> is not just an access or speculative token.</w:t>
      </w:r>
      <w:r>
        <w:rPr>
          <w:b w:val="false"/>
          <w:bCs w:val="false"/>
          <w:i w:val="false"/>
          <w:iCs w:val="false"/>
          <w:u w:val="none"/>
          <w:sz w:val="12pt"/>
          <w:szCs w:val="12pt"/>
          <w:strike w:val="false"/>
          <w:rFonts w:ascii="Arial, sans-serif" w:cs="Arial, sans-serif" w:eastAsia="Arial, sans-serif" w:hAnsi="Arial, sans-serif"/>
        </w:rPr>
        <w:t xml:space="preserve">It is Statera’s </w:t>
      </w:r>
      <w:r>
        <w:rPr>
          <w:b/>
          <w:bCs/>
          <w:i w:val="false"/>
          <w:iCs w:val="false"/>
          <w:u w:val="none"/>
          <w:sz w:val="12pt"/>
          <w:szCs w:val="12pt"/>
          <w:strike w:val="false"/>
          <w:rFonts w:ascii="Arial, sans-serif" w:cs="Arial, sans-serif" w:eastAsia="Arial, sans-serif" w:hAnsi="Arial, sans-serif"/>
        </w:rPr>
        <w:t xml:space="preserve">alignment currency</w:t>
      </w:r>
      <w:r>
        <w:rPr>
          <w:b w:val="false"/>
          <w:bCs w:val="false"/>
          <w:i w:val="false"/>
          <w:iCs w:val="false"/>
          <w:u w:val="none"/>
          <w:sz w:val="12pt"/>
          <w:szCs w:val="12pt"/>
          <w:strike w:val="false"/>
          <w:rFonts w:ascii="Arial, sans-serif" w:cs="Arial, sans-serif" w:eastAsia="Arial, sans-serif" w:hAnsi="Arial, sans-serif"/>
        </w:rPr>
        <w:t xml:space="preserve">—an asset that rewards those who believe in the protocol, participate in it, and contribute to its growth.</w:t>
      </w:r>
    </w:p>
    <w:p>
      <w:pPr>
        <w:jc w:val="left"/>
      </w:pPr>
      <w:r>
        <w:rPr>
          <w:b w:val="false"/>
          <w:bCs w:val="false"/>
          <w:i w:val="false"/>
          <w:iCs w:val="false"/>
          <w:u w:val="none"/>
          <w:sz w:val="12pt"/>
          <w:szCs w:val="12pt"/>
          <w:strike w:val="false"/>
          <w:rFonts w:ascii="Arial, sans-serif" w:cs="Arial, sans-serif" w:eastAsia="Arial, sans-serif" w:hAnsi="Arial, sans-serif"/>
        </w:rPr>
        <w:t xml:space="preserve">Every STA holder is </w:t>
      </w:r>
      <w:r>
        <w:rPr>
          <w:b/>
          <w:bCs/>
          <w:i w:val="false"/>
          <w:iCs w:val="false"/>
          <w:u w:val="none"/>
          <w:sz w:val="12pt"/>
          <w:szCs w:val="12pt"/>
          <w:strike w:val="false"/>
          <w:rFonts w:ascii="Arial, sans-serif" w:cs="Arial, sans-serif" w:eastAsia="Arial, sans-serif" w:hAnsi="Arial, sans-serif"/>
        </w:rPr>
        <w:t xml:space="preserve">morally and economically aligned</w:t>
      </w:r>
      <w:r>
        <w:rPr>
          <w:b w:val="false"/>
          <w:bCs w:val="false"/>
          <w:i w:val="false"/>
          <w:iCs w:val="false"/>
          <w:u w:val="none"/>
          <w:sz w:val="12pt"/>
          <w:szCs w:val="12pt"/>
          <w:strike w:val="false"/>
          <w:rFonts w:ascii="Arial, sans-serif" w:cs="Arial, sans-serif" w:eastAsia="Arial, sans-serif" w:hAnsi="Arial, sans-serif"/>
        </w:rPr>
        <w:t xml:space="preserve"> with Statera’s success.</w:t>
      </w:r>
    </w:p>
    <w:p>
      <w:pPr>
        <w:jc w:val="left"/>
      </w:pPr>
      <w:r>
        <w:rPr>
          <w:b w:val="false"/>
          <w:bCs w:val="false"/>
          <w:i w:val="false"/>
          <w:iCs w:val="false"/>
          <w:u w:val="none"/>
          <w:sz w:val="12pt"/>
          <w:szCs w:val="12pt"/>
          <w:strike w:val="false"/>
          <w:rFonts w:ascii="Arial, sans-serif" w:cs="Arial, sans-serif" w:eastAsia="Arial, sans-serif" w:hAnsi="Arial, sans-serif"/>
        </w:rPr>
        <w:t xml:space="preserve">Whether you use an index, stake your liquid token, or engage with the ecosystem, STA allows you to </w:t>
      </w:r>
      <w:r>
        <w:rPr>
          <w:b/>
          <w:bCs/>
          <w:i w:val="false"/>
          <w:iCs w:val="false"/>
          <w:u w:val="none"/>
          <w:sz w:val="12pt"/>
          <w:szCs w:val="12pt"/>
          <w:strike w:val="false"/>
          <w:rFonts w:ascii="Arial, sans-serif" w:cs="Arial, sans-serif" w:eastAsia="Arial, sans-serif" w:hAnsi="Arial, sans-serif"/>
        </w:rPr>
        <w:t xml:space="preserve">capture a share of the value you help create.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is not just a token.</w:t>
      </w:r>
      <w:r>
        <w:rPr>
          <w:b w:val="false"/>
          <w:bCs w:val="false"/>
          <w:i w:val="false"/>
          <w:iCs w:val="false"/>
          <w:u w:val="none"/>
          <w:sz w:val="12pt"/>
          <w:szCs w:val="12pt"/>
          <w:strike w:val="false"/>
          <w:rFonts w:ascii="Arial, sans-serif" w:cs="Arial, sans-serif" w:eastAsia="Arial, sans-serif" w:hAnsi="Arial, sans-serif"/>
        </w:rPr>
        <w:t xml:space="preserve">It is </w:t>
      </w:r>
      <w:r>
        <w:rPr>
          <w:b/>
          <w:bCs/>
          <w:i w:val="false"/>
          <w:iCs w:val="false"/>
          <w:u w:val="none"/>
          <w:sz w:val="12pt"/>
          <w:szCs w:val="12pt"/>
          <w:strike w:val="false"/>
          <w:rFonts w:ascii="Arial, sans-serif" w:cs="Arial, sans-serif" w:eastAsia="Arial, sans-serif" w:hAnsi="Arial, sans-serif"/>
        </w:rPr>
        <w:t xml:space="preserve">proof of commitment</w:t>
      </w:r>
      <w:r>
        <w:rPr>
          <w:b w:val="false"/>
          <w:bCs w:val="false"/>
          <w:i w:val="false"/>
          <w:iCs w:val="false"/>
          <w:u w:val="none"/>
          <w:sz w:val="12pt"/>
          <w:szCs w:val="12pt"/>
          <w:strike w:val="false"/>
          <w:rFonts w:ascii="Arial, sans-serif" w:cs="Arial, sans-serif" w:eastAsia="Arial, sans-serif" w:hAnsi="Arial, sans-serif"/>
        </w:rPr>
        <w:t xml:space="preserve">—and a reward for those who choose to build with us.</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1 - Protocol</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1a - What is a Statera Index?</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A Statera</w:t>
      </w:r>
      <w:r>
        <w:rPr>
          <w:b/>
          <w:bCs/>
          <w:i w:val="false"/>
          <w:iCs w:val="false"/>
          <w:u w:val="none"/>
          <w:sz w:val="12pt"/>
          <w:szCs w:val="12pt"/>
          <w:strike w:val="false"/>
          <w:rFonts w:ascii="Arial, sans-serif" w:cs="Arial, sans-serif" w:eastAsia="Arial, sans-serif" w:hAnsi="Arial, sans-serif"/>
        </w:rPr>
        <w:t xml:space="preserve"> Index</w:t>
      </w:r>
      <w:r>
        <w:rPr>
          <w:b w:val="false"/>
          <w:bCs w:val="false"/>
          <w:i w:val="false"/>
          <w:iCs w:val="false"/>
          <w:u w:val="none"/>
          <w:sz w:val="12pt"/>
          <w:szCs w:val="12pt"/>
          <w:strike w:val="false"/>
          <w:rFonts w:ascii="Arial, sans-serif" w:cs="Arial, sans-serif" w:eastAsia="Arial, sans-serif" w:hAnsi="Arial, sans-serif"/>
        </w:rPr>
        <w:t xml:space="preserve"> is an </w:t>
      </w:r>
      <w:r>
        <w:rPr>
          <w:b/>
          <w:bCs/>
          <w:i w:val="false"/>
          <w:iCs w:val="false"/>
          <w:u w:val="none"/>
          <w:sz w:val="12pt"/>
          <w:szCs w:val="12pt"/>
          <w:strike w:val="false"/>
          <w:rFonts w:ascii="Arial, sans-serif" w:cs="Arial, sans-serif" w:eastAsia="Arial, sans-serif" w:hAnsi="Arial, sans-serif"/>
        </w:rPr>
        <w:t xml:space="preserve">automated, diversified crypto portfolio</w:t>
      </w:r>
      <w:r>
        <w:rPr>
          <w:b w:val="false"/>
          <w:bCs w:val="false"/>
          <w:i w:val="false"/>
          <w:iCs w:val="false"/>
          <w:u w:val="none"/>
          <w:sz w:val="12pt"/>
          <w:szCs w:val="12pt"/>
          <w:strike w:val="false"/>
          <w:rFonts w:ascii="Arial, sans-serif" w:cs="Arial, sans-serif" w:eastAsia="Arial, sans-serif" w:hAnsi="Arial, sans-serif"/>
        </w:rPr>
        <w:t xml:space="preserve">, designed to simplify on-chain investing.</w:t>
      </w:r>
    </w:p>
    <w:p>
      <w:pPr>
        <w:jc w:val="left"/>
      </w:pPr>
      <w:r>
        <w:rPr>
          <w:b w:val="false"/>
          <w:bCs w:val="false"/>
          <w:i w:val="false"/>
          <w:iCs w:val="false"/>
          <w:u w:val="none"/>
          <w:sz w:val="12pt"/>
          <w:szCs w:val="12pt"/>
          <w:strike w:val="false"/>
          <w:rFonts w:ascii="Arial, sans-serif" w:cs="Arial, sans-serif" w:eastAsia="Arial, sans-serif" w:hAnsi="Arial, sans-serif"/>
        </w:rPr>
        <w:t xml:space="preserve">For example, our first index, gives you </w:t>
      </w:r>
      <w:r>
        <w:rPr>
          <w:b w:val="false"/>
          <w:bCs w:val="false"/>
          <w:i w:val="false"/>
          <w:iCs w:val="false"/>
          <w:u w:val="none"/>
          <w:color w:val="0c0c14"/>
          <w:sz w:val="12pt"/>
          <w:szCs w:val="12pt"/>
          <w:strike w:val="false"/>
          <w:rFonts w:ascii="Arial, sans-serif" w:cs="Arial, sans-serif" w:eastAsia="Arial, sans-serif" w:hAnsi="Arial, sans-serif"/>
        </w:rPr>
        <w:t xml:space="preserve">50% exposure to Bitcoin (BTC) and 50% to HYPE</w:t>
      </w:r>
      <w:r>
        <w:rPr>
          <w:b w:val="false"/>
          <w:bCs w:val="false"/>
          <w:i w:val="false"/>
          <w:iCs w:val="false"/>
          <w:u w:val="none"/>
          <w:sz w:val="12pt"/>
          <w:szCs w:val="12pt"/>
          <w:strike w:val="false"/>
          <w:rFonts w:ascii="Arial, sans-serif" w:cs="Arial, sans-serif" w:eastAsia="Arial, sans-serif" w:hAnsi="Arial, sans-serif"/>
        </w:rPr>
        <w:t xml:space="preserve">, Hyperliquid’s native token—without requiring you to buy or manage these assets yourself.</w:t>
      </w:r>
    </w:p>
    <w:p>
      <w:pPr>
        <w:jc w:val="left"/>
      </w:pPr>
      <w:r>
        <w:rPr>
          <w:b w:val="false"/>
          <w:bCs w:val="false"/>
          <w:i w:val="false"/>
          <w:iCs w:val="false"/>
          <w:u w:val="none"/>
          <w:sz w:val="12pt"/>
          <w:szCs w:val="12pt"/>
          <w:strike w:val="false"/>
          <w:rFonts w:ascii="Arial, sans-serif" w:cs="Arial, sans-serif" w:eastAsia="Arial, sans-serif" w:hAnsi="Arial, sans-serif"/>
        </w:rPr>
        <w:t xml:space="preserve">But Statera is far more than just holding tokens for you.</w:t>
      </w:r>
    </w:p>
    <w:p>
      <w:pPr>
        <w:jc w:val="left"/>
      </w:pPr>
      <w:r>
        <w:rPr>
          <w:b w:val="false"/>
          <w:bCs w:val="false"/>
          <w:i w:val="false"/>
          <w:iCs w:val="false"/>
          <w:u w:val="none"/>
          <w:sz w:val="12pt"/>
          <w:szCs w:val="12pt"/>
          <w:strike w:val="false"/>
          <w:rFonts w:ascii="Arial, sans-serif" w:cs="Arial, sans-serif" w:eastAsia="Arial, sans-serif" w:hAnsi="Arial, sans-serif"/>
        </w:rPr>
        <w:t xml:space="preserve">By depositing HYPE, you receive a </w:t>
      </w:r>
      <w:r>
        <w:rPr>
          <w:b/>
          <w:bCs/>
          <w:i w:val="false"/>
          <w:iCs w:val="false"/>
          <w:u w:val="none"/>
          <w:sz w:val="12pt"/>
          <w:szCs w:val="12pt"/>
          <w:strike w:val="false"/>
          <w:rFonts w:ascii="Arial, sans-serif" w:cs="Arial, sans-serif" w:eastAsia="Arial, sans-serif" w:hAnsi="Arial, sans-serif"/>
        </w:rPr>
        <w:t xml:space="preserve">liquid token, called an ERA token</w:t>
      </w:r>
      <w:r>
        <w:rPr>
          <w:b w:val="false"/>
          <w:bCs w:val="false"/>
          <w:i w:val="false"/>
          <w:iCs w:val="false"/>
          <w:u w:val="none"/>
          <w:sz w:val="12pt"/>
          <w:szCs w:val="12pt"/>
          <w:strike w:val="false"/>
          <w:rFonts w:ascii="Arial, sans-serif" w:cs="Arial, sans-serif" w:eastAsia="Arial, sans-serif" w:hAnsi="Arial, sans-serif"/>
        </w:rPr>
        <w:t xml:space="preserve"> representing your share in the index. This token is </w:t>
      </w:r>
      <w:r>
        <w:rPr>
          <w:b/>
          <w:bCs/>
          <w:i w:val="false"/>
          <w:iCs w:val="false"/>
          <w:u w:val="none"/>
          <w:sz w:val="12pt"/>
          <w:szCs w:val="12pt"/>
          <w:strike w:val="false"/>
          <w:rFonts w:ascii="Arial, sans-serif" w:cs="Arial, sans-serif" w:eastAsia="Arial, sans-serif" w:hAnsi="Arial, sans-serif"/>
        </w:rPr>
        <w:t xml:space="preserve">tradable, transferable, and usable in other DeFi protocols</w:t>
      </w:r>
      <w:r>
        <w:rPr>
          <w:b w:val="false"/>
          <w:bCs w:val="false"/>
          <w:i w:val="false"/>
          <w:iCs w:val="false"/>
          <w:u w:val="none"/>
          <w:sz w:val="12pt"/>
          <w:szCs w:val="12pt"/>
          <w:strike w:val="false"/>
          <w:rFonts w:ascii="Arial, sans-serif" w:cs="Arial, sans-serif" w:eastAsia="Arial, sans-serif" w:hAnsi="Arial, sans-serif"/>
        </w:rPr>
        <w:t xml:space="preserve">—for lending, staking, or yield strategies.</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can burn your ERA token at any time to redeem its current value in HYPE, including management fees. </w:t>
      </w:r>
    </w:p>
    <w:p>
      <w:pPr>
        <w:jc w:val="left"/>
      </w:pPr>
      <w:r>
        <w:rPr>
          <w:b w:val="false"/>
          <w:bCs w:val="false"/>
          <w:i w:val="false"/>
          <w:iCs w:val="false"/>
          <w:u w:val="none"/>
          <w:sz w:val="12pt"/>
          <w:szCs w:val="12pt"/>
          <w:strike w:val="false"/>
          <w:rFonts w:ascii="Arial, sans-serif" w:cs="Arial, sans-serif" w:eastAsia="Arial, sans-serif" w:hAnsi="Arial, sans-serif"/>
        </w:rPr>
        <w:t xml:space="preserve">Thanks to </w:t>
      </w:r>
      <w:r>
        <w:rPr>
          <w:b/>
          <w:bCs/>
          <w:i w:val="false"/>
          <w:iCs w:val="false"/>
          <w:u w:val="none"/>
          <w:sz w:val="12pt"/>
          <w:szCs w:val="12pt"/>
          <w:strike w:val="false"/>
          <w:rFonts w:ascii="Arial, sans-serif" w:cs="Arial, sans-serif" w:eastAsia="Arial, sans-serif" w:hAnsi="Arial, sans-serif"/>
        </w:rPr>
        <w:t xml:space="preserve">hourly smart rebalancing</w:t>
      </w:r>
      <w:r>
        <w:rPr>
          <w:b w:val="false"/>
          <w:bCs w:val="false"/>
          <w:i w:val="false"/>
          <w:iCs w:val="false"/>
          <w:u w:val="none"/>
          <w:sz w:val="12pt"/>
          <w:szCs w:val="12pt"/>
          <w:strike w:val="false"/>
          <w:rFonts w:ascii="Arial, sans-serif" w:cs="Arial, sans-serif" w:eastAsia="Arial, sans-serif" w:hAnsi="Arial, sans-serif"/>
        </w:rPr>
        <w:t xml:space="preserve">, the index stays true to its strategy: it automatically sells appreciated assets to buy those that have dropped—</w:t>
      </w:r>
      <w:r>
        <w:rPr>
          <w:b/>
          <w:bCs/>
          <w:i w:val="false"/>
          <w:iCs w:val="false"/>
          <w:u w:val="none"/>
          <w:sz w:val="12pt"/>
          <w:szCs w:val="12pt"/>
          <w:strike w:val="false"/>
          <w:rFonts w:ascii="Arial, sans-serif" w:cs="Arial, sans-serif" w:eastAsia="Arial, sans-serif" w:hAnsi="Arial, sans-serif"/>
        </w:rPr>
        <w:t xml:space="preserve">profiting from volatility, with zero effort from you and outperforming a simple holding strategy.</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gain the benefits of </w:t>
      </w:r>
      <w:r>
        <w:rPr>
          <w:b/>
          <w:bCs/>
          <w:i w:val="false"/>
          <w:iCs w:val="false"/>
          <w:u w:val="none"/>
          <w:sz w:val="12pt"/>
          <w:szCs w:val="12pt"/>
          <w:strike w:val="false"/>
          <w:rFonts w:ascii="Arial, sans-serif" w:cs="Arial, sans-serif" w:eastAsia="Arial, sans-serif" w:hAnsi="Arial, sans-serif"/>
        </w:rPr>
        <w:t xml:space="preserve">active management</w:t>
      </w:r>
      <w:r>
        <w:rPr>
          <w:b w:val="false"/>
          <w:bCs w:val="false"/>
          <w:i w:val="false"/>
          <w:iCs w:val="false"/>
          <w:u w:val="none"/>
          <w:sz w:val="12pt"/>
          <w:szCs w:val="12pt"/>
          <w:strike w:val="false"/>
          <w:rFonts w:ascii="Arial, sans-serif" w:cs="Arial, sans-serif" w:eastAsia="Arial, sans-serif" w:hAnsi="Arial, sans-serif"/>
        </w:rPr>
        <w:t xml:space="preserve">, combined with the </w:t>
      </w:r>
      <w:r>
        <w:rPr>
          <w:b/>
          <w:bCs/>
          <w:i w:val="false"/>
          <w:iCs w:val="false"/>
          <w:u w:val="none"/>
          <w:sz w:val="12pt"/>
          <w:szCs w:val="12pt"/>
          <w:strike w:val="false"/>
          <w:rFonts w:ascii="Arial, sans-serif" w:cs="Arial, sans-serif" w:eastAsia="Arial, sans-serif" w:hAnsi="Arial, sans-serif"/>
        </w:rPr>
        <w:t xml:space="preserve">full transparency of a decentralized protocol.</w:t>
      </w:r>
    </w:p>
    <w:p>
      <w:pPr>
        <w:jc w:val="left"/>
      </w:pPr>
      <w:r>
        <w:rPr>
          <w:b/>
          <w:bCs/>
          <w:i w:val="false"/>
          <w:iCs w:val="false"/>
          <w:u w:val="none"/>
          <w:sz w:val="12pt"/>
          <w:szCs w:val="12pt"/>
          <w:strike w:val="false"/>
          <w:rFonts w:ascii="Arial, sans-serif" w:cs="Arial, sans-serif" w:eastAsia="Arial, sans-serif" w:hAnsi="Arial, sans-serif"/>
        </w:rPr>
        <w:t xml:space="preserve">Returns, peace of mind, and traceability </w:t>
      </w:r>
      <w:r>
        <w:rPr>
          <w:b w:val="false"/>
          <w:bCs w:val="false"/>
          <w:i w:val="false"/>
          <w:iCs w:val="false"/>
          <w:u w:val="none"/>
          <w:sz w:val="12pt"/>
          <w:szCs w:val="12pt"/>
          <w:strike w:val="false"/>
          <w:rFonts w:ascii="Arial, sans-serif" w:cs="Arial, sans-serif" w:eastAsia="Arial, sans-serif" w:hAnsi="Arial, sans-serif"/>
        </w:rPr>
        <w:t xml:space="preserve">— Statera delivers the </w:t>
      </w:r>
      <w:r>
        <w:rPr>
          <w:b/>
          <w:bCs/>
          <w:i w:val="false"/>
          <w:iCs w:val="false"/>
          <w:u w:val="none"/>
          <w:sz w:val="12pt"/>
          <w:szCs w:val="12pt"/>
          <w:strike w:val="false"/>
          <w:rFonts w:ascii="Arial, sans-serif" w:cs="Arial, sans-serif" w:eastAsia="Arial, sans-serif" w:hAnsi="Arial, sans-serif"/>
        </w:rPr>
        <w:t xml:space="preserve">smoothest Web3 investing experience.</w:t>
      </w:r>
    </w:p>
    <w:p>
      <w:pPr>
        <w:jc w:val="left"/>
      </w:pP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iCs/>
          <w:u w:val="none"/>
          <w:sz w:val="12pt"/>
          <w:szCs w:val="12pt"/>
          <w:strike w:val="false"/>
          <w:rFonts w:ascii="Arial, sans-serif" w:cs="Arial, sans-serif" w:eastAsia="Arial, sans-serif" w:hAnsi="Arial, sans-serif"/>
        </w:rPr>
        <w:t xml:space="preserve">But how exactly does smart rebalancing work? And why every hour?</w:t>
      </w:r>
    </w:p>
    <w:p>
      <w:pPr>
        <w:jc w:val="left"/>
      </w:pPr>
    </w:p>
    <w:p>
      <w:pPr>
        <w:pBdr>
          <w:top w:val="single" w:color="auto" w:sz="6" w:space="1"/>
        </w:pBdr>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1b - Smart Rebalancing: The Core Innovation of Statera</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Unlike a static basket of assets, a Statera index is powered by </w:t>
      </w:r>
      <w:r>
        <w:rPr>
          <w:b/>
          <w:bCs/>
          <w:i w:val="false"/>
          <w:iCs w:val="false"/>
          <w:u w:val="none"/>
          <w:sz w:val="12pt"/>
          <w:szCs w:val="12pt"/>
          <w:strike w:val="false"/>
          <w:rFonts w:ascii="Arial, sans-serif" w:cs="Arial, sans-serif" w:eastAsia="Arial, sans-serif" w:hAnsi="Arial, sans-serif"/>
        </w:rPr>
        <w:t xml:space="preserve">smart contracts</w:t>
      </w:r>
      <w:r>
        <w:rPr>
          <w:b w:val="false"/>
          <w:bCs w:val="false"/>
          <w:i w:val="false"/>
          <w:iCs w:val="false"/>
          <w:u w:val="none"/>
          <w:sz w:val="12pt"/>
          <w:szCs w:val="12pt"/>
          <w:strike w:val="false"/>
          <w:rFonts w:ascii="Arial, sans-serif" w:cs="Arial, sans-serif" w:eastAsia="Arial, sans-serif" w:hAnsi="Arial, sans-serif"/>
        </w:rPr>
        <w:t xml:space="preserve"> that automatically adjust its composition to maintain its target allocation—e.g., 50% BTC / 50% HYPE.</w:t>
      </w:r>
    </w:p>
    <w:p>
      <w:pPr>
        <w:jc w:val="left"/>
      </w:pPr>
      <w:r>
        <w:rPr>
          <w:b w:val="false"/>
          <w:bCs w:val="false"/>
          <w:i w:val="false"/>
          <w:iCs w:val="false"/>
          <w:u w:val="none"/>
          <w:sz w:val="12pt"/>
          <w:szCs w:val="12pt"/>
          <w:strike w:val="false"/>
          <w:rFonts w:ascii="Arial, sans-serif" w:cs="Arial, sans-serif" w:eastAsia="Arial, sans-serif" w:hAnsi="Arial, sans-serif"/>
        </w:rPr>
        <w:t xml:space="preserve">Holding crypto long-term (spot) has long been a profitable strategy—who wouldn’t dream, in 2025, of shouting back to their 2013 self: “Just buy Bitcoin!”?</w:t>
      </w:r>
    </w:p>
    <w:p>
      <w:pPr>
        <w:jc w:val="left"/>
      </w:pPr>
      <w:r>
        <w:rPr>
          <w:b w:val="false"/>
          <w:bCs w:val="false"/>
          <w:i w:val="false"/>
          <w:iCs w:val="false"/>
          <w:u w:val="none"/>
          <w:sz w:val="12pt"/>
          <w:szCs w:val="12pt"/>
          <w:strike w:val="false"/>
          <w:rFonts w:ascii="Arial, sans-serif" w:cs="Arial, sans-serif" w:eastAsia="Arial, sans-serif" w:hAnsi="Arial, sans-serif"/>
        </w:rPr>
        <w:t xml:space="preserve">But markets have matured. The era of easy gains is over. Institutions have entered the game.</w:t>
      </w:r>
    </w:p>
    <w:p>
      <w:pPr>
        <w:jc w:val="left"/>
      </w:pPr>
      <w:r>
        <w:rPr>
          <w:b w:val="false"/>
          <w:bCs w:val="false"/>
          <w:i w:val="false"/>
          <w:iCs w:val="false"/>
          <w:u w:val="none"/>
          <w:sz w:val="12pt"/>
          <w:szCs w:val="12pt"/>
          <w:strike w:val="false"/>
          <w:rFonts w:ascii="Arial, sans-serif" w:cs="Arial, sans-serif" w:eastAsia="Arial, sans-serif" w:hAnsi="Arial, sans-serif"/>
        </w:rPr>
        <w:t xml:space="preserve">Today, </w:t>
      </w:r>
      <w:r>
        <w:rPr>
          <w:b/>
          <w:bCs/>
          <w:i w:val="false"/>
          <w:iCs w:val="false"/>
          <w:u w:val="none"/>
          <w:sz w:val="12pt"/>
          <w:szCs w:val="12pt"/>
          <w:strike w:val="false"/>
          <w:rFonts w:ascii="Arial, sans-serif" w:cs="Arial, sans-serif" w:eastAsia="Arial, sans-serif" w:hAnsi="Arial, sans-serif"/>
        </w:rPr>
        <w:t xml:space="preserve">passive holding is no longer enough. You must act intelligently.</w:t>
      </w:r>
    </w:p>
    <w:p>
      <w:pPr>
        <w:jc w:val="left"/>
      </w:pPr>
    </w:p>
    <w:p>
      <w:pPr>
        <w:pStyle w:val="Heading4"/>
      </w:pPr>
      <w:r>
        <w:rPr>
          <w:b/>
          <w:bCs/>
          <w:i w:val="false"/>
          <w:iCs w:val="false"/>
          <w:u w:val="none"/>
          <w:color w:val="0c0c14"/>
          <w:sz w:val="12pt"/>
          <w:szCs w:val="12pt"/>
          <w:strike w:val="false"/>
          <w:rFonts w:ascii="Arial, sans-serif" w:cs="Arial, sans-serif" w:eastAsia="Arial, sans-serif" w:hAnsi="Arial, sans-serif"/>
        </w:rPr>
        <w:t xml:space="preserve">How It Works</w:t>
      </w:r>
    </w:p>
    <w:p>
      <w:pPr>
        <w:jc w:val="left"/>
      </w:pPr>
      <w:r>
        <w:rPr>
          <w:b w:val="false"/>
          <w:bCs w:val="false"/>
          <w:i w:val="false"/>
          <w:iCs w:val="false"/>
          <w:u w:val="none"/>
          <w:sz w:val="12pt"/>
          <w:szCs w:val="12pt"/>
          <w:strike w:val="false"/>
          <w:rFonts w:ascii="Arial, sans-serif" w:cs="Arial, sans-serif" w:eastAsia="Arial, sans-serif" w:hAnsi="Arial, sans-serif"/>
        </w:rPr>
        <w:t xml:space="preserve">Cryptocurrencies are volatile. In Statera indices, this leads to weight imbalances: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When an asset rises, it becomes </w:t>
      </w:r>
      <w:r>
        <w:rPr>
          <w:b/>
          <w:bCs/>
          <w:i w:val="false"/>
          <w:iCs w:val="false"/>
          <w:u w:val="none"/>
          <w:sz w:val="12pt"/>
          <w:szCs w:val="12pt"/>
          <w:strike w:val="false"/>
          <w:rFonts w:ascii="Arial, sans-serif" w:cs="Arial, sans-serif" w:eastAsia="Arial, sans-serif" w:hAnsi="Arial, sans-serif"/>
        </w:rPr>
        <w:t xml:space="preserve">overweighted</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When another falls, it becomes </w:t>
      </w:r>
      <w:r>
        <w:rPr>
          <w:b/>
          <w:bCs/>
          <w:i w:val="false"/>
          <w:iCs w:val="false"/>
          <w:u w:val="none"/>
          <w:sz w:val="12pt"/>
          <w:szCs w:val="12pt"/>
          <w:strike w:val="false"/>
          <w:rFonts w:ascii="Arial, sans-serif" w:cs="Arial, sans-serif" w:eastAsia="Arial, sans-serif" w:hAnsi="Arial, sans-serif"/>
        </w:rPr>
        <w:t xml:space="preserve">underweighted</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Smart rebalancing</w:t>
      </w:r>
      <w:r>
        <w:rPr>
          <w:b w:val="false"/>
          <w:bCs w:val="false"/>
          <w:i w:val="false"/>
          <w:iCs w:val="false"/>
          <w:u w:val="none"/>
          <w:sz w:val="12pt"/>
          <w:szCs w:val="12pt"/>
          <w:strike w:val="false"/>
          <w:rFonts w:ascii="Arial, sans-serif" w:cs="Arial, sans-serif" w:eastAsia="Arial, sans-serif" w:hAnsi="Arial, sans-serif"/>
        </w:rPr>
        <w:t xml:space="preserve"> automatically adjusts the portfolio:</w:t>
      </w:r>
      <w:r>
        <w:rPr>
          <w:b w:val="false"/>
          <w:bCs w:val="false"/>
          <w:i w:val="false"/>
          <w:iCs w:val="false"/>
          <w:u w:val="none"/>
          <w:sz w:val="12pt"/>
          <w:szCs w:val="12pt"/>
          <w:strike w:val="false"/>
          <w:rFonts w:ascii="Arial, sans-serif" w:cs="Arial, sans-serif" w:eastAsia="Arial, sans-serif" w:hAnsi="Arial, sans-serif"/>
        </w:rPr>
        <w:t xml:space="preserve">→ The rebalancing smart contract sells part of the appreciated asset </w:t>
      </w:r>
      <w:r>
        <w:rPr>
          <w:b w:val="false"/>
          <w:bCs w:val="false"/>
          <w:i w:val="false"/>
          <w:iCs w:val="false"/>
          <w:u w:val="none"/>
          <w:sz w:val="12pt"/>
          <w:szCs w:val="12pt"/>
          <w:strike w:val="false"/>
          <w:rFonts w:ascii="Arial, sans-serif" w:cs="Arial, sans-serif" w:eastAsia="Arial, sans-serif" w:hAnsi="Arial, sans-serif"/>
        </w:rPr>
        <w:t xml:space="preserve">→ Then buys more of the underperforming one</w:t>
      </w:r>
      <w:r>
        <w:rPr>
          <w:b w:val="false"/>
          <w:bCs w:val="false"/>
          <w:i w:val="false"/>
          <w:iCs w:val="false"/>
          <w:u w:val="none"/>
          <w:sz w:val="12pt"/>
          <w:szCs w:val="12pt"/>
          <w:strike w:val="false"/>
          <w:rFonts w:ascii="Arial, sans-serif" w:cs="Arial, sans-serif" w:eastAsia="Arial, sans-serif" w:hAnsi="Arial, sans-serif"/>
        </w:rPr>
        <w:t xml:space="preserve">→ Fees are payed with users funds on this index. </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ensures consistent exposure to your chosen assets.</w:t>
      </w:r>
    </w:p>
    <w:p>
      <w:pPr>
        <w:jc w:val="left"/>
      </w:pPr>
      <w:r>
        <w:rPr>
          <w:b w:val="false"/>
          <w:bCs w:val="false"/>
          <w:i w:val="false"/>
          <w:iCs w:val="false"/>
          <w:u w:val="none"/>
          <w:sz w:val="12pt"/>
          <w:szCs w:val="12pt"/>
          <w:strike w:val="false"/>
          <w:rFonts w:ascii="Arial, sans-serif" w:cs="Arial, sans-serif" w:eastAsia="Arial, sans-serif" w:hAnsi="Arial, sans-serif"/>
        </w:rPr>
        <w:t xml:space="preserve">Statera strategies perform </w:t>
      </w:r>
      <w:r>
        <w:rPr>
          <w:b/>
          <w:bCs/>
          <w:i w:val="false"/>
          <w:iCs w:val="false"/>
          <w:u w:val="none"/>
          <w:sz w:val="12pt"/>
          <w:szCs w:val="12pt"/>
          <w:strike w:val="false"/>
          <w:rFonts w:ascii="Arial, sans-serif" w:cs="Arial, sans-serif" w:eastAsia="Arial, sans-serif" w:hAnsi="Arial, sans-serif"/>
        </w:rPr>
        <w:t xml:space="preserve">hourly checks</w:t>
      </w:r>
      <w:r>
        <w:rPr>
          <w:b w:val="false"/>
          <w:bCs w:val="false"/>
          <w:i w:val="false"/>
          <w:iCs w:val="false"/>
          <w:u w:val="none"/>
          <w:sz w:val="12pt"/>
          <w:szCs w:val="12pt"/>
          <w:strike w:val="false"/>
          <w:rFonts w:ascii="Arial, sans-serif" w:cs="Arial, sans-serif" w:eastAsia="Arial, sans-serif" w:hAnsi="Arial, sans-serif"/>
        </w:rPr>
        <w:t xml:space="preserve"> on their portfolio composition, but rebalancing is </w:t>
      </w:r>
      <w:r>
        <w:rPr>
          <w:b/>
          <w:bCs/>
          <w:i w:val="false"/>
          <w:iCs w:val="false"/>
          <w:u w:val="none"/>
          <w:sz w:val="12pt"/>
          <w:szCs w:val="12pt"/>
          <w:strike w:val="false"/>
          <w:rFonts w:ascii="Arial, sans-serif" w:cs="Arial, sans-serif" w:eastAsia="Arial, sans-serif" w:hAnsi="Arial, sans-serif"/>
        </w:rPr>
        <w:t xml:space="preserve">not executed automatically every hour</w:t>
      </w:r>
      <w:r>
        <w:rPr>
          <w:b w:val="false"/>
          <w:bCs w:val="false"/>
          <w:i w:val="false"/>
          <w:iCs w:val="false"/>
          <w:u w:val="none"/>
          <w:sz w:val="12pt"/>
          <w:szCs w:val="12pt"/>
          <w:strike w:val="false"/>
          <w:rFonts w:ascii="Arial, sans-serif" w:cs="Arial, sans-serif" w:eastAsia="Arial, sans-serif" w:hAnsi="Arial, sans-serif"/>
        </w:rPr>
        <w:t xml:space="preserve">—it is </w:t>
      </w:r>
      <w:r>
        <w:rPr>
          <w:b/>
          <w:bCs/>
          <w:i w:val="false"/>
          <w:iCs w:val="false"/>
          <w:u w:val="none"/>
          <w:sz w:val="12pt"/>
          <w:szCs w:val="12pt"/>
          <w:strike w:val="false"/>
          <w:rFonts w:ascii="Arial, sans-serif" w:cs="Arial, sans-serif" w:eastAsia="Arial, sans-serif" w:hAnsi="Arial, sans-serif"/>
        </w:rPr>
        <w:t xml:space="preserve">triggered only when an asset’s weight deviates significantly from its target</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w:t>
      </w:r>
      <w:r>
        <w:rPr>
          <w:b/>
          <w:bCs/>
          <w:i w:val="false"/>
          <w:iCs w:val="false"/>
          <w:u w:val="none"/>
          <w:sz w:val="12pt"/>
          <w:szCs w:val="12pt"/>
          <w:strike w:val="false"/>
          <w:rFonts w:ascii="Arial, sans-serif" w:cs="Arial, sans-serif" w:eastAsia="Arial, sans-serif" w:hAnsi="Arial, sans-serif"/>
        </w:rPr>
        <w:t xml:space="preserve">deviation threshold</w:t>
      </w:r>
      <w:r>
        <w:rPr>
          <w:b w:val="false"/>
          <w:bCs w:val="false"/>
          <w:i w:val="false"/>
          <w:iCs w:val="false"/>
          <w:u w:val="none"/>
          <w:sz w:val="12pt"/>
          <w:szCs w:val="12pt"/>
          <w:strike w:val="false"/>
          <w:rFonts w:ascii="Arial, sans-serif" w:cs="Arial, sans-serif" w:eastAsia="Arial, sans-serif" w:hAnsi="Arial, sans-serif"/>
        </w:rPr>
        <w:t xml:space="preserve"> required to initiate a rebalance (e.g., ±0.1% for our first strategy) is </w:t>
      </w:r>
      <w:r>
        <w:rPr>
          <w:b/>
          <w:bCs/>
          <w:i w:val="false"/>
          <w:iCs w:val="false"/>
          <w:u w:val="none"/>
          <w:sz w:val="12pt"/>
          <w:szCs w:val="12pt"/>
          <w:strike w:val="false"/>
          <w:rFonts w:ascii="Arial, sans-serif" w:cs="Arial, sans-serif" w:eastAsia="Arial, sans-serif" w:hAnsi="Arial, sans-serif"/>
        </w:rPr>
        <w:t xml:space="preserve">not fixed across all indices</w:t>
      </w:r>
      <w:r>
        <w:rPr>
          <w:b w:val="false"/>
          <w:bCs w:val="false"/>
          <w:i w:val="false"/>
          <w:iCs w:val="false"/>
          <w:u w:val="none"/>
          <w:sz w:val="12pt"/>
          <w:szCs w:val="12pt"/>
          <w:strike w:val="false"/>
          <w:rFonts w:ascii="Arial, sans-serif" w:cs="Arial, sans-serif" w:eastAsia="Arial, sans-serif" w:hAnsi="Arial, sans-serif"/>
        </w:rPr>
        <w:t xml:space="preserve">—it is </w:t>
      </w:r>
      <w:r>
        <w:rPr>
          <w:b/>
          <w:bCs/>
          <w:i w:val="false"/>
          <w:iCs w:val="false"/>
          <w:u w:val="none"/>
          <w:sz w:val="12pt"/>
          <w:szCs w:val="12pt"/>
          <w:strike w:val="false"/>
          <w:rFonts w:ascii="Arial, sans-serif" w:cs="Arial, sans-serif" w:eastAsia="Arial, sans-serif" w:hAnsi="Arial, sans-serif"/>
        </w:rPr>
        <w:t xml:space="preserve">customized based on the index’s strategy, defined by asset volatility and risk profile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For example: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 </w:t>
      </w:r>
      <w:r>
        <w:rPr>
          <w:b/>
          <w:bCs/>
          <w:i w:val="false"/>
          <w:iCs w:val="false"/>
          <w:u w:val="none"/>
          <w:sz w:val="12pt"/>
          <w:szCs w:val="12pt"/>
          <w:strike w:val="false"/>
          <w:rFonts w:ascii="Arial, sans-serif" w:cs="Arial, sans-serif" w:eastAsia="Arial, sans-serif" w:hAnsi="Arial, sans-serif"/>
        </w:rPr>
        <w:t xml:space="preserve">low-volatility index</w:t>
      </w:r>
      <w:r>
        <w:rPr>
          <w:b w:val="false"/>
          <w:bCs w:val="false"/>
          <w:i w:val="false"/>
          <w:iCs w:val="false"/>
          <w:u w:val="none"/>
          <w:sz w:val="12pt"/>
          <w:szCs w:val="12pt"/>
          <w:strike w:val="false"/>
          <w:rFonts w:ascii="Arial, sans-serif" w:cs="Arial, sans-serif" w:eastAsia="Arial, sans-serif" w:hAnsi="Arial, sans-serif"/>
        </w:rPr>
        <w:t xml:space="preserve"> might use a tight threshold (e.g., ±0.1%) to maintain precise exposure.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 </w:t>
      </w:r>
      <w:r>
        <w:rPr>
          <w:b/>
          <w:bCs/>
          <w:i w:val="false"/>
          <w:iCs w:val="false"/>
          <w:u w:val="none"/>
          <w:sz w:val="12pt"/>
          <w:szCs w:val="12pt"/>
          <w:strike w:val="false"/>
          <w:rFonts w:ascii="Arial, sans-serif" w:cs="Arial, sans-serif" w:eastAsia="Arial, sans-serif" w:hAnsi="Arial, sans-serif"/>
        </w:rPr>
        <w:t xml:space="preserve">high-volatility or momentum-focused index</w:t>
      </w:r>
      <w:r>
        <w:rPr>
          <w:b w:val="false"/>
          <w:bCs w:val="false"/>
          <w:i w:val="false"/>
          <w:iCs w:val="false"/>
          <w:u w:val="none"/>
          <w:sz w:val="12pt"/>
          <w:szCs w:val="12pt"/>
          <w:strike w:val="false"/>
          <w:rFonts w:ascii="Arial, sans-serif" w:cs="Arial, sans-serif" w:eastAsia="Arial, sans-serif" w:hAnsi="Arial, sans-serif"/>
        </w:rPr>
        <w:t xml:space="preserve"> might use a wider threshold (e.g., ±0.5-1%) to avoid over-trading and capture stronger trends.</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dynamic approach ensures that rebalancing occurs </w:t>
      </w:r>
      <w:r>
        <w:rPr>
          <w:b/>
          <w:bCs/>
          <w:i w:val="false"/>
          <w:iCs w:val="false"/>
          <w:u w:val="none"/>
          <w:sz w:val="12pt"/>
          <w:szCs w:val="12pt"/>
          <w:strike w:val="false"/>
          <w:rFonts w:ascii="Arial, sans-serif" w:cs="Arial, sans-serif" w:eastAsia="Arial, sans-serif" w:hAnsi="Arial, sans-serif"/>
        </w:rPr>
        <w:t xml:space="preserve">only when meaningful</w:t>
      </w:r>
      <w:r>
        <w:rPr>
          <w:b w:val="false"/>
          <w:bCs w:val="false"/>
          <w:i w:val="false"/>
          <w:iCs w:val="false"/>
          <w:u w:val="none"/>
          <w:sz w:val="12pt"/>
          <w:szCs w:val="12pt"/>
          <w:strike w:val="false"/>
          <w:rFonts w:ascii="Arial, sans-serif" w:cs="Arial, sans-serif" w:eastAsia="Arial, sans-serif" w:hAnsi="Arial, sans-serif"/>
        </w:rPr>
        <w:t xml:space="preserve">, reducing unnecessary operations, minimizing costs, and improving net performance. If the portfolio remains within the defined tolerance band after an hourly check, no action is taken—preserving efficiency while maintaining strategic discipline.</w:t>
      </w:r>
    </w:p>
    <w:p>
      <w:pPr>
        <w:jc w:val="left"/>
      </w:pPr>
      <w:r>
        <w:rPr>
          <w:b w:val="false"/>
          <w:bCs w:val="false"/>
          <w:i w:val="false"/>
          <w:iCs w:val="false"/>
          <w:u w:val="none"/>
          <w:sz w:val="12pt"/>
          <w:szCs w:val="12pt"/>
          <w:strike w:val="false"/>
          <w:rFonts w:ascii="Arial, sans-serif" w:cs="Arial, sans-serif" w:eastAsia="Arial, sans-serif" w:hAnsi="Arial, sans-serif"/>
        </w:rPr>
        <w:t xml:space="preserve">By combining </w:t>
      </w:r>
      <w:r>
        <w:rPr>
          <w:b/>
          <w:bCs/>
          <w:i w:val="false"/>
          <w:iCs w:val="false"/>
          <w:u w:val="none"/>
          <w:sz w:val="12pt"/>
          <w:szCs w:val="12pt"/>
          <w:strike w:val="false"/>
          <w:rFonts w:ascii="Arial, sans-serif" w:cs="Arial, sans-serif" w:eastAsia="Arial, sans-serif" w:hAnsi="Arial, sans-serif"/>
        </w:rPr>
        <w:t xml:space="preserve">hourly monitoring</w:t>
      </w:r>
      <w:r>
        <w:rPr>
          <w:b w:val="false"/>
          <w:bCs w:val="false"/>
          <w:i w:val="false"/>
          <w:iCs w:val="false"/>
          <w:u w:val="none"/>
          <w:sz w:val="12pt"/>
          <w:szCs w:val="12pt"/>
          <w:strike w:val="false"/>
          <w:rFonts w:ascii="Arial, sans-serif" w:cs="Arial, sans-serif" w:eastAsia="Arial, sans-serif" w:hAnsi="Arial, sans-serif"/>
        </w:rPr>
        <w:t xml:space="preserve"> with </w:t>
      </w:r>
      <w:r>
        <w:rPr>
          <w:b/>
          <w:bCs/>
          <w:i w:val="false"/>
          <w:iCs w:val="false"/>
          <w:u w:val="none"/>
          <w:sz w:val="12pt"/>
          <w:szCs w:val="12pt"/>
          <w:strike w:val="false"/>
          <w:rFonts w:ascii="Arial, sans-serif" w:cs="Arial, sans-serif" w:eastAsia="Arial, sans-serif" w:hAnsi="Arial, sans-serif"/>
        </w:rPr>
        <w:t xml:space="preserve">index-specific thresholds</w:t>
      </w:r>
      <w:r>
        <w:rPr>
          <w:b w:val="false"/>
          <w:bCs w:val="false"/>
          <w:i w:val="false"/>
          <w:iCs w:val="false"/>
          <w:u w:val="none"/>
          <w:sz w:val="12pt"/>
          <w:szCs w:val="12pt"/>
          <w:strike w:val="false"/>
          <w:rFonts w:ascii="Arial, sans-serif" w:cs="Arial, sans-serif" w:eastAsia="Arial, sans-serif" w:hAnsi="Arial, sans-serif"/>
        </w:rPr>
        <w:t xml:space="preserve">, Statera delivers a </w:t>
      </w:r>
      <w:r>
        <w:rPr>
          <w:b/>
          <w:bCs/>
          <w:i w:val="false"/>
          <w:iCs w:val="false"/>
          <w:u w:val="none"/>
          <w:sz w:val="12pt"/>
          <w:szCs w:val="12pt"/>
          <w:strike w:val="false"/>
          <w:rFonts w:ascii="Arial, sans-serif" w:cs="Arial, sans-serif" w:eastAsia="Arial, sans-serif" w:hAnsi="Arial, sans-serif"/>
        </w:rPr>
        <w:t xml:space="preserve">smarter, more adaptive form of active management</w:t>
      </w:r>
      <w:r>
        <w:rPr>
          <w:b w:val="false"/>
          <w:bCs w:val="false"/>
          <w:i w:val="false"/>
          <w:iCs w:val="false"/>
          <w:u w:val="none"/>
          <w:sz w:val="12pt"/>
          <w:szCs w:val="12pt"/>
          <w:strike w:val="false"/>
          <w:rFonts w:ascii="Arial, sans-serif" w:cs="Arial, sans-serif" w:eastAsia="Arial, sans-serif" w:hAnsi="Arial, sans-serif"/>
        </w:rPr>
        <w:t xml:space="preserve">—fully automated, transparent, and optimized for each strategy.</w:t>
      </w:r>
    </w:p>
    <w:p>
      <w:pPr>
        <w:jc w:val="left"/>
      </w:pPr>
    </w:p>
    <w:p>
      <w:pPr>
        <w:pStyle w:val="Heading4"/>
      </w:pPr>
      <w:r>
        <w:rPr>
          <w:b/>
          <w:bCs/>
          <w:i w:val="false"/>
          <w:iCs w:val="false"/>
          <w:u w:val="none"/>
          <w:color w:val="0c0c14"/>
          <w:sz w:val="12pt"/>
          <w:szCs w:val="12pt"/>
          <w:strike w:val="false"/>
          <w:rFonts w:ascii="Arial, sans-serif" w:cs="Arial, sans-serif" w:eastAsia="Arial, sans-serif" w:hAnsi="Arial, sans-serif"/>
        </w:rPr>
        <w:t xml:space="preserve">Example: Statera's first index ERA1 (50% BTC / 50% HYPE)</w:t>
      </w:r>
    </w:p>
    <w:p>
      <w:pPr>
        <w:jc w:val="left"/>
      </w:pPr>
      <w:r>
        <w:rPr>
          <w:b w:val="false"/>
          <w:bCs w:val="false"/>
          <w:i w:val="false"/>
          <w:iCs w:val="false"/>
          <w:u w:val="none"/>
          <w:sz w:val="12pt"/>
          <w:szCs w:val="12pt"/>
          <w:strike w:val="false"/>
          <w:rFonts w:ascii="Arial, sans-serif" w:cs="Arial, sans-serif" w:eastAsia="Arial, sans-serif" w:hAnsi="Arial, sans-serif"/>
        </w:rPr>
        <w:t xml:space="preserve">After a strong rally in Bitcoin, the portfolio’s composition shifts to:</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BTC: 50.5%</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HYPE: 49.5%</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w:t>
      </w:r>
      <w:r>
        <w:rPr>
          <w:b/>
          <w:bCs/>
          <w:i w:val="false"/>
          <w:iCs w:val="false"/>
          <w:u w:val="none"/>
          <w:sz w:val="12pt"/>
          <w:szCs w:val="12pt"/>
          <w:strike w:val="false"/>
          <w:rFonts w:ascii="Arial, sans-serif" w:cs="Arial, sans-serif" w:eastAsia="Arial, sans-serif" w:hAnsi="Arial, sans-serif"/>
        </w:rPr>
        <w:t xml:space="preserve">target allocation</w:t>
      </w:r>
      <w:r>
        <w:rPr>
          <w:b w:val="false"/>
          <w:bCs w:val="false"/>
          <w:i w:val="false"/>
          <w:iCs w:val="false"/>
          <w:u w:val="none"/>
          <w:sz w:val="12pt"/>
          <w:szCs w:val="12pt"/>
          <w:strike w:val="false"/>
          <w:rFonts w:ascii="Arial, sans-serif" w:cs="Arial, sans-serif" w:eastAsia="Arial, sans-serif" w:hAnsi="Arial, sans-serif"/>
        </w:rPr>
        <w:t xml:space="preserve"> is 50/50, and the </w:t>
      </w:r>
      <w:r>
        <w:rPr>
          <w:b/>
          <w:bCs/>
          <w:i w:val="false"/>
          <w:iCs w:val="false"/>
          <w:u w:val="none"/>
          <w:sz w:val="12pt"/>
          <w:szCs w:val="12pt"/>
          <w:strike w:val="false"/>
          <w:rFonts w:ascii="Arial, sans-serif" w:cs="Arial, sans-serif" w:eastAsia="Arial, sans-serif" w:hAnsi="Arial, sans-serif"/>
        </w:rPr>
        <w:t xml:space="preserve">rebalancing threshold is set at ±0.1%</w:t>
      </w:r>
      <w:r>
        <w:rPr>
          <w:b w:val="false"/>
          <w:bCs w:val="false"/>
          <w:i w:val="false"/>
          <w:iCs w:val="false"/>
          <w:u w:val="none"/>
          <w:sz w:val="12pt"/>
          <w:szCs w:val="12pt"/>
          <w:strike w:val="false"/>
          <w:rFonts w:ascii="Arial, sans-serif" w:cs="Arial, sans-serif" w:eastAsia="Arial, sans-serif" w:hAnsi="Arial, sans-serif"/>
        </w:rPr>
        <w:t xml:space="preserve">. Since BTC is now </w:t>
      </w:r>
      <w:r>
        <w:rPr>
          <w:b/>
          <w:bCs/>
          <w:i w:val="false"/>
          <w:iCs w:val="false"/>
          <w:u w:val="none"/>
          <w:sz w:val="12pt"/>
          <w:szCs w:val="12pt"/>
          <w:strike w:val="false"/>
          <w:rFonts w:ascii="Arial, sans-serif" w:cs="Arial, sans-serif" w:eastAsia="Arial, sans-serif" w:hAnsi="Arial, sans-serif"/>
        </w:rPr>
        <w:t xml:space="preserve">0.4 percentage points above</w:t>
      </w:r>
      <w:r>
        <w:rPr>
          <w:b w:val="false"/>
          <w:bCs w:val="false"/>
          <w:i w:val="false"/>
          <w:iCs w:val="false"/>
          <w:u w:val="none"/>
          <w:sz w:val="12pt"/>
          <w:szCs w:val="12pt"/>
          <w:strike w:val="false"/>
          <w:rFonts w:ascii="Arial, sans-serif" w:cs="Arial, sans-serif" w:eastAsia="Arial, sans-serif" w:hAnsi="Arial, sans-serif"/>
        </w:rPr>
        <w:t xml:space="preserve"> its target (well beyond the 0.1% threshold), the </w:t>
      </w:r>
      <w:r>
        <w:rPr>
          <w:b/>
          <w:bCs/>
          <w:i w:val="false"/>
          <w:iCs w:val="false"/>
          <w:u w:val="none"/>
          <w:sz w:val="12pt"/>
          <w:szCs w:val="12pt"/>
          <w:strike w:val="false"/>
          <w:rFonts w:ascii="Arial, sans-serif" w:cs="Arial, sans-serif" w:eastAsia="Arial, sans-serif" w:hAnsi="Arial, sans-serif"/>
        </w:rPr>
        <w:t xml:space="preserve">smart rebalancing mechanism is triggered</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smart contract automatically:</w:t>
      </w:r>
      <w:r>
        <w:rPr>
          <w:b w:val="false"/>
          <w:bCs w:val="false"/>
          <w:i w:val="false"/>
          <w:iCs w:val="false"/>
          <w:u w:val="none"/>
          <w:sz w:val="12pt"/>
          <w:szCs w:val="12pt"/>
          <w:strike w:val="false"/>
          <w:rFonts w:ascii="Arial, sans-serif" w:cs="Arial, sans-serif" w:eastAsia="Arial, sans-serif" w:hAnsi="Arial, sans-serif"/>
        </w:rPr>
        <w:t xml:space="preserve">→ Sells a portion of BTC</w:t>
      </w:r>
      <w:r>
        <w:rPr>
          <w:b w:val="false"/>
          <w:bCs w:val="false"/>
          <w:i w:val="false"/>
          <w:iCs w:val="false"/>
          <w:u w:val="none"/>
          <w:sz w:val="12pt"/>
          <w:szCs w:val="12pt"/>
          <w:strike w:val="false"/>
          <w:rFonts w:ascii="Arial, sans-serif" w:cs="Arial, sans-serif" w:eastAsia="Arial, sans-serif" w:hAnsi="Arial, sans-serif"/>
        </w:rPr>
        <w:t xml:space="preserve">→ Buys HYPE</w:t>
      </w:r>
      <w:r>
        <w:rPr>
          <w:b w:val="false"/>
          <w:bCs w:val="false"/>
          <w:i w:val="false"/>
          <w:iCs w:val="false"/>
          <w:u w:val="none"/>
          <w:sz w:val="12pt"/>
          <w:szCs w:val="12pt"/>
          <w:strike w:val="false"/>
          <w:rFonts w:ascii="Arial, sans-serif" w:cs="Arial, sans-serif" w:eastAsia="Arial, sans-serif" w:hAnsi="Arial, sans-serif"/>
        </w:rPr>
        <w:t xml:space="preserve">→ Returns the portfolio to </w:t>
      </w:r>
      <w:r>
        <w:rPr>
          <w:b/>
          <w:bCs/>
          <w:i w:val="false"/>
          <w:iCs w:val="false"/>
          <w:u w:val="none"/>
          <w:sz w:val="12pt"/>
          <w:szCs w:val="12pt"/>
          <w:strike w:val="false"/>
          <w:rFonts w:ascii="Arial, sans-serif" w:cs="Arial, sans-serif" w:eastAsia="Arial, sans-serif" w:hAnsi="Arial, sans-serif"/>
        </w:rPr>
        <w:t xml:space="preserve">50% BTC / 50% HYPE</w:t>
      </w:r>
    </w:p>
    <w:p>
      <w:pPr>
        <w:jc w:val="left"/>
      </w:pPr>
      <w:r>
        <w:rPr>
          <w:b w:val="false"/>
          <w:bCs w:val="false"/>
          <w:i w:val="false"/>
          <w:iCs w:val="false"/>
          <w:u w:val="none"/>
          <w:sz w:val="12pt"/>
          <w:szCs w:val="12pt"/>
          <w:strike w:val="false"/>
          <w:rFonts w:ascii="Arial, sans-serif" w:cs="Arial, sans-serif" w:eastAsia="Arial, sans-serif" w:hAnsi="Arial, sans-serif"/>
        </w:rPr>
        <w:t xml:space="preserve">🔁 </w:t>
      </w:r>
      <w:r>
        <w:rPr>
          <w:b/>
          <w:bCs/>
          <w:i w:val="false"/>
          <w:iCs w:val="false"/>
          <w:u w:val="none"/>
          <w:sz w:val="12pt"/>
          <w:szCs w:val="12pt"/>
          <w:strike w:val="false"/>
          <w:rFonts w:ascii="Arial, sans-serif" w:cs="Arial, sans-serif" w:eastAsia="Arial, sans-serif" w:hAnsi="Arial, sans-serif"/>
        </w:rPr>
        <w:t xml:space="preserve">Result</w:t>
      </w:r>
      <w:r>
        <w:rPr>
          <w:b w:val="false"/>
          <w:bCs w:val="false"/>
          <w:i w:val="false"/>
          <w:iCs w:val="false"/>
          <w:u w:val="none"/>
          <w:sz w:val="12pt"/>
          <w:szCs w:val="12pt"/>
          <w:strike w:val="false"/>
          <w:rFonts w:ascii="Arial, sans-serif" w:cs="Arial, sans-serif" w:eastAsia="Arial, sans-serif" w:hAnsi="Arial, sans-serif"/>
        </w:rPr>
        <w:t xml:space="preserve">: You’ve </w:t>
      </w:r>
      <w:r>
        <w:rPr>
          <w:b/>
          <w:bCs/>
          <w:i w:val="false"/>
          <w:iCs w:val="false"/>
          <w:u w:val="none"/>
          <w:sz w:val="12pt"/>
          <w:szCs w:val="12pt"/>
          <w:strike w:val="false"/>
          <w:rFonts w:ascii="Arial, sans-serif" w:cs="Arial, sans-serif" w:eastAsia="Arial, sans-serif" w:hAnsi="Arial, sans-serif"/>
        </w:rPr>
        <w:t xml:space="preserve">sold high and bought low</w:t>
      </w:r>
      <w:r>
        <w:rPr>
          <w:b w:val="false"/>
          <w:bCs w:val="false"/>
          <w:i w:val="false"/>
          <w:iCs w:val="false"/>
          <w:u w:val="none"/>
          <w:sz w:val="12pt"/>
          <w:szCs w:val="12pt"/>
          <w:strike w:val="false"/>
          <w:rFonts w:ascii="Arial, sans-serif" w:cs="Arial, sans-serif" w:eastAsia="Arial, sans-serif" w:hAnsi="Arial, sans-serif"/>
        </w:rPr>
        <w:t xml:space="preserve">—without any action on your part. The system only acted because the deviation was significant, ensuring </w:t>
      </w:r>
      <w:r>
        <w:rPr>
          <w:b/>
          <w:bCs/>
          <w:i w:val="false"/>
          <w:iCs w:val="false"/>
          <w:u w:val="none"/>
          <w:sz w:val="12pt"/>
          <w:szCs w:val="12pt"/>
          <w:strike w:val="false"/>
          <w:rFonts w:ascii="Arial, sans-serif" w:cs="Arial, sans-serif" w:eastAsia="Arial, sans-serif" w:hAnsi="Arial, sans-serif"/>
        </w:rPr>
        <w:t xml:space="preserve">smart, efficient, and cost-effective rebalancing</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mechanism lets you </w:t>
      </w:r>
      <w:r>
        <w:rPr>
          <w:b/>
          <w:bCs/>
          <w:i w:val="false"/>
          <w:iCs w:val="false"/>
          <w:u w:val="none"/>
          <w:sz w:val="12pt"/>
          <w:szCs w:val="12pt"/>
          <w:strike w:val="false"/>
          <w:rFonts w:ascii="Arial, sans-serif" w:cs="Arial, sans-serif" w:eastAsia="Arial, sans-serif" w:hAnsi="Arial, sans-serif"/>
        </w:rPr>
        <w:t xml:space="preserve">benefit from volatility</w:t>
      </w:r>
      <w:r>
        <w:rPr>
          <w:b w:val="false"/>
          <w:bCs w:val="false"/>
          <w:i w:val="false"/>
          <w:iCs w:val="false"/>
          <w:u w:val="none"/>
          <w:sz w:val="12pt"/>
          <w:szCs w:val="12pt"/>
          <w:strike w:val="false"/>
          <w:rFonts w:ascii="Arial, sans-serif" w:cs="Arial, sans-serif" w:eastAsia="Arial, sans-serif" w:hAnsi="Arial, sans-serif"/>
        </w:rPr>
        <w:t xml:space="preserve"> while avoiding unnecessary trades on minor price noise.</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Advantages of Statera’s Smart Rebalancing</w:t>
      </w:r>
    </w:p>
    <w:p>
      <w:pPr>
        <w:jc w:val="left"/>
      </w:pPr>
      <w:r>
        <w:rPr>
          <w:b w:val="false"/>
          <w:bCs w:val="false"/>
          <w:i w:val="false"/>
          <w:iCs w:val="false"/>
          <w:u w:val="none"/>
          <w:sz w:val="12pt"/>
          <w:szCs w:val="12pt"/>
          <w:strike w:val="false"/>
          <w:rFonts w:ascii="Arial, sans-serif" w:cs="Arial, sans-serif" w:eastAsia="Arial, sans-serif" w:hAnsi="Arial, sans-serif"/>
        </w:rPr>
        <w:t xml:space="preserve">A non-rebalanced portfolio drifts with the market: if BTC surges, you become </w:t>
      </w:r>
      <w:r>
        <w:rPr>
          <w:b/>
          <w:bCs/>
          <w:i w:val="false"/>
          <w:iCs w:val="false"/>
          <w:u w:val="none"/>
          <w:sz w:val="12pt"/>
          <w:szCs w:val="12pt"/>
          <w:strike w:val="false"/>
          <w:rFonts w:ascii="Arial, sans-serif" w:cs="Arial, sans-serif" w:eastAsia="Arial, sans-serif" w:hAnsi="Arial, sans-serif"/>
        </w:rPr>
        <w:t xml:space="preserve">overexposed to BTC risk</w:t>
      </w:r>
      <w:r>
        <w:rPr>
          <w:b w:val="false"/>
          <w:bCs w:val="false"/>
          <w:i w:val="false"/>
          <w:iCs w:val="false"/>
          <w:u w:val="none"/>
          <w:sz w:val="12pt"/>
          <w:szCs w:val="12pt"/>
          <w:strike w:val="false"/>
          <w:rFonts w:ascii="Arial, sans-serif" w:cs="Arial, sans-serif" w:eastAsia="Arial, sans-serif" w:hAnsi="Arial, sans-serif"/>
        </w:rPr>
        <w:t xml:space="preserve">. A correction can lead to massive losses.</w:t>
      </w:r>
    </w:p>
    <w:p>
      <w:pPr>
        <w:jc w:val="left"/>
      </w:pPr>
      <w:r>
        <w:rPr>
          <w:b w:val="false"/>
          <w:bCs w:val="false"/>
          <w:i w:val="false"/>
          <w:iCs w:val="false"/>
          <w:u w:val="none"/>
          <w:sz w:val="12pt"/>
          <w:szCs w:val="12pt"/>
          <w:strike w:val="false"/>
          <w:rFonts w:ascii="Arial, sans-serif" w:cs="Arial, sans-serif" w:eastAsia="Arial, sans-serif" w:hAnsi="Arial, sans-serif"/>
        </w:rPr>
        <w:t xml:space="preserve">Smart rebalancing </w:t>
      </w:r>
      <w:r>
        <w:rPr>
          <w:b/>
          <w:bCs/>
          <w:i w:val="false"/>
          <w:iCs w:val="false"/>
          <w:u w:val="none"/>
          <w:sz w:val="12pt"/>
          <w:szCs w:val="12pt"/>
          <w:strike w:val="false"/>
          <w:rFonts w:ascii="Arial, sans-serif" w:cs="Arial, sans-serif" w:eastAsia="Arial, sans-serif" w:hAnsi="Arial, sans-serif"/>
        </w:rPr>
        <w:t xml:space="preserve">maintains stable allocation</w:t>
      </w:r>
      <w:r>
        <w:rPr>
          <w:b w:val="false"/>
          <w:bCs w:val="false"/>
          <w:i w:val="false"/>
          <w:iCs w:val="false"/>
          <w:u w:val="none"/>
          <w:sz w:val="12pt"/>
          <w:szCs w:val="12pt"/>
          <w:strike w:val="false"/>
          <w:rFonts w:ascii="Arial, sans-serif" w:cs="Arial, sans-serif" w:eastAsia="Arial, sans-serif" w:hAnsi="Arial, sans-serif"/>
        </w:rPr>
        <w:t xml:space="preserve">, reducing the risk of overconcentration. In volatile or sideways markets, a rebalanced index </w:t>
      </w:r>
      <w:r>
        <w:rPr>
          <w:b/>
          <w:bCs/>
          <w:i w:val="false"/>
          <w:iCs w:val="false"/>
          <w:u w:val="none"/>
          <w:sz w:val="12pt"/>
          <w:szCs w:val="12pt"/>
          <w:strike w:val="false"/>
          <w:rFonts w:ascii="Arial, sans-serif" w:cs="Arial, sans-serif" w:eastAsia="Arial, sans-serif" w:hAnsi="Arial, sans-serif"/>
        </w:rPr>
        <w:t xml:space="preserve">often outperforms simple holding.</w:t>
      </w:r>
    </w:p>
    <w:p>
      <w:pPr>
        <w:jc w:val="left"/>
      </w:pPr>
      <w:r>
        <w:rPr>
          <w:b w:val="false"/>
          <w:bCs w:val="false"/>
          <w:i w:val="false"/>
          <w:iCs w:val="false"/>
          <w:u w:val="none"/>
          <w:sz w:val="12pt"/>
          <w:szCs w:val="12pt"/>
          <w:strike w:val="false"/>
          <w:rFonts w:ascii="Arial, sans-serif" w:cs="Arial, sans-serif" w:eastAsia="Arial, sans-serif" w:hAnsi="Arial, sans-serif"/>
        </w:rPr>
        <w:t xml:space="preserve">Smart rebalancing doesn’t guarantee outperformance in all market conditions. In strong bull runs, selling early may limit maximum gains. But in return, you </w:t>
      </w:r>
      <w:r>
        <w:rPr>
          <w:b/>
          <w:bCs/>
          <w:i w:val="false"/>
          <w:iCs w:val="false"/>
          <w:u w:val="none"/>
          <w:sz w:val="12pt"/>
          <w:szCs w:val="12pt"/>
          <w:strike w:val="false"/>
          <w:rFonts w:ascii="Arial, sans-serif" w:cs="Arial, sans-serif" w:eastAsia="Arial, sans-serif" w:hAnsi="Arial, sans-serif"/>
        </w:rPr>
        <w:t xml:space="preserve">reduce risk, diversify intelligently, and capitalize on volatility</w:t>
      </w:r>
      <w:r>
        <w:rPr>
          <w:b w:val="false"/>
          <w:bCs w:val="false"/>
          <w:i w:val="false"/>
          <w:iCs w:val="false"/>
          <w:u w:val="none"/>
          <w:sz w:val="12pt"/>
          <w:szCs w:val="12pt"/>
          <w:strike w:val="false"/>
          <w:rFonts w:ascii="Arial, sans-serif" w:cs="Arial, sans-serif" w:eastAsia="Arial, sans-serif" w:hAnsi="Arial, sans-serif"/>
        </w:rPr>
        <w:t xml:space="preserve">—a more </w:t>
      </w:r>
      <w:r>
        <w:rPr>
          <w:b/>
          <w:bCs/>
          <w:i w:val="false"/>
          <w:iCs w:val="false"/>
          <w:u w:val="none"/>
          <w:sz w:val="12pt"/>
          <w:szCs w:val="12pt"/>
          <w:strike w:val="false"/>
          <w:rFonts w:ascii="Arial, sans-serif" w:cs="Arial, sans-serif" w:eastAsia="Arial, sans-serif" w:hAnsi="Arial, sans-serif"/>
        </w:rPr>
        <w:t xml:space="preserve">robust long-term approach.</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Rebalancing in Traditional Finance</w:t>
      </w:r>
    </w:p>
    <w:p>
      <w:pPr>
        <w:jc w:val="left"/>
      </w:pPr>
      <w:r>
        <w:rPr>
          <w:b w:val="false"/>
          <w:bCs w:val="false"/>
          <w:i w:val="false"/>
          <w:iCs w:val="false"/>
          <w:u w:val="none"/>
          <w:sz w:val="12pt"/>
          <w:szCs w:val="12pt"/>
          <w:strike w:val="false"/>
          <w:rFonts w:ascii="Arial, sans-serif" w:cs="Arial, sans-serif" w:eastAsia="Arial, sans-serif" w:hAnsi="Arial, sans-serif"/>
        </w:rPr>
        <w:t xml:space="preserve">Rebalancing is a well-established pillar of portfolio management. Decades of academic research and institutional practice, including studies by </w:t>
      </w:r>
      <w:r>
        <w:rPr>
          <w:b/>
          <w:bCs/>
          <w:i w:val="false"/>
          <w:iCs w:val="false"/>
          <w:u w:val="none"/>
          <w:sz w:val="12pt"/>
          <w:szCs w:val="12pt"/>
          <w:strike w:val="false"/>
          <w:rFonts w:ascii="Arial, sans-serif" w:cs="Arial, sans-serif" w:eastAsia="Arial, sans-serif" w:hAnsi="Arial, sans-serif"/>
        </w:rPr>
        <w:t xml:space="preserve">Vanguard, Morningstar</w:t>
      </w:r>
      <w:r>
        <w:rPr>
          <w:b w:val="false"/>
          <w:bCs w:val="false"/>
          <w:i w:val="false"/>
          <w:iCs w:val="false"/>
          <w:u w:val="none"/>
          <w:sz w:val="12pt"/>
          <w:szCs w:val="12pt"/>
          <w:strike w:val="false"/>
          <w:rFonts w:ascii="Arial, sans-serif" w:cs="Arial, sans-serif" w:eastAsia="Arial, sans-serif" w:hAnsi="Arial, sans-serif"/>
        </w:rPr>
        <w:t xml:space="preserve"> and others, consistently show that regularly returning a portfolio to its target mix improves </w:t>
      </w:r>
      <w:r>
        <w:rPr>
          <w:b/>
          <w:bCs/>
          <w:i w:val="false"/>
          <w:iCs w:val="false"/>
          <w:u w:val="none"/>
          <w:sz w:val="12pt"/>
          <w:szCs w:val="12pt"/>
          <w:strike w:val="false"/>
          <w:rFonts w:ascii="Arial, sans-serif" w:cs="Arial, sans-serif" w:eastAsia="Arial, sans-serif" w:hAnsi="Arial, sans-serif"/>
        </w:rPr>
        <w:t xml:space="preserve">risk-adjusted returns</w:t>
      </w:r>
      <w:r>
        <w:rPr>
          <w:b w:val="false"/>
          <w:bCs w:val="false"/>
          <w:i w:val="false"/>
          <w:iCs w:val="false"/>
          <w:u w:val="none"/>
          <w:sz w:val="12pt"/>
          <w:szCs w:val="12pt"/>
          <w:strike w:val="false"/>
          <w:rFonts w:ascii="Arial, sans-serif" w:cs="Arial, sans-serif" w:eastAsia="Arial, sans-serif" w:hAnsi="Arial, sans-serif"/>
        </w:rPr>
        <w:t xml:space="preserve">, captures a </w:t>
      </w:r>
      <w:r>
        <w:rPr>
          <w:b/>
          <w:bCs/>
          <w:i w:val="false"/>
          <w:iCs w:val="false"/>
          <w:u w:val="none"/>
          <w:sz w:val="12pt"/>
          <w:szCs w:val="12pt"/>
          <w:strike w:val="false"/>
          <w:rFonts w:ascii="Arial, sans-serif" w:cs="Arial, sans-serif" w:eastAsia="Arial, sans-serif" w:hAnsi="Arial, sans-serif"/>
        </w:rPr>
        <w:t xml:space="preserve">"buy low, sell high" effect</w:t>
      </w:r>
      <w:r>
        <w:rPr>
          <w:b w:val="false"/>
          <w:bCs w:val="false"/>
          <w:i w:val="false"/>
          <w:iCs w:val="false"/>
          <w:u w:val="none"/>
          <w:sz w:val="12pt"/>
          <w:szCs w:val="12pt"/>
          <w:strike w:val="false"/>
          <w:rFonts w:ascii="Arial, sans-serif" w:cs="Arial, sans-serif" w:eastAsia="Arial, sans-serif" w:hAnsi="Arial, sans-serif"/>
        </w:rPr>
        <w:t xml:space="preserve">, and avoids unwanted risk drift.</w:t>
      </w:r>
    </w:p>
    <w:p>
      <w:pPr>
        <w:jc w:val="left"/>
      </w:pPr>
      <w:r>
        <w:rPr>
          <w:b w:val="false"/>
          <w:bCs w:val="false"/>
          <w:i w:val="false"/>
          <w:iCs w:val="false"/>
          <w:u w:val="none"/>
          <w:color w:val="ffffff"/>
          <w:sz w:val="12pt"/>
          <w:szCs w:val="12pt"/>
          <w:strike w:val="false"/>
          <w:rFonts w:ascii="Arial, sans-serif" w:cs="Arial, sans-serif" w:eastAsia="Arial, sans-serif" w:hAnsi="Arial, sans-serif"/>
          <w:shd w:fill="f78400" w:val="clear"/>
        </w:rPr>
        <w:t xml:space="preserve">On average, annual or threshold-based rebalancing (±5%) delivers a </w:t>
      </w:r>
      <w:r>
        <w:rPr>
          <w:b/>
          <w:bCs/>
          <w:i w:val="false"/>
          <w:iCs w:val="false"/>
          <w:u w:val="none"/>
          <w:color w:val="ffffff"/>
          <w:sz w:val="12pt"/>
          <w:szCs w:val="12pt"/>
          <w:strike w:val="false"/>
          <w:rFonts w:ascii="Arial, sans-serif" w:cs="Arial, sans-serif" w:eastAsia="Arial, sans-serif" w:hAnsi="Arial, sans-serif"/>
          <w:shd w:fill="f78400" w:val="clear"/>
        </w:rPr>
        <w:t xml:space="preserve">performance boost of 0.3% to 0.5% per year</w:t>
      </w:r>
      <w:r>
        <w:rPr>
          <w:b w:val="false"/>
          <w:bCs w:val="false"/>
          <w:i w:val="false"/>
          <w:iCs w:val="false"/>
          <w:u w:val="none"/>
          <w:color w:val="ffffff"/>
          <w:sz w:val="12pt"/>
          <w:szCs w:val="12pt"/>
          <w:strike w:val="false"/>
          <w:rFonts w:ascii="Arial, sans-serif" w:cs="Arial, sans-serif" w:eastAsia="Arial, sans-serif" w:hAnsi="Arial, sans-serif"/>
          <w:shd w:fill="f78400" w:val="clear"/>
        </w:rPr>
        <w:t xml:space="preserve">, while reducing volatility.</w:t>
      </w:r>
    </w:p>
    <w:p>
      <w:pPr>
        <w:jc w:val="left"/>
      </w:pPr>
      <w:r>
        <w:rPr>
          <w:b w:val="false"/>
          <w:bCs w:val="false"/>
          <w:i w:val="false"/>
          <w:iCs w:val="false"/>
          <w:u w:val="none"/>
          <w:color w:val="ffffff"/>
          <w:sz w:val="12pt"/>
          <w:szCs w:val="12pt"/>
          <w:strike w:val="false"/>
          <w:rFonts w:ascii="Arial, sans-serif" w:cs="Arial, sans-serif" w:eastAsia="Arial, sans-serif" w:hAnsi="Arial, sans-serif"/>
          <w:shd w:fill="f78400" w:val="clear"/>
        </w:rPr>
        <w:t xml:space="preserve">However, these same studies warn against </w:t>
      </w:r>
      <w:r>
        <w:rPr>
          <w:b/>
          <w:bCs/>
          <w:i w:val="false"/>
          <w:iCs w:val="false"/>
          <w:u w:val="none"/>
          <w:color w:val="ffffff"/>
          <w:sz w:val="12pt"/>
          <w:szCs w:val="12pt"/>
          <w:strike w:val="false"/>
          <w:rFonts w:ascii="Arial, sans-serif" w:cs="Arial, sans-serif" w:eastAsia="Arial, sans-serif" w:hAnsi="Arial, sans-serif"/>
          <w:shd w:fill="f78400" w:val="clear"/>
        </w:rPr>
        <w:t xml:space="preserve">excessively frequent rebalancing</w:t>
      </w:r>
      <w:r>
        <w:rPr>
          <w:b w:val="false"/>
          <w:bCs w:val="false"/>
          <w:i w:val="false"/>
          <w:iCs w:val="false"/>
          <w:u w:val="none"/>
          <w:color w:val="ffffff"/>
          <w:sz w:val="12pt"/>
          <w:szCs w:val="12pt"/>
          <w:strike w:val="false"/>
          <w:rFonts w:ascii="Arial, sans-serif" w:cs="Arial, sans-serif" w:eastAsia="Arial, sans-serif" w:hAnsi="Arial, sans-serif"/>
          <w:shd w:fill="f78400" w:val="clear"/>
        </w:rPr>
        <w:t xml:space="preserve"> (monthly or weekly), due to </w:t>
      </w:r>
      <w:r>
        <w:rPr>
          <w:b/>
          <w:bCs/>
          <w:i w:val="false"/>
          <w:iCs w:val="false"/>
          <w:u w:val="none"/>
          <w:color w:val="ffffff"/>
          <w:sz w:val="12pt"/>
          <w:szCs w:val="12pt"/>
          <w:strike w:val="false"/>
          <w:rFonts w:ascii="Arial, sans-serif" w:cs="Arial, sans-serif" w:eastAsia="Arial, sans-serif" w:hAnsi="Arial, sans-serif"/>
          <w:shd w:fill="f78400" w:val="clear"/>
        </w:rPr>
        <w:t xml:space="preserve">transaction costs, spreads, and operational friction</w:t>
      </w:r>
      <w:r>
        <w:rPr>
          <w:b w:val="false"/>
          <w:bCs w:val="false"/>
          <w:i w:val="false"/>
          <w:iCs w:val="false"/>
          <w:u w:val="none"/>
          <w:color w:val="ffffff"/>
          <w:sz w:val="12pt"/>
          <w:szCs w:val="12pt"/>
          <w:strike w:val="false"/>
          <w:rFonts w:ascii="Arial, sans-serif" w:cs="Arial, sans-serif" w:eastAsia="Arial, sans-serif" w:hAnsi="Arial, sans-serif"/>
          <w:shd w:fill="f78400" w:val="clear"/>
        </w:rPr>
        <w:t xml:space="preserve">. In traditional finance, marginal costs quickly accumulate, eroding net performance. That’s why conventional wisdom recommends moderate frequency: </w:t>
      </w:r>
      <w:r>
        <w:rPr>
          <w:b/>
          <w:bCs/>
          <w:i w:val="false"/>
          <w:iCs w:val="false"/>
          <w:u w:val="none"/>
          <w:color w:val="ffffff"/>
          <w:sz w:val="12pt"/>
          <w:szCs w:val="12pt"/>
          <w:strike w:val="false"/>
          <w:rFonts w:ascii="Arial, sans-serif" w:cs="Arial, sans-serif" w:eastAsia="Arial, sans-serif" w:hAnsi="Arial, sans-serif"/>
          <w:shd w:fill="f78400" w:val="clear"/>
        </w:rPr>
        <w:t xml:space="preserve">not too rare to maintain discipline, not too frequent to avoid overtrading.</w:t>
      </w:r>
    </w:p>
    <w:p>
      <w:pPr>
        <w:jc w:val="left"/>
      </w:pPr>
      <w:r>
        <w:rPr>
          <w:b w:val="false"/>
          <w:bCs w:val="false"/>
          <w:i w:val="false"/>
          <w:iCs w:val="false"/>
          <w:u w:val="none"/>
          <w:color w:val="ffffff"/>
          <w:sz w:val="12pt"/>
          <w:szCs w:val="12pt"/>
          <w:strike w:val="false"/>
          <w:rFonts w:ascii="Arial, sans-serif" w:cs="Arial, sans-serif" w:eastAsia="Arial, sans-serif" w:hAnsi="Arial, sans-serif"/>
          <w:shd w:fill="f78400" w:val="clear"/>
        </w:rPr>
        <w:t xml:space="preserve">Sources:</w:t>
      </w:r>
    </w:p>
    <w:p>
      <w:pPr>
        <w:pStyle w:val="ListParagraph"/>
        <w:numPr>
          <w:ilvl w:val="0"/>
          <w:numId w:val="1"/>
        </w:numPr>
      </w:pPr>
      <w:r>
        <w:rPr>
          <w:b w:val="false"/>
          <w:bCs w:val="false"/>
          <w:i w:val="false"/>
          <w:iCs w:val="false"/>
          <w:u w:val="none"/>
          <w:color w:val="ffffff"/>
          <w:sz w:val="12pt"/>
          <w:szCs w:val="12pt"/>
          <w:strike w:val="false"/>
          <w:rFonts w:ascii="Arial, sans-serif" w:cs="Arial, sans-serif" w:eastAsia="Arial, sans-serif" w:hAnsi="Arial, sans-serif"/>
          <w:shd w:fill="f78400" w:val="clear"/>
        </w:rPr>
        <w:t xml:space="preserve">Vanguard study: </w:t>
      </w:r>
      <w:hyperlink w:history="1" r:id="rId_iwebivco7lpruffdwzjv">
        <w:r>
          <w:rPr>
            <w:b w:val="false"/>
            <w:bCs w:val="false"/>
            <w:i w:val="false"/>
            <w:iCs w:val="false"/>
            <w:u w:val="none"/>
            <w:color w:val="ffffff"/>
            <w:sz w:val="12pt"/>
            <w:szCs w:val="12pt"/>
            <w:strike w:val="false"/>
            <w:rStyle w:val="Hyperlink"/>
            <w:rFonts w:ascii="Arial, sans-serif" w:cs="Arial, sans-serif" w:eastAsia="Arial, sans-serif" w:hAnsi="Arial, sans-serif"/>
            <w:shd w:fill="f78400" w:val="clear"/>
          </w:rPr>
          <w:t xml:space="preserve">https://www.financieelonafhankelijkblog.nl/wp-content/uploads/2021/11/Vanguard-ISGPORE.pdf</w:t>
        </w:r>
      </w:hyperlink>
    </w:p>
    <w:p>
      <w:pPr>
        <w:pStyle w:val="ListParagraph"/>
        <w:numPr>
          <w:ilvl w:val="0"/>
          <w:numId w:val="1"/>
        </w:numPr>
      </w:pPr>
      <w:r>
        <w:rPr>
          <w:b w:val="false"/>
          <w:bCs w:val="false"/>
          <w:i w:val="false"/>
          <w:iCs w:val="false"/>
          <w:u w:val="none"/>
          <w:color w:val="ffffff"/>
          <w:sz w:val="12pt"/>
          <w:szCs w:val="12pt"/>
          <w:strike w:val="false"/>
          <w:rFonts w:ascii="Arial, sans-serif" w:cs="Arial, sans-serif" w:eastAsia="Arial, sans-serif" w:hAnsi="Arial, sans-serif"/>
          <w:shd w:fill="f78400" w:val="clear"/>
        </w:rPr>
        <w:t xml:space="preserve">Morningstar report: </w:t>
      </w:r>
      <w:hyperlink w:history="1" r:id="rIdsnf0retp9vqrkp2njcumf">
        <w:r>
          <w:rPr>
            <w:b w:val="false"/>
            <w:bCs w:val="false"/>
            <w:i w:val="false"/>
            <w:iCs w:val="false"/>
            <w:u w:val="none"/>
            <w:color w:val="ffffff"/>
            <w:sz w:val="12pt"/>
            <w:szCs w:val="12pt"/>
            <w:strike w:val="false"/>
            <w:rStyle w:val="Hyperlink"/>
            <w:rFonts w:ascii="Arial, sans-serif" w:cs="Arial, sans-serif" w:eastAsia="Arial, sans-serif" w:hAnsi="Arial, sans-serif"/>
            <w:shd w:fill="f78400" w:val="clear"/>
          </w:rPr>
          <w:t xml:space="preserve">https://www.morningstar.com/columns/rekenthaler-report/when-rebalancing-creates-higher-returnsand-when-it-doesnt</w:t>
        </w:r>
      </w:hyperlink>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Rebalancing in DeFi</w:t>
      </w:r>
    </w:p>
    <w:p>
      <w:pPr>
        <w:jc w:val="left"/>
      </w:pPr>
      <w:r>
        <w:rPr>
          <w:b w:val="false"/>
          <w:bCs w:val="false"/>
          <w:i w:val="false"/>
          <w:iCs w:val="false"/>
          <w:u w:val="none"/>
          <w:sz w:val="12pt"/>
          <w:szCs w:val="12pt"/>
          <w:strike w:val="false"/>
          <w:rFonts w:ascii="Arial, sans-serif" w:cs="Arial, sans-serif" w:eastAsia="Arial, sans-serif" w:hAnsi="Arial, sans-serif"/>
        </w:rPr>
        <w:t xml:space="preserve">Rebalancing isn’t just a good idea—it’s a </w:t>
      </w:r>
      <w:r>
        <w:rPr>
          <w:b/>
          <w:bCs/>
          <w:i w:val="false"/>
          <w:iCs w:val="false"/>
          <w:u w:val="none"/>
          <w:sz w:val="12pt"/>
          <w:szCs w:val="12pt"/>
          <w:strike w:val="false"/>
          <w:rFonts w:ascii="Arial, sans-serif" w:cs="Arial, sans-serif" w:eastAsia="Arial, sans-serif" w:hAnsi="Arial, sans-serif"/>
        </w:rPr>
        <w:t xml:space="preserve">strategy validated by decades of financial analysis.</w:t>
      </w:r>
      <w:r>
        <w:rPr>
          <w:b w:val="false"/>
          <w:bCs w:val="false"/>
          <w:i w:val="false"/>
          <w:iCs w:val="false"/>
          <w:u w:val="none"/>
          <w:sz w:val="12pt"/>
          <w:szCs w:val="12pt"/>
          <w:strike w:val="false"/>
          <w:rFonts w:ascii="Arial, sans-serif" w:cs="Arial, sans-serif" w:eastAsia="Arial, sans-serif" w:hAnsi="Arial, sans-serif"/>
        </w:rPr>
        <w:t xml:space="preserve"> It improves risk-return profiles, enforces discipline, and harnesses volatility.</w:t>
      </w:r>
    </w:p>
    <w:p>
      <w:pPr>
        <w:jc w:val="left"/>
      </w:pPr>
      <w:r>
        <w:rPr>
          <w:b w:val="false"/>
          <w:bCs w:val="false"/>
          <w:i w:val="false"/>
          <w:iCs w:val="false"/>
          <w:u w:val="none"/>
          <w:sz w:val="12pt"/>
          <w:szCs w:val="12pt"/>
          <w:strike w:val="false"/>
          <w:rFonts w:ascii="Arial, sans-serif" w:cs="Arial, sans-serif" w:eastAsia="Arial, sans-serif" w:hAnsi="Arial, sans-serif"/>
        </w:rPr>
        <w:t xml:space="preserve">In theory, </w:t>
      </w:r>
      <w:r>
        <w:rPr>
          <w:b/>
          <w:bCs/>
          <w:i w:val="false"/>
          <w:iCs w:val="false"/>
          <w:u w:val="none"/>
          <w:sz w:val="12pt"/>
          <w:szCs w:val="12pt"/>
          <w:strike w:val="false"/>
          <w:rFonts w:ascii="Arial, sans-serif" w:cs="Arial, sans-serif" w:eastAsia="Arial, sans-serif" w:hAnsi="Arial, sans-serif"/>
        </w:rPr>
        <w:t xml:space="preserve">DeFi should take rebalancing further</w:t>
      </w:r>
      <w:r>
        <w:rPr>
          <w:b w:val="false"/>
          <w:bCs w:val="false"/>
          <w:i w:val="false"/>
          <w:iCs w:val="false"/>
          <w:u w:val="none"/>
          <w:sz w:val="12pt"/>
          <w:szCs w:val="12pt"/>
          <w:strike w:val="false"/>
          <w:rFonts w:ascii="Arial, sans-serif" w:cs="Arial, sans-serif" w:eastAsia="Arial, sans-serif" w:hAnsi="Arial, sans-serif"/>
        </w:rPr>
        <w:t xml:space="preserve">: automation, higher frequency, transparency.</w:t>
      </w:r>
    </w:p>
    <w:p>
      <w:pPr>
        <w:jc w:val="left"/>
      </w:pPr>
      <w:r>
        <w:rPr>
          <w:b w:val="false"/>
          <w:bCs w:val="false"/>
          <w:i w:val="false"/>
          <w:iCs w:val="false"/>
          <w:u w:val="none"/>
          <w:sz w:val="12pt"/>
          <w:szCs w:val="12pt"/>
          <w:strike w:val="false"/>
          <w:rFonts w:ascii="Arial, sans-serif" w:cs="Arial, sans-serif" w:eastAsia="Arial, sans-serif" w:hAnsi="Arial, sans-serif"/>
        </w:rPr>
        <w:t xml:space="preserve">Yet in practice, </w:t>
      </w:r>
      <w:r>
        <w:rPr>
          <w:b/>
          <w:bCs/>
          <w:i w:val="false"/>
          <w:iCs w:val="false"/>
          <w:u w:val="none"/>
          <w:sz w:val="12pt"/>
          <w:szCs w:val="12pt"/>
          <w:strike w:val="false"/>
          <w:rFonts w:ascii="Arial, sans-serif" w:cs="Arial, sans-serif" w:eastAsia="Arial, sans-serif" w:hAnsi="Arial, sans-serif"/>
        </w:rPr>
        <w:t xml:space="preserve">most DeFi protocols face the same limitation as TradFi: costs.</w:t>
      </w:r>
    </w:p>
    <w:p>
      <w:pPr>
        <w:jc w:val="left"/>
      </w:pPr>
      <w:r>
        <w:rPr>
          <w:b w:val="false"/>
          <w:bCs w:val="false"/>
          <w:i w:val="false"/>
          <w:iCs w:val="false"/>
          <w:u w:val="none"/>
          <w:sz w:val="12pt"/>
          <w:szCs w:val="12pt"/>
          <w:strike w:val="false"/>
          <w:rFonts w:ascii="Arial, sans-serif" w:cs="Arial, sans-serif" w:eastAsia="Arial, sans-serif" w:hAnsi="Arial, sans-serif"/>
        </w:rPr>
        <w:t xml:space="preserve">On AMM-based DEXs (Automated Market Makers), each rebalancing incurs: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High swap fees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Significant slippage</w:t>
      </w:r>
      <w:r>
        <w:rPr>
          <w:b w:val="false"/>
          <w:bCs w:val="false"/>
          <w:i w:val="false"/>
          <w:iCs w:val="false"/>
          <w:u w:val="none"/>
          <w:sz w:val="12pt"/>
          <w:szCs w:val="12pt"/>
          <w:strike w:val="false"/>
          <w:rFonts w:ascii="Arial, sans-serif" w:cs="Arial, sans-serif" w:eastAsia="Arial, sans-serif" w:hAnsi="Arial, sans-serif"/>
        </w:rPr>
        <w:t xml:space="preserve">, especially on large amounts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Fragmented liquidity</w:t>
      </w:r>
      <w:r>
        <w:rPr>
          <w:b w:val="false"/>
          <w:bCs w:val="false"/>
          <w:i w:val="false"/>
          <w:iCs w:val="false"/>
          <w:u w:val="none"/>
          <w:sz w:val="12pt"/>
          <w:szCs w:val="12pt"/>
          <w:strike w:val="false"/>
          <w:rFonts w:ascii="Arial, sans-serif" w:cs="Arial, sans-serif" w:eastAsia="Arial, sans-serif" w:hAnsi="Arial, sans-serif"/>
        </w:rPr>
        <w:t xml:space="preserve">, vulnerable to manipulation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Like TradFi, frequency quickly becomes </w:t>
      </w:r>
      <w:r>
        <w:rPr>
          <w:b/>
          <w:bCs/>
          <w:i w:val="false"/>
          <w:iCs w:val="false"/>
          <w:u w:val="none"/>
          <w:sz w:val="12pt"/>
          <w:szCs w:val="12pt"/>
          <w:strike w:val="false"/>
          <w:rFonts w:ascii="Arial, sans-serif" w:cs="Arial, sans-serif" w:eastAsia="Arial, sans-serif" w:hAnsi="Arial, sans-serif"/>
        </w:rPr>
        <w:t xml:space="preserve">a source of friction, not performance.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promise of active, frequent rebalancing </w:t>
      </w:r>
      <w:r>
        <w:rPr>
          <w:b/>
          <w:bCs/>
          <w:i w:val="false"/>
          <w:iCs w:val="false"/>
          <w:u w:val="none"/>
          <w:sz w:val="12pt"/>
          <w:szCs w:val="12pt"/>
          <w:strike w:val="false"/>
          <w:rFonts w:ascii="Arial, sans-serif" w:cs="Arial, sans-serif" w:eastAsia="Arial, sans-serif" w:hAnsi="Arial, sans-serif"/>
        </w:rPr>
        <w:t xml:space="preserve">remains unfulfilled</w:t>
      </w:r>
      <w:r>
        <w:rPr>
          <w:b w:val="false"/>
          <w:bCs w:val="false"/>
          <w:i w:val="false"/>
          <w:iCs w:val="false"/>
          <w:u w:val="none"/>
          <w:sz w:val="12pt"/>
          <w:szCs w:val="12pt"/>
          <w:strike w:val="false"/>
          <w:rFonts w:ascii="Arial, sans-serif" w:cs="Arial, sans-serif" w:eastAsia="Arial, sans-serif" w:hAnsi="Arial, sans-serif"/>
        </w:rPr>
        <w:t xml:space="preserve">—not due to flawed strategy, but </w:t>
      </w:r>
      <w:r>
        <w:rPr>
          <w:b/>
          <w:bCs/>
          <w:i w:val="false"/>
          <w:iCs w:val="false"/>
          <w:u w:val="none"/>
          <w:sz w:val="12pt"/>
          <w:szCs w:val="12pt"/>
          <w:strike w:val="false"/>
          <w:rFonts w:ascii="Arial, sans-serif" w:cs="Arial, sans-serif" w:eastAsia="Arial, sans-serif" w:hAnsi="Arial, sans-serif"/>
        </w:rPr>
        <w:t xml:space="preserve">because of infrastructure limits.</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Statera’s smart rebalancing: optimized execution via Hypercore</w:t>
      </w:r>
    </w:p>
    <w:p>
      <w:pPr>
        <w:jc w:val="left"/>
      </w:pPr>
      <w:r>
        <w:rPr>
          <w:b w:val="false"/>
          <w:bCs w:val="false"/>
          <w:i w:val="false"/>
          <w:iCs w:val="false"/>
          <w:u w:val="none"/>
          <w:sz w:val="12pt"/>
          <w:szCs w:val="12pt"/>
          <w:strike w:val="false"/>
          <w:rFonts w:ascii="Arial, sans-serif" w:cs="Arial, sans-serif" w:eastAsia="Arial, sans-serif" w:hAnsi="Arial, sans-serif"/>
        </w:rPr>
        <w:t xml:space="preserve">✅ </w:t>
      </w:r>
      <w:r>
        <w:rPr>
          <w:b/>
          <w:bCs/>
          <w:i w:val="false"/>
          <w:iCs w:val="false"/>
          <w:u w:val="none"/>
          <w:sz w:val="12pt"/>
          <w:szCs w:val="12pt"/>
          <w:strike w:val="false"/>
          <w:rFonts w:ascii="Arial, sans-serif" w:cs="Arial, sans-serif" w:eastAsia="Arial, sans-serif" w:hAnsi="Arial, sans-serif"/>
        </w:rPr>
        <w:t xml:space="preserve">Statera is designed to break through this barrier.</w:t>
      </w:r>
      <w:r>
        <w:rPr>
          <w:b w:val="false"/>
          <w:bCs w:val="false"/>
          <w:i w:val="false"/>
          <w:iCs w:val="false"/>
          <w:u w:val="none"/>
          <w:sz w:val="12pt"/>
          <w:szCs w:val="12pt"/>
          <w:strike w:val="false"/>
          <w:rFonts w:ascii="Arial, sans-serif" w:cs="Arial, sans-serif" w:eastAsia="Arial, sans-serif" w:hAnsi="Arial, sans-serif"/>
        </w:rPr>
        <w:t xml:space="preserve">By leveraging </w:t>
      </w:r>
      <w:r>
        <w:rPr>
          <w:b/>
          <w:bCs/>
          <w:i w:val="false"/>
          <w:iCs w:val="false"/>
          <w:u w:val="none"/>
          <w:sz w:val="12pt"/>
          <w:szCs w:val="12pt"/>
          <w:strike w:val="false"/>
          <w:rFonts w:ascii="Arial, sans-serif" w:cs="Arial, sans-serif" w:eastAsia="Arial, sans-serif" w:hAnsi="Arial, sans-serif"/>
        </w:rPr>
        <w:t xml:space="preserve">Hypercore</w:t>
      </w:r>
      <w:r>
        <w:rPr>
          <w:b w:val="false"/>
          <w:bCs w:val="false"/>
          <w:i w:val="false"/>
          <w:iCs w:val="false"/>
          <w:u w:val="none"/>
          <w:sz w:val="12pt"/>
          <w:szCs w:val="12pt"/>
          <w:strike w:val="false"/>
          <w:rFonts w:ascii="Arial, sans-serif" w:cs="Arial, sans-serif" w:eastAsia="Arial, sans-serif" w:hAnsi="Arial, sans-serif"/>
        </w:rPr>
        <w:t xml:space="preserve">, Hyperliquid’s on-chain liquidity engine, Statera bypasses these structural frictions.</w:t>
      </w:r>
    </w:p>
    <w:p>
      <w:pPr>
        <w:jc w:val="left"/>
      </w:pPr>
      <w:r>
        <w:rPr>
          <w:b w:val="false"/>
          <w:bCs w:val="false"/>
          <w:i w:val="false"/>
          <w:iCs w:val="false"/>
          <w:u w:val="none"/>
          <w:sz w:val="12pt"/>
          <w:szCs w:val="12pt"/>
          <w:strike w:val="false"/>
          <w:rFonts w:ascii="Arial, sans-serif" w:cs="Arial, sans-serif" w:eastAsia="Arial, sans-serif" w:hAnsi="Arial, sans-serif"/>
        </w:rPr>
        <w:t xml:space="preserve">Thanks to an on-chain </w:t>
      </w:r>
      <w:r>
        <w:rPr>
          <w:b/>
          <w:bCs/>
          <w:i w:val="false"/>
          <w:iCs w:val="false"/>
          <w:u w:val="none"/>
          <w:sz w:val="12pt"/>
          <w:szCs w:val="12pt"/>
          <w:strike w:val="false"/>
          <w:rFonts w:ascii="Arial, sans-serif" w:cs="Arial, sans-serif" w:eastAsia="Arial, sans-serif" w:hAnsi="Arial, sans-serif"/>
        </w:rPr>
        <w:t xml:space="preserve">centralized ultra-high-performance order book</w:t>
      </w:r>
      <w:r>
        <w:rPr>
          <w:b w:val="false"/>
          <w:bCs w:val="false"/>
          <w:i w:val="false"/>
          <w:iCs w:val="false"/>
          <w:u w:val="none"/>
          <w:sz w:val="12pt"/>
          <w:szCs w:val="12pt"/>
          <w:strike w:val="false"/>
          <w:rFonts w:ascii="Arial, sans-serif" w:cs="Arial, sans-serif" w:eastAsia="Arial, sans-serif" w:hAnsi="Arial, sans-serif"/>
        </w:rPr>
        <w:t xml:space="preserve">, fueled by </w:t>
      </w:r>
      <w:r>
        <w:rPr>
          <w:b/>
          <w:bCs/>
          <w:i w:val="false"/>
          <w:iCs w:val="false"/>
          <w:u w:val="none"/>
          <w:sz w:val="12pt"/>
          <w:szCs w:val="12pt"/>
          <w:strike w:val="false"/>
          <w:rFonts w:ascii="Arial, sans-serif" w:cs="Arial, sans-serif" w:eastAsia="Arial, sans-serif" w:hAnsi="Arial, sans-serif"/>
        </w:rPr>
        <w:t xml:space="preserve">institutional-grade liquidity</w:t>
      </w:r>
      <w:r>
        <w:rPr>
          <w:b w:val="false"/>
          <w:bCs w:val="false"/>
          <w:i w:val="false"/>
          <w:iCs w:val="false"/>
          <w:u w:val="none"/>
          <w:sz w:val="12pt"/>
          <w:szCs w:val="12pt"/>
          <w:strike w:val="false"/>
          <w:rFonts w:ascii="Arial, sans-serif" w:cs="Arial, sans-serif" w:eastAsia="Arial, sans-serif" w:hAnsi="Arial, sans-serif"/>
        </w:rPr>
        <w:t xml:space="preserve">, Statera achieves: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Minimal fees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Near-zero slippage</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Instant execution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 This infrastructure makes </w:t>
      </w:r>
      <w:r>
        <w:rPr>
          <w:b/>
          <w:bCs/>
          <w:i w:val="false"/>
          <w:iCs w:val="false"/>
          <w:u w:val="none"/>
          <w:sz w:val="12pt"/>
          <w:szCs w:val="12pt"/>
          <w:strike w:val="false"/>
          <w:rFonts w:ascii="Arial, sans-serif" w:cs="Arial, sans-serif" w:eastAsia="Arial, sans-serif" w:hAnsi="Arial, sans-serif"/>
        </w:rPr>
        <w:t xml:space="preserve">hourly rebalancing economically rational</w:t>
      </w:r>
      <w:r>
        <w:rPr>
          <w:b w:val="false"/>
          <w:bCs w:val="false"/>
          <w:i w:val="false"/>
          <w:iCs w:val="false"/>
          <w:u w:val="none"/>
          <w:sz w:val="12pt"/>
          <w:szCs w:val="12pt"/>
          <w:strike w:val="false"/>
          <w:rFonts w:ascii="Arial, sans-serif" w:cs="Arial, sans-serif" w:eastAsia="Arial, sans-serif" w:hAnsi="Arial, sans-serif"/>
        </w:rPr>
        <w:t xml:space="preserve">—turning what was once a cost into a </w:t>
      </w:r>
      <w:r>
        <w:rPr>
          <w:b/>
          <w:bCs/>
          <w:i w:val="false"/>
          <w:iCs w:val="false"/>
          <w:u w:val="none"/>
          <w:sz w:val="12pt"/>
          <w:szCs w:val="12pt"/>
          <w:strike w:val="false"/>
          <w:rFonts w:ascii="Arial, sans-serif" w:cs="Arial, sans-serif" w:eastAsia="Arial, sans-serif" w:hAnsi="Arial, sans-serif"/>
        </w:rPr>
        <w:t xml:space="preserve">performance lever.</w:t>
      </w:r>
    </w:p>
    <w:p>
      <w:pPr>
        <w:jc w:val="left"/>
      </w:pPr>
      <w:r>
        <w:rPr>
          <w:b w:val="false"/>
          <w:bCs w:val="false"/>
          <w:i w:val="false"/>
          <w:iCs w:val="false"/>
          <w:u w:val="none"/>
          <w:sz w:val="12pt"/>
          <w:szCs w:val="12pt"/>
          <w:strike w:val="false"/>
          <w:rFonts w:ascii="Arial, sans-serif" w:cs="Arial, sans-serif" w:eastAsia="Arial, sans-serif" w:hAnsi="Arial, sans-serif"/>
        </w:rPr>
        <w:t xml:space="preserve">Where others are held back by friction, Statera moves forward—powered by the fusion of </w:t>
      </w:r>
      <w:r>
        <w:rPr>
          <w:b/>
          <w:bCs/>
          <w:i w:val="false"/>
          <w:iCs w:val="false"/>
          <w:u w:val="none"/>
          <w:sz w:val="12pt"/>
          <w:szCs w:val="12pt"/>
          <w:strike w:val="false"/>
          <w:rFonts w:ascii="Arial, sans-serif" w:cs="Arial, sans-serif" w:eastAsia="Arial, sans-serif" w:hAnsi="Arial, sans-serif"/>
        </w:rPr>
        <w:t xml:space="preserve">proven strategy and cutting-edge technology.</w:t>
      </w:r>
    </w:p>
    <w:p>
      <w:pPr>
        <w:jc w:val="left"/>
      </w:pPr>
    </w:p>
    <w:p>
      <w:pPr>
        <w:jc w:val="left"/>
      </w:pPr>
    </w:p>
    <w:p>
      <w:pPr>
        <w:jc w:val="left"/>
      </w:pPr>
    </w:p>
    <w:p>
      <w:pPr>
        <w:pStyle w:val="Heading3"/>
      </w:pPr>
      <w:r>
        <w:rPr>
          <w:b w:val="false"/>
          <w:bCs w:val="false"/>
          <w:i w:val="false"/>
          <w:iCs w:val="false"/>
          <w:u w:val="none"/>
          <w:color w:val="ffffff"/>
          <w:sz w:val="12pt"/>
          <w:szCs w:val="12pt"/>
          <w:strike w:val="false"/>
          <w:rFonts w:ascii="Arial, sans-serif" w:cs="Arial, sans-serif" w:eastAsia="Arial, sans-serif" w:hAnsi="Arial, sans-serif"/>
          <w:shd w:fill="dc3251" w:val="clear"/>
        </w:rPr>
        <w:t xml:space="preserve">1c - Statera x HyperUnit</w:t>
      </w:r>
    </w:p>
    <w:p>
      <w:pPr>
        <w:jc w:val="left"/>
      </w:pPr>
      <w:r>
        <w:rPr>
          <w:b w:val="false"/>
          <w:bCs w:val="false"/>
          <w:i w:val="false"/>
          <w:iCs w:val="false"/>
          <w:u w:val="none"/>
          <w:color w:val="ffffff"/>
          <w:sz w:val="12pt"/>
          <w:szCs w:val="12pt"/>
          <w:strike w:val="false"/>
          <w:rFonts w:ascii="Arial, sans-serif" w:cs="Arial, sans-serif" w:eastAsia="Arial, sans-serif" w:hAnsi="Arial, sans-serif"/>
          <w:shd w:fill="dc3251" w:val="clear"/>
        </w:rPr>
        <w:t xml:space="preserve">A protocol’s performance is only as strong as the </w:t>
      </w:r>
      <w:r>
        <w:rPr>
          <w:b/>
          <w:bCs/>
          <w:i w:val="false"/>
          <w:iCs w:val="false"/>
          <w:u w:val="none"/>
          <w:color w:val="ffffff"/>
          <w:sz w:val="12pt"/>
          <w:szCs w:val="12pt"/>
          <w:strike w:val="false"/>
          <w:rFonts w:ascii="Arial, sans-serif" w:cs="Arial, sans-serif" w:eastAsia="Arial, sans-serif" w:hAnsi="Arial, sans-serif"/>
          <w:shd w:fill="dc3251" w:val="clear"/>
        </w:rPr>
        <w:t xml:space="preserve">security of its foundations.</w:t>
      </w:r>
    </w:p>
    <w:p>
      <w:pPr>
        <w:jc w:val="left"/>
      </w:pPr>
      <w:r>
        <w:rPr>
          <w:b w:val="false"/>
          <w:bCs w:val="false"/>
          <w:i w:val="false"/>
          <w:iCs w:val="false"/>
          <w:u w:val="none"/>
          <w:color w:val="ffffff"/>
          <w:sz w:val="12pt"/>
          <w:szCs w:val="12pt"/>
          <w:strike w:val="false"/>
          <w:rFonts w:ascii="Arial, sans-serif" w:cs="Arial, sans-serif" w:eastAsia="Arial, sans-serif" w:hAnsi="Arial, sans-serif"/>
          <w:shd w:fill="dc3251" w:val="clear"/>
        </w:rPr>
        <w:t xml:space="preserve">Fast and low-cost rebalancing makes no sense if your assets are built on </w:t>
      </w:r>
      <w:r>
        <w:rPr>
          <w:b/>
          <w:bCs/>
          <w:i w:val="false"/>
          <w:iCs w:val="false"/>
          <w:u w:val="none"/>
          <w:color w:val="ffffff"/>
          <w:sz w:val="12pt"/>
          <w:szCs w:val="12pt"/>
          <w:strike w:val="false"/>
          <w:rFonts w:ascii="Arial, sans-serif" w:cs="Arial, sans-serif" w:eastAsia="Arial, sans-serif" w:hAnsi="Arial, sans-serif"/>
          <w:shd w:fill="dc3251" w:val="clear"/>
        </w:rPr>
        <w:t xml:space="preserve">fragile layers, risky bridges, or opaque wrapped tokens.</w:t>
      </w:r>
    </w:p>
    <w:p>
      <w:pPr>
        <w:jc w:val="left"/>
      </w:pPr>
      <w:r>
        <w:rPr>
          <w:b w:val="false"/>
          <w:bCs w:val="false"/>
          <w:i w:val="false"/>
          <w:iCs w:val="false"/>
          <w:u w:val="none"/>
          <w:color w:val="ffffff"/>
          <w:sz w:val="12pt"/>
          <w:szCs w:val="12pt"/>
          <w:strike w:val="false"/>
          <w:rFonts w:ascii="Arial, sans-serif" w:cs="Arial, sans-serif" w:eastAsia="Arial, sans-serif" w:hAnsi="Arial, sans-serif"/>
          <w:shd w:fill="dc3251" w:val="clear"/>
        </w:rPr>
        <w:t xml:space="preserve">That’s why Statera is built on </w:t>
      </w:r>
      <w:r>
        <w:rPr>
          <w:b/>
          <w:bCs/>
          <w:i w:val="false"/>
          <w:iCs w:val="false"/>
          <w:u w:val="none"/>
          <w:color w:val="ffffff"/>
          <w:sz w:val="12pt"/>
          <w:szCs w:val="12pt"/>
          <w:strike w:val="false"/>
          <w:rFonts w:ascii="Arial, sans-serif" w:cs="Arial, sans-serif" w:eastAsia="Arial, sans-serif" w:hAnsi="Arial, sans-serif"/>
          <w:shd w:fill="dc3251" w:val="clear"/>
        </w:rPr>
        <w:t xml:space="preserve">HyperUnit</w:t>
      </w:r>
      <w:r>
        <w:rPr>
          <w:b w:val="false"/>
          <w:bCs w:val="false"/>
          <w:i w:val="false"/>
          <w:iCs w:val="false"/>
          <w:u w:val="none"/>
          <w:color w:val="ffffff"/>
          <w:sz w:val="12pt"/>
          <w:szCs w:val="12pt"/>
          <w:strike w:val="false"/>
          <w:rFonts w:ascii="Arial, sans-serif" w:cs="Arial, sans-serif" w:eastAsia="Arial, sans-serif" w:hAnsi="Arial, sans-serif"/>
          <w:shd w:fill="dc3251" w:val="clear"/>
        </w:rPr>
        <w:t xml:space="preserve">—Hyperliquid’s integrated tokenization infrastructure—to ensure a seamless, secure, traceable, and non-custodial user experience.</w:t>
      </w:r>
    </w:p>
    <w:p>
      <w:pPr>
        <w:jc w:val="left"/>
      </w:pPr>
      <w:r>
        <w:rPr>
          <w:b w:val="false"/>
          <w:bCs w:val="false"/>
          <w:i w:val="false"/>
          <w:iCs w:val="false"/>
          <w:u w:val="none"/>
          <w:color w:val="ffffff"/>
          <w:sz w:val="12pt"/>
          <w:szCs w:val="12pt"/>
          <w:strike w:val="false"/>
          <w:rFonts w:ascii="Arial, sans-serif" w:cs="Arial, sans-serif" w:eastAsia="Arial, sans-serif" w:hAnsi="Arial, sans-serif"/>
          <w:shd w:fill="dc3251" w:val="clear"/>
        </w:rPr>
        <w:t xml:space="preserve">Most DeFi protocols use </w:t>
      </w:r>
      <w:r>
        <w:rPr>
          <w:b/>
          <w:bCs/>
          <w:i w:val="false"/>
          <w:iCs w:val="false"/>
          <w:u w:val="none"/>
          <w:color w:val="ffffff"/>
          <w:sz w:val="12pt"/>
          <w:szCs w:val="12pt"/>
          <w:strike w:val="false"/>
          <w:rFonts w:ascii="Arial, sans-serif" w:cs="Arial, sans-serif" w:eastAsia="Arial, sans-serif" w:hAnsi="Arial, sans-serif"/>
          <w:shd w:fill="dc3251" w:val="clear"/>
        </w:rPr>
        <w:t xml:space="preserve">"wrapped" tokens</w:t>
      </w:r>
      <w:r>
        <w:rPr>
          <w:b w:val="false"/>
          <w:bCs w:val="false"/>
          <w:i w:val="false"/>
          <w:iCs w:val="false"/>
          <w:u w:val="none"/>
          <w:color w:val="ffffff"/>
          <w:sz w:val="12pt"/>
          <w:szCs w:val="12pt"/>
          <w:strike w:val="false"/>
          <w:rFonts w:ascii="Arial, sans-serif" w:cs="Arial, sans-serif" w:eastAsia="Arial, sans-serif" w:hAnsi="Arial, sans-serif"/>
          <w:shd w:fill="dc3251" w:val="clear"/>
        </w:rPr>
        <w:t xml:space="preserve"> (wBTC, wETH, etc.) to represent assets from other blockchains. With </w:t>
      </w:r>
      <w:r>
        <w:rPr>
          <w:b/>
          <w:bCs/>
          <w:i w:val="false"/>
          <w:iCs w:val="false"/>
          <w:u w:val="none"/>
          <w:color w:val="ffffff"/>
          <w:sz w:val="12pt"/>
          <w:szCs w:val="12pt"/>
          <w:strike w:val="false"/>
          <w:rFonts w:ascii="Arial, sans-serif" w:cs="Arial, sans-serif" w:eastAsia="Arial, sans-serif" w:hAnsi="Arial, sans-serif"/>
          <w:shd w:fill="dc3251" w:val="clear"/>
        </w:rPr>
        <w:t xml:space="preserve">HyperUnit</w:t>
      </w:r>
      <w:r>
        <w:rPr>
          <w:b w:val="false"/>
          <w:bCs w:val="false"/>
          <w:i w:val="false"/>
          <w:iCs w:val="false"/>
          <w:u w:val="none"/>
          <w:color w:val="ffffff"/>
          <w:sz w:val="12pt"/>
          <w:szCs w:val="12pt"/>
          <w:strike w:val="false"/>
          <w:rFonts w:ascii="Arial, sans-serif" w:cs="Arial, sans-serif" w:eastAsia="Arial, sans-serif" w:hAnsi="Arial, sans-serif"/>
          <w:shd w:fill="dc3251" w:val="clear"/>
        </w:rPr>
        <w:t xml:space="preserve">, assets like BTC, ETH, and others are </w:t>
      </w:r>
      <w:r>
        <w:rPr>
          <w:b/>
          <w:bCs/>
          <w:i w:val="false"/>
          <w:iCs w:val="false"/>
          <w:u w:val="none"/>
          <w:color w:val="ffffff"/>
          <w:sz w:val="12pt"/>
          <w:szCs w:val="12pt"/>
          <w:strike w:val="false"/>
          <w:rFonts w:ascii="Arial, sans-serif" w:cs="Arial, sans-serif" w:eastAsia="Arial, sans-serif" w:hAnsi="Arial, sans-serif"/>
          <w:shd w:fill="dc3251" w:val="clear"/>
        </w:rPr>
        <w:t xml:space="preserve">natively available on Hyperliquid</w:t>
      </w:r>
      <w:r>
        <w:rPr>
          <w:b w:val="false"/>
          <w:bCs w:val="false"/>
          <w:i w:val="false"/>
          <w:iCs w:val="false"/>
          <w:u w:val="none"/>
          <w:color w:val="ffffff"/>
          <w:sz w:val="12pt"/>
          <w:szCs w:val="12pt"/>
          <w:strike w:val="false"/>
          <w:rFonts w:ascii="Arial, sans-serif" w:cs="Arial, sans-serif" w:eastAsia="Arial, sans-serif" w:hAnsi="Arial, sans-serif"/>
          <w:shd w:fill="dc3251" w:val="clear"/>
        </w:rPr>
        <w:t xml:space="preserve"> through an on-chain registration and verification system.</w:t>
      </w:r>
    </w:p>
    <w:p>
      <w:pPr>
        <w:jc w:val="left"/>
      </w:pPr>
      <w:r>
        <w:rPr>
          <w:b w:val="false"/>
          <w:bCs w:val="false"/>
          <w:i w:val="false"/>
          <w:iCs w:val="false"/>
          <w:u w:val="none"/>
          <w:color w:val="ffffff"/>
          <w:sz w:val="12pt"/>
          <w:szCs w:val="12pt"/>
          <w:strike w:val="false"/>
          <w:rFonts w:ascii="Arial, sans-serif" w:cs="Arial, sans-serif" w:eastAsia="Arial, sans-serif" w:hAnsi="Arial, sans-serif"/>
          <w:shd w:fill="dc3251" w:val="clear"/>
        </w:rPr>
        <w:t xml:space="preserve">HyperUnit eliminates the risks associated with wrapped tokens and the security vulnerabilities that bridges introduce to on-chain ecosystems.</w:t>
      </w:r>
    </w:p>
    <w:p>
      <w:pPr>
        <w:jc w:val="left"/>
      </w:pPr>
      <w:r>
        <w:rPr>
          <w:b w:val="false"/>
          <w:bCs w:val="false"/>
          <w:i w:val="false"/>
          <w:iCs w:val="false"/>
          <w:u w:val="none"/>
          <w:color w:val="ffffff"/>
          <w:sz w:val="12pt"/>
          <w:szCs w:val="12pt"/>
          <w:strike w:val="false"/>
          <w:rFonts w:ascii="Arial, sans-serif" w:cs="Arial, sans-serif" w:eastAsia="Arial, sans-serif" w:hAnsi="Arial, sans-serif"/>
          <w:shd w:fill="dc3251" w:val="clear"/>
        </w:rPr>
        <w:t xml:space="preserve">By relying on native asset representation, Axone ensures:</w:t>
      </w:r>
    </w:p>
    <w:p>
      <w:pPr>
        <w:pStyle w:val="ListParagraph"/>
        <w:numPr>
          <w:ilvl w:val="0"/>
          <w:numId w:val="1"/>
        </w:numPr>
      </w:pPr>
      <w:r>
        <w:rPr>
          <w:b/>
          <w:bCs/>
          <w:i w:val="false"/>
          <w:iCs w:val="false"/>
          <w:u w:val="none"/>
          <w:color w:val="ffffff"/>
          <w:sz w:val="12pt"/>
          <w:szCs w:val="12pt"/>
          <w:strike w:val="false"/>
          <w:rFonts w:ascii="Arial, sans-serif" w:cs="Arial, sans-serif" w:eastAsia="Arial, sans-serif" w:hAnsi="Arial, sans-serif"/>
          <w:shd w:fill="dc3251" w:val="clear"/>
        </w:rPr>
        <w:t xml:space="preserve">Full transparency</w:t>
      </w:r>
      <w:r>
        <w:rPr>
          <w:b w:val="false"/>
          <w:bCs w:val="false"/>
          <w:i w:val="false"/>
          <w:iCs w:val="false"/>
          <w:u w:val="none"/>
          <w:color w:val="ffffff"/>
          <w:sz w:val="12pt"/>
          <w:szCs w:val="12pt"/>
          <w:strike w:val="false"/>
          <w:rFonts w:ascii="Arial, sans-serif" w:cs="Arial, sans-serif" w:eastAsia="Arial, sans-serif" w:hAnsi="Arial, sans-serif"/>
          <w:shd w:fill="dc3251" w:val="clear"/>
        </w:rPr>
        <w:t xml:space="preserve"> of asset backing</w:t>
      </w:r>
    </w:p>
    <w:p>
      <w:pPr>
        <w:pStyle w:val="ListParagraph"/>
        <w:numPr>
          <w:ilvl w:val="0"/>
          <w:numId w:val="1"/>
        </w:numPr>
      </w:pPr>
      <w:r>
        <w:rPr>
          <w:b/>
          <w:bCs/>
          <w:i w:val="false"/>
          <w:iCs w:val="false"/>
          <w:u w:val="none"/>
          <w:color w:val="ffffff"/>
          <w:sz w:val="12pt"/>
          <w:szCs w:val="12pt"/>
          <w:strike w:val="false"/>
          <w:rFonts w:ascii="Arial, sans-serif" w:cs="Arial, sans-serif" w:eastAsia="Arial, sans-serif" w:hAnsi="Arial, sans-serif"/>
          <w:shd w:fill="dc3251" w:val="clear"/>
        </w:rPr>
        <w:t xml:space="preserve">No dependency on third-party custodians</w:t>
      </w:r>
    </w:p>
    <w:p>
      <w:pPr>
        <w:pStyle w:val="ListParagraph"/>
        <w:numPr>
          <w:ilvl w:val="0"/>
          <w:numId w:val="1"/>
        </w:numPr>
      </w:pPr>
      <w:r>
        <w:rPr>
          <w:b/>
          <w:bCs/>
          <w:i w:val="false"/>
          <w:iCs w:val="false"/>
          <w:u w:val="none"/>
          <w:color w:val="ffffff"/>
          <w:sz w:val="12pt"/>
          <w:szCs w:val="12pt"/>
          <w:strike w:val="false"/>
          <w:rFonts w:ascii="Arial, sans-serif" w:cs="Arial, sans-serif" w:eastAsia="Arial, sans-serif" w:hAnsi="Arial, sans-serif"/>
          <w:shd w:fill="dc3251" w:val="clear"/>
        </w:rPr>
        <w:t xml:space="preserve">Reduced attack surface</w:t>
      </w:r>
      <w:r>
        <w:rPr>
          <w:b w:val="false"/>
          <w:bCs w:val="false"/>
          <w:i w:val="false"/>
          <w:iCs w:val="false"/>
          <w:u w:val="none"/>
          <w:color w:val="ffffff"/>
          <w:sz w:val="12pt"/>
          <w:szCs w:val="12pt"/>
          <w:strike w:val="false"/>
          <w:rFonts w:ascii="Arial, sans-serif" w:cs="Arial, sans-serif" w:eastAsia="Arial, sans-serif" w:hAnsi="Arial, sans-serif"/>
          <w:shd w:fill="dc3251" w:val="clear"/>
        </w:rPr>
        <w:t xml:space="preserve"> (no bridge exploits)</w:t>
      </w:r>
    </w:p>
    <w:p>
      <w:pPr>
        <w:pStyle w:val="ListParagraph"/>
        <w:numPr>
          <w:ilvl w:val="0"/>
          <w:numId w:val="1"/>
        </w:numPr>
      </w:pPr>
      <w:r>
        <w:rPr>
          <w:b/>
          <w:bCs/>
          <w:i w:val="false"/>
          <w:iCs w:val="false"/>
          <w:u w:val="none"/>
          <w:color w:val="ffffff"/>
          <w:sz w:val="12pt"/>
          <w:szCs w:val="12pt"/>
          <w:strike w:val="false"/>
          <w:rFonts w:ascii="Arial, sans-serif" w:cs="Arial, sans-serif" w:eastAsia="Arial, sans-serif" w:hAnsi="Arial, sans-serif"/>
          <w:shd w:fill="dc3251" w:val="clear"/>
        </w:rPr>
        <w:t xml:space="preserve">On-chain verifiability</w:t>
      </w:r>
      <w:r>
        <w:rPr>
          <w:b w:val="false"/>
          <w:bCs w:val="false"/>
          <w:i w:val="false"/>
          <w:iCs w:val="false"/>
          <w:u w:val="none"/>
          <w:color w:val="ffffff"/>
          <w:sz w:val="12pt"/>
          <w:szCs w:val="12pt"/>
          <w:strike w:val="false"/>
          <w:rFonts w:ascii="Arial, sans-serif" w:cs="Arial, sans-serif" w:eastAsia="Arial, sans-serif" w:hAnsi="Arial, sans-serif"/>
          <w:shd w:fill="dc3251" w:val="clear"/>
        </w:rPr>
        <w:t xml:space="preserve"> of reserves</w:t>
      </w:r>
    </w:p>
    <w:p>
      <w:pPr>
        <w:jc w:val="left"/>
      </w:pPr>
      <w:r>
        <w:rPr>
          <w:b w:val="false"/>
          <w:bCs w:val="false"/>
          <w:i w:val="false"/>
          <w:iCs w:val="false"/>
          <w:u w:val="none"/>
          <w:color w:val="ffffff"/>
          <w:sz w:val="12pt"/>
          <w:szCs w:val="12pt"/>
          <w:strike w:val="false"/>
          <w:rFonts w:ascii="Arial, sans-serif" w:cs="Arial, sans-serif" w:eastAsia="Arial, sans-serif" w:hAnsi="Arial, sans-serif"/>
          <w:shd w:fill="dc3251" w:val="clear"/>
        </w:rPr>
        <w:t xml:space="preserve">This means users get the full benefits of cross-chain exposure—without compromising on decentralization or security.</w:t>
      </w:r>
    </w:p>
    <w:p>
      <w:pPr>
        <w:jc w:val="left"/>
      </w:pPr>
      <w:r>
        <w:rPr>
          <w:b w:val="false"/>
          <w:bCs w:val="false"/>
          <w:i w:val="false"/>
          <w:iCs w:val="false"/>
          <w:u w:val="none"/>
          <w:color w:val="ffffff"/>
          <w:sz w:val="12pt"/>
          <w:szCs w:val="12pt"/>
          <w:strike w:val="false"/>
          <w:rFonts w:ascii="Arial, sans-serif" w:cs="Arial, sans-serif" w:eastAsia="Arial, sans-serif" w:hAnsi="Arial, sans-serif"/>
          <w:shd w:fill="dc3251" w:val="clear"/>
        </w:rPr>
        <w:t xml:space="preserve">With HyperUnit, </w:t>
      </w:r>
      <w:r>
        <w:rPr>
          <w:b/>
          <w:bCs/>
          <w:i w:val="false"/>
          <w:iCs w:val="false"/>
          <w:u w:val="none"/>
          <w:color w:val="ffffff"/>
          <w:sz w:val="12pt"/>
          <w:szCs w:val="12pt"/>
          <w:strike w:val="false"/>
          <w:rFonts w:ascii="Arial, sans-serif" w:cs="Arial, sans-serif" w:eastAsia="Arial, sans-serif" w:hAnsi="Arial, sans-serif"/>
          <w:shd w:fill="dc3251" w:val="clear"/>
        </w:rPr>
        <w:t xml:space="preserve">your Bitcoin is truly Bitcoin, your Ethereum is truly Ethereum—natively, securely, and transparently on Hyperliquid.</w:t>
      </w:r>
    </w:p>
    <w:p>
      <w:pPr>
        <w:jc w:val="left"/>
      </w:pPr>
    </w:p>
    <w:p>
      <w:pPr>
        <w:jc w:val="left"/>
      </w:pPr>
    </w:p>
    <w:p>
      <w:pPr>
        <w:jc w:val="left"/>
      </w:pPr>
      <w:r>
        <w:rPr>
          <w:b/>
          <w:bCs/>
          <w:i w:val="false"/>
          <w:iCs w:val="false"/>
          <w:u w:val="none"/>
          <w:color w:val="ffffff"/>
          <w:sz w:val="12pt"/>
          <w:szCs w:val="12pt"/>
          <w:strike w:val="false"/>
          <w:rFonts w:ascii="Arial, sans-serif" w:cs="Arial, sans-serif" w:eastAsia="Arial, sans-serif" w:hAnsi="Arial, sans-serif"/>
          <w:shd w:fill="1da583" w:val="clear"/>
        </w:rPr>
        <w:t xml:space="preserve">Visuel : </w:t>
      </w:r>
      <w:r>
        <w:rPr>
          <w:b/>
          <w:bCs/>
          <w:i w:val="false"/>
          <w:iCs w:val="false"/>
          <w:u w:val="none"/>
          <w:color w:val="ffffff"/>
          <w:sz w:val="12pt"/>
          <w:szCs w:val="12pt"/>
          <w:strike w:val="false"/>
          <w:rFonts w:ascii="Arial, sans-serif" w:cs="Arial, sans-serif" w:eastAsia="Arial, sans-serif" w:hAnsi="Arial, sans-serif"/>
          <w:shd w:fill="1da583" w:val="clear"/>
        </w:rPr>
        <w:t xml:space="preserve">User: Deposits HYPE → [Statera Protocol] → Receives ERA1 token</w:t>
      </w:r>
    </w:p>
    <w:p>
      <w:pPr>
        <w:jc w:val="left"/>
      </w:pPr>
      <w:r>
        <w:rPr>
          <w:b/>
          <w:bCs/>
          <w:i w:val="false"/>
          <w:iCs w:val="false"/>
          <w:u w:val="none"/>
          <w:color w:val="ffffff"/>
          <w:sz w:val="12pt"/>
          <w:szCs w:val="12pt"/>
          <w:strike w:val="false"/>
          <w:rFonts w:ascii="Arial, sans-serif" w:cs="Arial, sans-serif" w:eastAsia="Arial, sans-serif" w:hAnsi="Arial, sans-serif"/>
          <w:shd w:fill="1da583" w:val="clear"/>
        </w:rPr>
        <w:t xml:space="preserve">→ ERA1 represents 50% BTC / 50% HYPE exposure</w:t>
      </w:r>
    </w:p>
    <w:p>
      <w:pPr>
        <w:jc w:val="left"/>
      </w:pPr>
      <w:r>
        <w:rPr>
          <w:b/>
          <w:bCs/>
          <w:i w:val="false"/>
          <w:iCs w:val="false"/>
          <w:u w:val="none"/>
          <w:color w:val="ffffff"/>
          <w:sz w:val="12pt"/>
          <w:szCs w:val="12pt"/>
          <w:strike w:val="false"/>
          <w:rFonts w:ascii="Arial, sans-serif" w:cs="Arial, sans-serif" w:eastAsia="Arial, sans-serif" w:hAnsi="Arial, sans-serif"/>
          <w:shd w:fill="1da583" w:val="clear"/>
        </w:rPr>
        <w:t xml:space="preserve">→ Index auto-rebalances via Hypercore when threshold breached</w:t>
      </w:r>
    </w:p>
    <w:p>
      <w:pPr>
        <w:jc w:val="left"/>
      </w:pPr>
      <w:r>
        <w:rPr>
          <w:b/>
          <w:bCs/>
          <w:i w:val="false"/>
          <w:iCs w:val="false"/>
          <w:u w:val="none"/>
          <w:color w:val="ffffff"/>
          <w:sz w:val="12pt"/>
          <w:szCs w:val="12pt"/>
          <w:strike w:val="false"/>
          <w:rFonts w:ascii="Arial, sans-serif" w:cs="Arial, sans-serif" w:eastAsia="Arial, sans-serif" w:hAnsi="Arial, sans-serif"/>
          <w:shd w:fill="1da583" w:val="clear"/>
        </w:rPr>
        <w:t xml:space="preserve">→ User can: Hold, transfer, deposit, or redeem ERA1 for HYPE</w:t>
      </w:r>
    </w:p>
    <w:p>
      <w:pPr>
        <w:jc w:val="left"/>
      </w:pPr>
    </w:p>
    <w:p>
      <w:pPr>
        <w:pStyle w:val="Heading2"/>
      </w:pPr>
    </w:p>
    <w:p>
      <w:pPr>
        <w:pStyle w:val="Heading2"/>
      </w:pPr>
      <w:r>
        <w:rPr>
          <w:b w:val="false"/>
          <w:bCs w:val="false"/>
          <w:i w:val="false"/>
          <w:iCs w:val="false"/>
          <w:u w:val="none"/>
          <w:sz w:val="16.5pt"/>
          <w:szCs w:val="16.5pt"/>
          <w:strike w:val="false"/>
          <w:rFonts w:ascii="Arial, sans-serif" w:cs="Arial, sans-serif" w:eastAsia="Arial, sans-serif" w:hAnsi="Arial, sans-serif"/>
        </w:rPr>
        <w:t xml:space="preserve">2 - Protocol Mechanics – Revenue Generation</w:t>
      </w:r>
    </w:p>
    <w:p>
      <w:pPr>
        <w:jc w:val="left"/>
      </w:pPr>
    </w:p>
    <w:p>
      <w:pPr>
        <w:pStyle w:val="Heading3"/>
      </w:pPr>
      <w:r>
        <w:rPr>
          <w:b w:val="false"/>
          <w:bCs w:val="false"/>
          <w:i w:val="false"/>
          <w:iCs w:val="false"/>
          <w:u w:val="none"/>
          <w:color w:val="0c0c14"/>
          <w:sz w:val="13.5pt"/>
          <w:szCs w:val="13.5pt"/>
          <w:strike w:val="false"/>
          <w:rFonts w:ascii="Arial, sans-serif" w:cs="Arial, sans-serif" w:eastAsia="Arial, sans-serif" w:hAnsi="Arial, sans-serif"/>
        </w:rPr>
        <w:t xml:space="preserve">2a - Indices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color w:val="0c0c14"/>
          <w:sz w:val="13.5pt"/>
          <w:szCs w:val="13.5pt"/>
          <w:strike w:val="false"/>
          <w:rFonts w:ascii="Arial, sans-serif" w:cs="Arial, sans-serif" w:eastAsia="Arial, sans-serif" w:hAnsi="Arial, sans-serif"/>
        </w:rPr>
        <w:t xml:space="preserve">: invest in dynamic portfolios, with one click</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A Statera</w:t>
      </w:r>
      <w:r>
        <w:rPr>
          <w:b/>
          <w:bCs/>
          <w:i w:val="false"/>
          <w:iCs w:val="false"/>
          <w:u w:val="none"/>
          <w:sz w:val="12pt"/>
          <w:szCs w:val="12pt"/>
          <w:strike w:val="false"/>
          <w:rFonts w:ascii="Arial, sans-serif" w:cs="Arial, sans-serif" w:eastAsia="Arial, sans-serif" w:hAnsi="Arial, sans-serif"/>
        </w:rPr>
        <w:t xml:space="preserve"> strategy</w:t>
      </w:r>
      <w:r>
        <w:rPr>
          <w:b w:val="false"/>
          <w:bCs w:val="false"/>
          <w:i w:val="false"/>
          <w:iCs w:val="false"/>
          <w:u w:val="none"/>
          <w:sz w:val="12pt"/>
          <w:szCs w:val="12pt"/>
          <w:strike w:val="false"/>
          <w:rFonts w:ascii="Arial, sans-serif" w:cs="Arial, sans-serif" w:eastAsia="Arial, sans-serif" w:hAnsi="Arial, sans-serif"/>
        </w:rPr>
        <w:t xml:space="preserve"> is a </w:t>
      </w:r>
      <w:r>
        <w:rPr>
          <w:b/>
          <w:bCs/>
          <w:i w:val="false"/>
          <w:iCs w:val="false"/>
          <w:u w:val="none"/>
          <w:sz w:val="12pt"/>
          <w:szCs w:val="12pt"/>
          <w:strike w:val="false"/>
          <w:rFonts w:ascii="Arial, sans-serif" w:cs="Arial, sans-serif" w:eastAsia="Arial, sans-serif" w:hAnsi="Arial, sans-serif"/>
        </w:rPr>
        <w:t xml:space="preserve">diversified portfolio of crypto assets</w:t>
      </w:r>
      <w:r>
        <w:rPr>
          <w:b w:val="false"/>
          <w:bCs w:val="false"/>
          <w:i w:val="false"/>
          <w:iCs w:val="false"/>
          <w:u w:val="none"/>
          <w:sz w:val="12pt"/>
          <w:szCs w:val="12pt"/>
          <w:strike w:val="false"/>
          <w:rFonts w:ascii="Arial, sans-serif" w:cs="Arial, sans-serif" w:eastAsia="Arial, sans-serif" w:hAnsi="Arial, sans-serif"/>
        </w:rPr>
        <w:t xml:space="preserve"> (e.g., 50% BTC, 50% HYPE) that </w:t>
      </w:r>
      <w:r>
        <w:rPr>
          <w:b/>
          <w:bCs/>
          <w:i w:val="false"/>
          <w:iCs w:val="false"/>
          <w:u w:val="none"/>
          <w:sz w:val="12pt"/>
          <w:szCs w:val="12pt"/>
          <w:strike w:val="false"/>
          <w:rFonts w:ascii="Arial, sans-serif" w:cs="Arial, sans-serif" w:eastAsia="Arial, sans-serif" w:hAnsi="Arial, sans-serif"/>
        </w:rPr>
        <w:t xml:space="preserve">automatically rebalances</w:t>
      </w:r>
      <w:r>
        <w:rPr>
          <w:b w:val="false"/>
          <w:bCs w:val="false"/>
          <w:i w:val="false"/>
          <w:iCs w:val="false"/>
          <w:u w:val="none"/>
          <w:sz w:val="12pt"/>
          <w:szCs w:val="12pt"/>
          <w:strike w:val="false"/>
          <w:rFonts w:ascii="Arial, sans-serif" w:cs="Arial, sans-serif" w:eastAsia="Arial, sans-serif" w:hAnsi="Arial, sans-serif"/>
        </w:rPr>
        <w:t xml:space="preserve"> to maintain its target allocation.</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Key characteristics: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underlying assets and their weightings in the index</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frequency of smart rebalancing</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rebalancing threshold (%)</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How to participate:</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The user deposits HYPE</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The smart contract instantly purchases the underlying assets via </w:t>
      </w:r>
      <w:r>
        <w:rPr>
          <w:b/>
          <w:bCs/>
          <w:i w:val="false"/>
          <w:iCs w:val="false"/>
          <w:u w:val="none"/>
          <w:sz w:val="12pt"/>
          <w:szCs w:val="12pt"/>
          <w:strike w:val="false"/>
          <w:rFonts w:ascii="Arial, sans-serif" w:cs="Arial, sans-serif" w:eastAsia="Arial, sans-serif" w:hAnsi="Arial, sans-serif"/>
        </w:rPr>
        <w:t xml:space="preserve">Hypercore</w:t>
      </w:r>
      <w:r>
        <w:rPr>
          <w:b w:val="false"/>
          <w:bCs w:val="false"/>
          <w:i w:val="false"/>
          <w:iCs w:val="false"/>
          <w:u w:val="none"/>
          <w:sz w:val="12pt"/>
          <w:szCs w:val="12pt"/>
          <w:strike w:val="false"/>
          <w:rFonts w:ascii="Arial, sans-serif" w:cs="Arial, sans-serif" w:eastAsia="Arial, sans-serif" w:hAnsi="Arial, sans-serif"/>
        </w:rPr>
        <w:t xml:space="preserve">, Hyperliquid’s ultra-high-performance execution layer.</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The user receives a </w:t>
      </w:r>
      <w:r>
        <w:rPr>
          <w:b/>
          <w:bCs/>
          <w:i w:val="false"/>
          <w:iCs w:val="false"/>
          <w:u w:val="none"/>
          <w:sz w:val="12pt"/>
          <w:szCs w:val="12pt"/>
          <w:strike w:val="false"/>
          <w:rFonts w:ascii="Arial, sans-serif" w:cs="Arial, sans-serif" w:eastAsia="Arial, sans-serif" w:hAnsi="Arial, sans-serif"/>
        </w:rPr>
        <w:t xml:space="preserve">liquid token</w:t>
      </w:r>
      <w:r>
        <w:rPr>
          <w:b w:val="false"/>
          <w:bCs w:val="false"/>
          <w:i w:val="false"/>
          <w:iCs w:val="false"/>
          <w:u w:val="none"/>
          <w:sz w:val="12pt"/>
          <w:szCs w:val="12pt"/>
          <w:strike w:val="false"/>
          <w:rFonts w:ascii="Arial, sans-serif" w:cs="Arial, sans-serif" w:eastAsia="Arial, sans-serif" w:hAnsi="Arial, sans-serif"/>
        </w:rPr>
        <w:t xml:space="preserve"> (e.g., ERA1), representing their proportional share in the index.</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Key advantages: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No need to manually manage buys or sells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Hourly automatic rebalancing</w:t>
      </w:r>
      <w:r>
        <w:rPr>
          <w:b w:val="false"/>
          <w:bCs w:val="false"/>
          <w:i w:val="false"/>
          <w:iCs w:val="false"/>
          <w:u w:val="none"/>
          <w:sz w:val="12pt"/>
          <w:szCs w:val="12pt"/>
          <w:strike w:val="false"/>
          <w:rFonts w:ascii="Arial, sans-serif" w:cs="Arial, sans-serif" w:eastAsia="Arial, sans-serif" w:hAnsi="Arial, sans-serif"/>
        </w:rPr>
        <w:t xml:space="preserve"> to stay aligned with the target strategy and profit from volatility</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Low fees</w:t>
      </w:r>
      <w:r>
        <w:rPr>
          <w:b w:val="false"/>
          <w:bCs w:val="false"/>
          <w:i w:val="false"/>
          <w:iCs w:val="false"/>
          <w:u w:val="none"/>
          <w:sz w:val="12pt"/>
          <w:szCs w:val="12pt"/>
          <w:strike w:val="false"/>
          <w:rFonts w:ascii="Arial, sans-serif" w:cs="Arial, sans-serif" w:eastAsia="Arial, sans-serif" w:hAnsi="Arial, sans-serif"/>
        </w:rPr>
        <w:t xml:space="preserve"> thanks to Hypercore’s deep liquidity</w:t>
      </w:r>
    </w:p>
    <w:p>
      <w:pPr>
        <w:pStyle w:val="ListParagraph"/>
        <w:numPr>
          <w:ilvl w:val="0"/>
          <w:numId w:val="1"/>
        </w:numPr>
      </w:pPr>
      <w:r>
        <w:rPr>
          <w:b/>
          <w:bCs/>
          <w:i w:val="false"/>
          <w:iCs w:val="false"/>
          <w:u w:val="none"/>
          <w:color w:val="ffffff"/>
          <w:sz w:val="12pt"/>
          <w:szCs w:val="12pt"/>
          <w:strike w:val="false"/>
          <w:rFonts w:ascii="Arial, sans-serif" w:cs="Arial, sans-serif" w:eastAsia="Arial, sans-serif" w:hAnsi="Arial, sans-serif"/>
          <w:shd w:fill="dc3251" w:val="clear"/>
        </w:rPr>
        <w:t xml:space="preserve">Asset security and integrity</w:t>
      </w:r>
      <w:r>
        <w:rPr>
          <w:b w:val="false"/>
          <w:bCs w:val="false"/>
          <w:i w:val="false"/>
          <w:iCs w:val="false"/>
          <w:u w:val="none"/>
          <w:color w:val="ffffff"/>
          <w:sz w:val="12pt"/>
          <w:szCs w:val="12pt"/>
          <w:strike w:val="false"/>
          <w:rFonts w:ascii="Arial, sans-serif" w:cs="Arial, sans-serif" w:eastAsia="Arial, sans-serif" w:hAnsi="Arial, sans-serif"/>
          <w:shd w:fill="dc3251" w:val="clear"/>
        </w:rPr>
        <w:t xml:space="preserve"> guaranteed by HyperUnit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Liquid tokens are </w:t>
      </w:r>
      <w:r>
        <w:rPr>
          <w:b/>
          <w:bCs/>
          <w:i w:val="false"/>
          <w:iCs w:val="false"/>
          <w:u w:val="none"/>
          <w:sz w:val="12pt"/>
          <w:szCs w:val="12pt"/>
          <w:strike w:val="false"/>
          <w:rFonts w:ascii="Arial, sans-serif" w:cs="Arial, sans-serif" w:eastAsia="Arial, sans-serif" w:hAnsi="Arial, sans-serif"/>
        </w:rPr>
        <w:t xml:space="preserve">compatible with other DeFi protocols</w:t>
      </w:r>
      <w:r>
        <w:rPr>
          <w:b w:val="false"/>
          <w:bCs w:val="false"/>
          <w:i w:val="false"/>
          <w:iCs w:val="false"/>
          <w:u w:val="none"/>
          <w:sz w:val="12pt"/>
          <w:szCs w:val="12pt"/>
          <w:strike w:val="false"/>
          <w:rFonts w:ascii="Arial, sans-serif" w:cs="Arial, sans-serif" w:eastAsia="Arial, sans-serif" w:hAnsi="Arial, sans-serif"/>
        </w:rPr>
        <w:t xml:space="preserve"> (lending, staking, yield strategies, etc.)</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Withdrawing funds:</w:t>
      </w:r>
      <w:r>
        <w:rPr>
          <w:b w:val="false"/>
          <w:bCs w:val="false"/>
          <w:i w:val="false"/>
          <w:iCs w:val="false"/>
          <w:u w:val="none"/>
          <w:sz w:val="12pt"/>
          <w:szCs w:val="12pt"/>
          <w:strike w:val="false"/>
          <w:rFonts w:ascii="Arial, sans-serif" w:cs="Arial, sans-serif" w:eastAsia="Arial, sans-serif" w:hAnsi="Arial, sans-serif"/>
        </w:rPr>
        <w:t xml:space="preserve">At any time, users can </w:t>
      </w:r>
      <w:r>
        <w:rPr>
          <w:b/>
          <w:bCs/>
          <w:i w:val="false"/>
          <w:iCs w:val="false"/>
          <w:u w:val="none"/>
          <w:sz w:val="12pt"/>
          <w:szCs w:val="12pt"/>
          <w:strike w:val="false"/>
          <w:rFonts w:ascii="Arial, sans-serif" w:cs="Arial, sans-serif" w:eastAsia="Arial, sans-serif" w:hAnsi="Arial, sans-serif"/>
        </w:rPr>
        <w:t xml:space="preserve">redeem their liquid tokens for their equivalent value in HYPE.</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Pricing of ERA token: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Based on the portfolio’s </w:t>
      </w:r>
      <w:r>
        <w:rPr>
          <w:b/>
          <w:bCs/>
          <w:i w:val="false"/>
          <w:iCs w:val="false"/>
          <w:u w:val="none"/>
          <w:sz w:val="12pt"/>
          <w:szCs w:val="12pt"/>
          <w:strike w:val="false"/>
          <w:rFonts w:ascii="Arial, sans-serif" w:cs="Arial, sans-serif" w:eastAsia="Arial, sans-serif" w:hAnsi="Arial, sans-serif"/>
        </w:rPr>
        <w:t xml:space="preserve">Net Asset Value (NAV)</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Calculated using </w:t>
      </w:r>
      <w:r>
        <w:rPr>
          <w:b/>
          <w:bCs/>
          <w:i w:val="false"/>
          <w:iCs w:val="false"/>
          <w:u w:val="none"/>
          <w:sz w:val="12pt"/>
          <w:szCs w:val="12pt"/>
          <w:strike w:val="false"/>
          <w:rFonts w:ascii="Arial, sans-serif" w:cs="Arial, sans-serif" w:eastAsia="Arial, sans-serif" w:hAnsi="Arial, sans-serif"/>
        </w:rPr>
        <w:t xml:space="preserve">on-chain oracles from Hypercore</w:t>
      </w:r>
      <w:r>
        <w:rPr>
          <w:b w:val="false"/>
          <w:bCs w:val="false"/>
          <w:i w:val="false"/>
          <w:iCs w:val="false"/>
          <w:u w:val="none"/>
          <w:sz w:val="12pt"/>
          <w:szCs w:val="12pt"/>
          <w:strike w:val="false"/>
          <w:rFonts w:ascii="Arial, sans-serif" w:cs="Arial, sans-serif" w:eastAsia="Arial, sans-serif" w:hAnsi="Arial, sans-serif"/>
        </w:rPr>
        <w:t xml:space="preserve">, ensuring transparency and resistance to manipulation</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Protocol fees</w:t>
      </w:r>
    </w:p>
    <w:p>
      <w:pPr>
        <w:pStyle w:val="ListParagraph"/>
        <w:numPr>
          <w:ilvl w:val="0"/>
          <w:numId w:val="1"/>
        </w:numPr>
      </w:pPr>
      <w:r>
        <w:rPr>
          <w:b/>
          <w:bCs/>
          <w:i w:val="false"/>
          <w:iCs w:val="false"/>
          <w:u w:val="none"/>
          <w:color w:val="0c0c14"/>
          <w:sz w:val="12pt"/>
          <w:szCs w:val="12pt"/>
          <w:strike w:val="false"/>
          <w:rFonts w:ascii="Arial, sans-serif" w:cs="Arial, sans-serif" w:eastAsia="Arial, sans-serif" w:hAnsi="Arial, sans-serif"/>
        </w:rPr>
        <w:t xml:space="preserve">Entry fees : 0.5%</w:t>
      </w:r>
      <w:r>
        <w:rPr>
          <w:b w:val="false"/>
          <w:bCs w:val="false"/>
          <w:i w:val="false"/>
          <w:iCs w:val="false"/>
          <w:u w:val="none"/>
          <w:sz w:val="12pt"/>
          <w:szCs w:val="12pt"/>
          <w:strike w:val="false"/>
          <w:rFonts w:ascii="Arial, sans-serif" w:cs="Arial, sans-serif" w:eastAsia="Arial, sans-serif" w:hAnsi="Arial, sans-serif"/>
        </w:rPr>
        <w:t xml:space="preserve">- Charged when a user deposits HYPE into a strategy.</w:t>
      </w:r>
      <w:r>
        <w:rPr>
          <w:b w:val="false"/>
          <w:bCs w:val="false"/>
          <w:i w:val="false"/>
          <w:iCs w:val="false"/>
          <w:u w:val="none"/>
          <w:sz w:val="12pt"/>
          <w:szCs w:val="12pt"/>
          <w:strike w:val="false"/>
          <w:rFonts w:ascii="Arial, sans-serif" w:cs="Arial, sans-serif" w:eastAsia="Arial, sans-serif" w:hAnsi="Arial, sans-serif"/>
        </w:rPr>
        <w:t xml:space="preserve">- 0.5% of the deposited amount is taken as a fee, paid in HYPE.</w:t>
      </w:r>
      <w:r>
        <w:rPr>
          <w:b w:val="false"/>
          <w:bCs w:val="false"/>
          <w:i w:val="false"/>
          <w:iCs w:val="false"/>
          <w:u w:val="none"/>
          <w:sz w:val="12pt"/>
          <w:szCs w:val="12pt"/>
          <w:strike w:val="false"/>
          <w:rFonts w:ascii="Arial, sans-serif" w:cs="Arial, sans-serif" w:eastAsia="Arial, sans-serif" w:hAnsi="Arial, sans-serif"/>
        </w:rPr>
        <w:t xml:space="preserve">- The remaining 99.5% is used to calculate the user’s initial investment NAV.</w:t>
      </w:r>
      <w:r>
        <w:rPr>
          <w:b w:val="false"/>
          <w:bCs w:val="false"/>
          <w:i w:val="false"/>
          <w:iCs w:val="false"/>
          <w:u w:val="none"/>
          <w:color w:val="0c0c14"/>
          <w:sz w:val="12pt"/>
          <w:szCs w:val="12pt"/>
          <w:strike w:val="false"/>
          <w:rFonts w:ascii="Arial, sans-serif" w:cs="Arial, sans-serif" w:eastAsia="Arial, sans-serif" w:hAnsi="Arial, sans-serif"/>
        </w:rPr>
        <w:t xml:space="preserve"> </w:t>
      </w:r>
    </w:p>
    <w:p>
      <w:pPr>
        <w:pStyle w:val="ListParagraph"/>
        <w:numPr>
          <w:ilvl w:val="0"/>
          <w:numId w:val="1"/>
        </w:numPr>
      </w:pPr>
      <w:r>
        <w:rPr>
          <w:b/>
          <w:bCs/>
          <w:i w:val="false"/>
          <w:iCs w:val="false"/>
          <w:u w:val="none"/>
          <w:color w:val="0c0c14"/>
          <w:sz w:val="12pt"/>
          <w:szCs w:val="12pt"/>
          <w:strike w:val="false"/>
          <w:rFonts w:ascii="Arial, sans-serif" w:cs="Arial, sans-serif" w:eastAsia="Arial, sans-serif" w:hAnsi="Arial, sans-serif"/>
        </w:rPr>
        <w:t xml:space="preserve">Exit fees: 0.5%</w:t>
      </w:r>
      <w:r>
        <w:rPr>
          <w:b w:val="false"/>
          <w:bCs w:val="false"/>
          <w:i w:val="false"/>
          <w:iCs w:val="false"/>
          <w:u w:val="none"/>
          <w:sz w:val="12pt"/>
          <w:szCs w:val="12pt"/>
          <w:strike w:val="false"/>
          <w:rFonts w:ascii="Arial, sans-serif" w:cs="Arial, sans-serif" w:eastAsia="Arial, sans-serif" w:hAnsi="Arial, sans-serif"/>
        </w:rPr>
        <w:t xml:space="preserve">- Charged when a user withdraws funds from a strategy.</w:t>
      </w:r>
      <w:r>
        <w:rPr>
          <w:b w:val="false"/>
          <w:bCs w:val="false"/>
          <w:i w:val="false"/>
          <w:iCs w:val="false"/>
          <w:u w:val="none"/>
          <w:sz w:val="12pt"/>
          <w:szCs w:val="12pt"/>
          <w:strike w:val="false"/>
          <w:rFonts w:ascii="Arial, sans-serif" w:cs="Arial, sans-serif" w:eastAsia="Arial, sans-serif" w:hAnsi="Arial, sans-serif"/>
        </w:rPr>
        <w:t xml:space="preserve">- 0.5% of the withdrawal amount (based on current NAV) is deducted in HYPE.</w:t>
      </w:r>
      <w:r>
        <w:rPr>
          <w:b w:val="false"/>
          <w:bCs w:val="false"/>
          <w:i w:val="false"/>
          <w:iCs w:val="false"/>
          <w:u w:val="none"/>
          <w:sz w:val="12pt"/>
          <w:szCs w:val="12pt"/>
          <w:strike w:val="false"/>
          <w:rFonts w:ascii="Arial, sans-serif" w:cs="Arial, sans-serif" w:eastAsia="Arial, sans-serif" w:hAnsi="Arial, sans-serif"/>
        </w:rPr>
        <w:t xml:space="preserve">- The user receives the remaining 99.5%.</w:t>
      </w:r>
    </w:p>
    <w:p>
      <w:pPr>
        <w:pStyle w:val="ListParagraph"/>
        <w:numPr>
          <w:ilvl w:val="0"/>
          <w:numId w:val="1"/>
        </w:numPr>
      </w:pPr>
      <w:r>
        <w:rPr>
          <w:b/>
          <w:bCs/>
          <w:i w:val="false"/>
          <w:iCs w:val="false"/>
          <w:u w:val="none"/>
          <w:color w:val="0c0c14"/>
          <w:sz w:val="12pt"/>
          <w:szCs w:val="12pt"/>
          <w:strike w:val="false"/>
          <w:rFonts w:ascii="Arial, sans-serif" w:cs="Arial, sans-serif" w:eastAsia="Arial, sans-serif" w:hAnsi="Arial, sans-serif"/>
        </w:rPr>
        <w:t xml:space="preserve">Management fees : 0.95% per year</w:t>
      </w:r>
      <w:r>
        <w:rPr>
          <w:b w:val="false"/>
          <w:bCs w:val="false"/>
          <w:i w:val="false"/>
          <w:iCs w:val="false"/>
          <w:u w:val="none"/>
          <w:sz w:val="12pt"/>
          <w:szCs w:val="12pt"/>
          <w:strike w:val="false"/>
          <w:rFonts w:ascii="Arial, sans-serif" w:cs="Arial, sans-serif" w:eastAsia="Arial, sans-serif" w:hAnsi="Arial, sans-serif"/>
        </w:rPr>
        <w:t xml:space="preserve">- Charged continuously on the total capital invested in a strategy.</w:t>
      </w:r>
      <w:r>
        <w:rPr>
          <w:b w:val="false"/>
          <w:bCs w:val="false"/>
          <w:i w:val="false"/>
          <w:iCs w:val="false"/>
          <w:u w:val="none"/>
          <w:sz w:val="12pt"/>
          <w:szCs w:val="12pt"/>
          <w:strike w:val="false"/>
          <w:rFonts w:ascii="Arial, sans-serif" w:cs="Arial, sans-serif" w:eastAsia="Arial, sans-serif" w:hAnsi="Arial, sans-serif"/>
        </w:rPr>
        <w:t xml:space="preserve">- Accrued over time (e.g., calculated hourly or daily) and deducted directly from the pool, reducing the overall NAV for all participants.</w:t>
      </w:r>
      <w:r>
        <w:rPr>
          <w:b w:val="false"/>
          <w:bCs w:val="false"/>
          <w:i w:val="false"/>
          <w:iCs w:val="false"/>
          <w:u w:val="none"/>
          <w:sz w:val="12pt"/>
          <w:szCs w:val="12pt"/>
          <w:strike w:val="false"/>
          <w:rFonts w:ascii="Arial, sans-serif" w:cs="Arial, sans-serif" w:eastAsia="Arial, sans-serif" w:hAnsi="Arial, sans-serif"/>
        </w:rPr>
        <w:t xml:space="preserve">- Applies regardless of performance.</w:t>
      </w:r>
    </w:p>
    <w:p>
      <w:pPr>
        <w:jc w:val="left"/>
      </w:pPr>
    </w:p>
    <w:p>
      <w:pPr>
        <w:jc w:val="left"/>
      </w:pPr>
      <w:r>
        <w:rPr>
          <w:b/>
          <w:bCs/>
          <w:i w:val="false"/>
          <w:iCs w:val="false"/>
          <w:u w:val="none"/>
          <w:color w:val="0c0c14"/>
          <w:sz w:val="12pt"/>
          <w:szCs w:val="12pt"/>
          <w:strike w:val="false"/>
          <w:rFonts w:ascii="Arial, sans-serif" w:cs="Arial, sans-serif" w:eastAsia="Arial, sans-serif" w:hAnsi="Arial, sans-serif"/>
        </w:rPr>
        <w:t xml:space="preserve">Extern fees :</w:t>
      </w:r>
    </w:p>
    <w:p>
      <w:pPr>
        <w:pStyle w:val="ListParagraph"/>
        <w:numPr>
          <w:ilvl w:val="0"/>
          <w:numId w:val="1"/>
        </w:numPr>
      </w:pPr>
      <w:r>
        <w:rPr>
          <w:b w:val="false"/>
          <w:bCs w:val="false"/>
          <w:i w:val="false"/>
          <w:iCs w:val="false"/>
          <w:u w:val="none"/>
          <w:color w:val="0c0c14"/>
          <w:sz w:val="12pt"/>
          <w:szCs w:val="12pt"/>
          <w:strike w:val="false"/>
          <w:rFonts w:ascii="Arial, sans-serif" w:cs="Arial, sans-serif" w:eastAsia="Arial, sans-serif" w:hAnsi="Arial, sans-serif"/>
        </w:rPr>
        <w:t xml:space="preserve">Additionnal fees are taken by Hypercore to perform rebalancing transactions.</w:t>
      </w:r>
      <w:r>
        <w:rPr>
          <w:b w:val="false"/>
          <w:bCs w:val="false"/>
          <w:i w:val="false"/>
          <w:iCs w:val="false"/>
          <w:u w:val="none"/>
          <w:sz w:val="12pt"/>
          <w:szCs w:val="12pt"/>
          <w:strike w:val="false"/>
          <w:rFonts w:ascii="Arial, sans-serif" w:cs="Arial, sans-serif" w:eastAsia="Arial, sans-serif" w:hAnsi="Arial, sans-serif"/>
        </w:rPr>
        <w:t xml:space="preserve">- inccured only during automated rebalancing transactions.</w:t>
      </w:r>
      <w:r>
        <w:rPr>
          <w:b w:val="false"/>
          <w:bCs w:val="false"/>
          <w:i w:val="false"/>
          <w:iCs w:val="false"/>
          <w:u w:val="none"/>
          <w:sz w:val="12pt"/>
          <w:szCs w:val="12pt"/>
          <w:strike w:val="false"/>
          <w:rFonts w:ascii="Arial, sans-serif" w:cs="Arial, sans-serif" w:eastAsia="Arial, sans-serif" w:hAnsi="Arial, sans-serif"/>
        </w:rPr>
        <w:t xml:space="preserve">- 0.002% per transaction — extremely low thanks to Hypercore’s efficient execution layer.</w:t>
      </w:r>
      <w:r>
        <w:rPr>
          <w:b w:val="false"/>
          <w:bCs w:val="false"/>
          <w:i w:val="false"/>
          <w:iCs w:val="false"/>
          <w:u w:val="none"/>
          <w:sz w:val="12pt"/>
          <w:szCs w:val="12pt"/>
          <w:strike w:val="false"/>
          <w:rFonts w:ascii="Arial, sans-serif" w:cs="Arial, sans-serif" w:eastAsia="Arial, sans-serif" w:hAnsi="Arial, sans-serif"/>
        </w:rPr>
        <w:t xml:space="preserve">- annual impact estimated at </w:t>
      </w:r>
      <w:r>
        <w:rPr>
          <w:b/>
          <w:bCs/>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0.05% to 0.06% of total capital per year.</w:t>
      </w:r>
      <w:r>
        <w:rPr>
          <w:b w:val="false"/>
          <w:bCs w:val="false"/>
          <w:i w:val="false"/>
          <w:iCs w:val="false"/>
          <w:u w:val="none"/>
          <w:sz w:val="12pt"/>
          <w:szCs w:val="12pt"/>
          <w:strike w:val="false"/>
          <w:rFonts w:ascii="Arial, sans-serif" w:cs="Arial, sans-serif" w:eastAsia="Arial, sans-serif" w:hAnsi="Arial, sans-serif"/>
        </w:rPr>
        <w:t xml:space="preserve">- Accrued over time and deducted directly from the pool, reducing the overall NAV for all participants.</w:t>
      </w:r>
    </w:p>
    <w:p>
      <w:pPr>
        <w:jc w:val="left"/>
      </w:pPr>
    </w:p>
    <w:p>
      <w:pPr>
        <w:pStyle w:val="Heading3"/>
      </w:pPr>
      <w:r>
        <w:rPr>
          <w:b w:val="false"/>
          <w:bCs w:val="false"/>
          <w:i w:val="false"/>
          <w:iCs w:val="false"/>
          <w:u w:val="none"/>
          <w:color w:val="0c0c14"/>
          <w:sz w:val="13.5pt"/>
          <w:szCs w:val="13.5pt"/>
          <w:strike w:val="false"/>
          <w:rFonts w:ascii="Arial, sans-serif" w:cs="Arial, sans-serif" w:eastAsia="Arial, sans-serif" w:hAnsi="Arial, sans-serif"/>
        </w:rPr>
        <w:t xml:space="preserve">2b - Strategy staking : transform your ERA token in STA rewards</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Users can </w:t>
      </w:r>
      <w:r>
        <w:rPr>
          <w:b/>
          <w:bCs/>
          <w:i w:val="false"/>
          <w:iCs w:val="false"/>
          <w:u w:val="none"/>
          <w:sz w:val="12pt"/>
          <w:szCs w:val="12pt"/>
          <w:strike w:val="false"/>
          <w:rFonts w:ascii="Arial, sans-serif" w:cs="Arial, sans-serif" w:eastAsia="Arial, sans-serif" w:hAnsi="Arial, sans-serif"/>
        </w:rPr>
        <w:t xml:space="preserve">deposit their ERA tokens into the Strategy Staking vault</w:t>
      </w:r>
      <w:r>
        <w:rPr>
          <w:b w:val="false"/>
          <w:bCs w:val="false"/>
          <w:i w:val="false"/>
          <w:iCs w:val="false"/>
          <w:u w:val="none"/>
          <w:sz w:val="12pt"/>
          <w:szCs w:val="12pt"/>
          <w:strike w:val="false"/>
          <w:rFonts w:ascii="Arial, sans-serif" w:cs="Arial, sans-serif" w:eastAsia="Arial, sans-serif" w:hAnsi="Arial, sans-serif"/>
        </w:rPr>
        <w:t xml:space="preserve"> to earn rewards in </w:t>
      </w:r>
      <w:r>
        <w:rPr>
          <w:b/>
          <w:bCs/>
          <w:i w:val="false"/>
          <w:iCs w:val="false"/>
          <w:u w:val="none"/>
          <w:sz w:val="12pt"/>
          <w:szCs w:val="12pt"/>
          <w:strike w:val="false"/>
          <w:rFonts w:ascii="Arial, sans-serif" w:cs="Arial, sans-serif" w:eastAsia="Arial, sans-serif" w:hAnsi="Arial, sans-serif"/>
        </w:rPr>
        <w:t xml:space="preserve">STA</w:t>
      </w:r>
      <w:r>
        <w:rPr>
          <w:b w:val="false"/>
          <w:bCs w:val="false"/>
          <w:i w:val="false"/>
          <w:iCs w:val="false"/>
          <w:u w:val="none"/>
          <w:sz w:val="12pt"/>
          <w:szCs w:val="12pt"/>
          <w:strike w:val="false"/>
          <w:rFonts w:ascii="Arial, sans-serif" w:cs="Arial, sans-serif" w:eastAsia="Arial, sans-serif" w:hAnsi="Arial, sans-serif"/>
        </w:rPr>
        <w:t xml:space="preserve">, Statera’s native token.</w:t>
      </w:r>
    </w:p>
    <w:p>
      <w:pPr>
        <w:jc w:val="left"/>
      </w:pPr>
      <w:r>
        <w:rPr>
          <w:b/>
          <w:bCs/>
          <w:i w:val="false"/>
          <w:iCs w:val="false"/>
          <w:u w:val="none"/>
          <w:sz w:val="12pt"/>
          <w:szCs w:val="12pt"/>
          <w:strike w:val="false"/>
          <w:rFonts w:ascii="Arial, sans-serif" w:cs="Arial, sans-serif" w:eastAsia="Arial, sans-serif" w:hAnsi="Arial, sans-serif"/>
        </w:rPr>
        <w:t xml:space="preserve">How it works: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user deposits their liquid tokens into the Strategy Staking vault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There is </w:t>
      </w:r>
      <w:r>
        <w:rPr>
          <w:b/>
          <w:bCs/>
          <w:i w:val="false"/>
          <w:iCs w:val="false"/>
          <w:u w:val="none"/>
          <w:sz w:val="12pt"/>
          <w:szCs w:val="12pt"/>
          <w:strike w:val="false"/>
          <w:rFonts w:ascii="Arial, sans-serif" w:cs="Arial, sans-serif" w:eastAsia="Arial, sans-serif" w:hAnsi="Arial, sans-serif"/>
        </w:rPr>
        <w:t xml:space="preserve">no minimum lock-up period</w:t>
      </w:r>
      <w:r>
        <w:rPr>
          <w:b w:val="false"/>
          <w:bCs w:val="false"/>
          <w:i w:val="false"/>
          <w:iCs w:val="false"/>
          <w:u w:val="none"/>
          <w:sz w:val="12pt"/>
          <w:szCs w:val="12pt"/>
          <w:strike w:val="false"/>
          <w:rFonts w:ascii="Arial, sans-serif" w:cs="Arial, sans-serif" w:eastAsia="Arial, sans-serif" w:hAnsi="Arial, sans-serif"/>
        </w:rPr>
        <w:t xml:space="preserve"> and </w:t>
      </w:r>
      <w:r>
        <w:rPr>
          <w:b/>
          <w:bCs/>
          <w:i w:val="false"/>
          <w:iCs w:val="false"/>
          <w:u w:val="none"/>
          <w:sz w:val="12pt"/>
          <w:szCs w:val="12pt"/>
          <w:strike w:val="false"/>
          <w:rFonts w:ascii="Arial, sans-serif" w:cs="Arial, sans-serif" w:eastAsia="Arial, sans-serif" w:hAnsi="Arial, sans-serif"/>
        </w:rPr>
        <w:t xml:space="preserve">no penalties</w:t>
      </w:r>
      <w:r>
        <w:rPr>
          <w:b w:val="false"/>
          <w:bCs w:val="false"/>
          <w:i w:val="false"/>
          <w:iCs w:val="false"/>
          <w:u w:val="none"/>
          <w:sz w:val="12pt"/>
          <w:szCs w:val="12pt"/>
          <w:strike w:val="false"/>
          <w:rFonts w:ascii="Arial, sans-serif" w:cs="Arial, sans-serif" w:eastAsia="Arial, sans-serif" w:hAnsi="Arial, sans-serif"/>
        </w:rPr>
        <w:t xml:space="preserve"> for withdrawing</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Rewards in </w:t>
      </w:r>
      <w:r>
        <w:rPr>
          <w:b/>
          <w:bCs/>
          <w:i w:val="false"/>
          <w:iCs w:val="false"/>
          <w:u w:val="none"/>
          <w:sz w:val="12pt"/>
          <w:szCs w:val="12pt"/>
          <w:strike w:val="false"/>
          <w:rFonts w:ascii="Arial, sans-serif" w:cs="Arial, sans-serif" w:eastAsia="Arial, sans-serif" w:hAnsi="Arial, sans-serif"/>
        </w:rPr>
        <w:t xml:space="preserve">STA are accrued continuously</w:t>
      </w:r>
      <w:r>
        <w:rPr>
          <w:b w:val="false"/>
          <w:bCs w:val="false"/>
          <w:i w:val="false"/>
          <w:iCs w:val="false"/>
          <w:u w:val="none"/>
          <w:sz w:val="12pt"/>
          <w:szCs w:val="12pt"/>
          <w:strike w:val="false"/>
          <w:rFonts w:ascii="Arial, sans-serif" w:cs="Arial, sans-serif" w:eastAsia="Arial, sans-serif" w:hAnsi="Arial, sans-serif"/>
        </w:rPr>
        <w:t xml:space="preserve"> and can be claimed at any time</w:t>
      </w:r>
    </w:p>
    <w:p>
      <w:pPr>
        <w:jc w:val="left"/>
      </w:pPr>
      <w:r>
        <w:rPr>
          <w:b/>
          <w:bCs/>
          <w:i w:val="false"/>
          <w:iCs w:val="false"/>
          <w:u w:val="none"/>
          <w:sz w:val="12pt"/>
          <w:szCs w:val="12pt"/>
          <w:strike w:val="false"/>
          <w:rFonts w:ascii="Arial, sans-serif" w:cs="Arial, sans-serif" w:eastAsia="Arial, sans-serif" w:hAnsi="Arial, sans-serif"/>
        </w:rPr>
        <w:t xml:space="preserve">Source of rewards:</w:t>
      </w:r>
    </w:p>
    <w:p>
      <w:pPr>
        <w:pStyle w:val="ListParagraph"/>
        <w:numPr>
          <w:ilvl w:val="0"/>
          <w:numId w:val="1"/>
        </w:numPr>
      </w:pPr>
      <w:r>
        <w:rPr>
          <w:b/>
          <w:bCs/>
          <w:i w:val="false"/>
          <w:iCs w:val="false"/>
          <w:u w:val="none"/>
          <w:color w:val="0c0c14"/>
          <w:sz w:val="12pt"/>
          <w:szCs w:val="12pt"/>
          <w:strike w:val="false"/>
          <w:rFonts w:ascii="Arial, sans-serif" w:cs="Arial, sans-serif" w:eastAsia="Arial, sans-serif" w:hAnsi="Arial, sans-serif"/>
        </w:rPr>
        <w:t xml:space="preserve">100% of the annual 10% inflation</w:t>
      </w:r>
      <w:r>
        <w:rPr>
          <w:b w:val="false"/>
          <w:bCs w:val="false"/>
          <w:i w:val="false"/>
          <w:iCs w:val="false"/>
          <w:u w:val="none"/>
          <w:color w:val="0c0c14"/>
          <w:sz w:val="12pt"/>
          <w:szCs w:val="12pt"/>
          <w:strike w:val="false"/>
          <w:rFonts w:ascii="Arial, sans-serif" w:cs="Arial, sans-serif" w:eastAsia="Arial, sans-serif" w:hAnsi="Arial, sans-serif"/>
        </w:rPr>
        <w:t xml:space="preserve"> of the STA token is allocated to the Strategy Staking vaults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 </w:t>
      </w:r>
      <w:r>
        <w:rPr>
          <w:b/>
          <w:bCs/>
          <w:i w:val="false"/>
          <w:iCs w:val="false"/>
          <w:u w:val="none"/>
          <w:sz w:val="12pt"/>
          <w:szCs w:val="12pt"/>
          <w:strike w:val="false"/>
          <w:rFonts w:ascii="Arial, sans-serif" w:cs="Arial, sans-serif" w:eastAsia="Arial, sans-serif" w:hAnsi="Arial, sans-serif"/>
        </w:rPr>
        <w:t xml:space="preserve">Linear reward distribution over time</w:t>
      </w:r>
      <w:r>
        <w:rPr>
          <w:b w:val="false"/>
          <w:bCs w:val="false"/>
          <w:i w:val="false"/>
          <w:iCs w:val="false"/>
          <w:u w:val="none"/>
          <w:sz w:val="12pt"/>
          <w:szCs w:val="12pt"/>
          <w:strike w:val="false"/>
          <w:rFonts w:ascii="Arial, sans-serif" w:cs="Arial, sans-serif" w:eastAsia="Arial, sans-serif" w:hAnsi="Arial, sans-serif"/>
        </w:rPr>
        <w:t xml:space="preserve">: 1 month of participation = 1/12 of annual rewards (shared proportionally among vault depositors)</w:t>
      </w:r>
    </w:p>
    <w:p>
      <w:pPr>
        <w:jc w:val="left"/>
      </w:pPr>
      <w:r>
        <w:rPr>
          <w:b/>
          <w:bCs/>
          <w:i w:val="false"/>
          <w:iCs w:val="false"/>
          <w:u w:val="none"/>
          <w:sz w:val="12pt"/>
          <w:szCs w:val="12pt"/>
          <w:strike w:val="false"/>
          <w:rFonts w:ascii="Arial, sans-serif" w:cs="Arial, sans-serif" w:eastAsia="Arial, sans-serif" w:hAnsi="Arial, sans-serif"/>
        </w:rPr>
        <w:t xml:space="preserve">Incentive to stay:</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Rewards accumulate continuously while your tokens are staked.</w:t>
      </w:r>
    </w:p>
    <w:p>
      <w:pPr>
        <w:jc w:val="left"/>
      </w:pPr>
      <w:r>
        <w:rPr>
          <w:b/>
          <w:bCs/>
          <w:i w:val="false"/>
          <w:iCs w:val="false"/>
          <w:u w:val="none"/>
          <w:sz w:val="12pt"/>
          <w:szCs w:val="12pt"/>
          <w:strike w:val="false"/>
          <w:rFonts w:ascii="Arial, sans-serif" w:cs="Arial, sans-serif" w:eastAsia="Arial, sans-serif" w:hAnsi="Arial, sans-serif"/>
        </w:rPr>
        <w:t xml:space="preserve">Real-time dashboard:</w:t>
      </w:r>
      <w:r>
        <w:rPr>
          <w:b w:val="false"/>
          <w:bCs w:val="false"/>
          <w:i w:val="false"/>
          <w:iCs w:val="false"/>
          <w:u w:val="none"/>
          <w:sz w:val="12pt"/>
          <w:szCs w:val="12pt"/>
          <w:strike w:val="false"/>
          <w:rFonts w:ascii="Arial, sans-serif" w:cs="Arial, sans-serif" w:eastAsia="Arial, sans-serif" w:hAnsi="Arial, sans-serif"/>
        </w:rPr>
        <w:t xml:space="preserve">An on-chain dashboard allows users to monitor:</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Accrued rewards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Their share in the vault</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2c - Real-World Example</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Alice invests 25 HYPE in the ERA1 strategy</w:t>
      </w:r>
    </w:p>
    <w:p>
      <w:pPr>
        <w:jc w:val="left"/>
      </w:pPr>
      <w:r>
        <w:rPr>
          <w:b w:val="false"/>
          <w:bCs w:val="false"/>
          <w:i w:val="false"/>
          <w:iCs w:val="false"/>
          <w:u w:val="none"/>
          <w:sz w:val="12pt"/>
          <w:szCs w:val="12pt"/>
          <w:strike w:val="false"/>
          <w:rFonts w:ascii="Arial, sans-serif" w:cs="Arial, sans-serif" w:eastAsia="Arial, sans-serif" w:hAnsi="Arial, sans-serif"/>
        </w:rPr>
        <w:t xml:space="preserve">🔹 </w:t>
      </w:r>
      <w:r>
        <w:rPr>
          <w:b/>
          <w:bCs/>
          <w:i w:val="false"/>
          <w:iCs w:val="false"/>
          <w:u w:val="none"/>
          <w:sz w:val="12pt"/>
          <w:szCs w:val="12pt"/>
          <w:strike w:val="false"/>
          <w:rFonts w:ascii="Arial, sans-serif" w:cs="Arial, sans-serif" w:eastAsia="Arial, sans-serif" w:hAnsi="Arial, sans-serif"/>
        </w:rPr>
        <w:t xml:space="preserve">Context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ERA1 minting price on Statera protocol : 1 ERA1 = 1 HYPE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Alice deposits </w:t>
      </w:r>
      <w:r>
        <w:rPr>
          <w:b/>
          <w:bCs/>
          <w:i w:val="false"/>
          <w:iCs w:val="false"/>
          <w:u w:val="none"/>
          <w:sz w:val="12pt"/>
          <w:szCs w:val="12pt"/>
          <w:strike w:val="false"/>
          <w:rFonts w:ascii="Arial, sans-serif" w:cs="Arial, sans-serif" w:eastAsia="Arial, sans-serif" w:hAnsi="Arial, sans-serif"/>
        </w:rPr>
        <w:t xml:space="preserve">25 HYPE</w:t>
      </w:r>
      <w:r>
        <w:rPr>
          <w:b w:val="false"/>
          <w:bCs w:val="false"/>
          <w:i w:val="false"/>
          <w:iCs w:val="false"/>
          <w:u w:val="none"/>
          <w:sz w:val="12pt"/>
          <w:szCs w:val="12pt"/>
          <w:strike w:val="false"/>
          <w:rFonts w:ascii="Arial, sans-serif" w:cs="Arial, sans-serif" w:eastAsia="Arial, sans-serif" w:hAnsi="Arial, sans-serif"/>
        </w:rPr>
        <w:t xml:space="preserve"> into the </w:t>
      </w:r>
      <w:r>
        <w:rPr>
          <w:b/>
          <w:bCs/>
          <w:i w:val="false"/>
          <w:iCs w:val="false"/>
          <w:u w:val="none"/>
          <w:sz w:val="12pt"/>
          <w:szCs w:val="12pt"/>
          <w:strike w:val="false"/>
          <w:rFonts w:ascii="Arial, sans-serif" w:cs="Arial, sans-serif" w:eastAsia="Arial, sans-serif" w:hAnsi="Arial, sans-serif"/>
        </w:rPr>
        <w:t xml:space="preserve">ERA1 strategy (50% BTC, 50% HYPE)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Entry fee: </w:t>
      </w:r>
      <w:r>
        <w:rPr>
          <w:b/>
          <w:bCs/>
          <w:i w:val="false"/>
          <w:iCs w:val="false"/>
          <w:u w:val="none"/>
          <w:sz w:val="12pt"/>
          <w:szCs w:val="12pt"/>
          <w:strike w:val="false"/>
          <w:rFonts w:ascii="Arial, sans-serif" w:cs="Arial, sans-serif" w:eastAsia="Arial, sans-serif" w:hAnsi="Arial, sans-serif"/>
        </w:rPr>
        <w:t xml:space="preserve">0.125 HYPE (0.5%)</w:t>
      </w:r>
    </w:p>
    <w:p>
      <w:pPr>
        <w:pStyle w:val="ListParagraph"/>
        <w:numPr>
          <w:ilvl w:val="0"/>
          <w:numId w:val="1"/>
        </w:numPr>
      </w:pPr>
      <w:r>
        <w:rPr>
          <w:b w:val="false"/>
          <w:bCs w:val="false"/>
          <w:i w:val="false"/>
          <w:iCs w:val="false"/>
          <w:u w:val="none"/>
          <w:color w:val="0c0c14"/>
          <w:sz w:val="12pt"/>
          <w:szCs w:val="12pt"/>
          <w:strike w:val="false"/>
          <w:rFonts w:ascii="Arial, sans-serif" w:cs="Arial, sans-serif" w:eastAsia="Arial, sans-serif" w:hAnsi="Arial, sans-serif"/>
        </w:rPr>
        <w:t xml:space="preserve">She receives </w:t>
      </w:r>
      <w:r>
        <w:rPr>
          <w:b/>
          <w:bCs/>
          <w:i w:val="false"/>
          <w:iCs w:val="false"/>
          <w:u w:val="none"/>
          <w:color w:val="0c0c14"/>
          <w:sz w:val="12pt"/>
          <w:szCs w:val="12pt"/>
          <w:strike w:val="false"/>
          <w:rFonts w:ascii="Arial, sans-serif" w:cs="Arial, sans-serif" w:eastAsia="Arial, sans-serif" w:hAnsi="Arial, sans-serif"/>
        </w:rPr>
        <w:t xml:space="preserve">24.875 ERA1</w:t>
      </w:r>
      <w:r>
        <w:rPr>
          <w:b w:val="false"/>
          <w:bCs w:val="false"/>
          <w:i w:val="false"/>
          <w:iCs w:val="false"/>
          <w:u w:val="none"/>
          <w:color w:val="0c0c14"/>
          <w:sz w:val="12pt"/>
          <w:szCs w:val="12pt"/>
          <w:strike w:val="false"/>
          <w:rFonts w:ascii="Arial, sans-serif" w:cs="Arial, sans-serif" w:eastAsia="Arial, sans-serif" w:hAnsi="Arial, sans-serif"/>
        </w:rPr>
        <w:t xml:space="preserve"> (representing at this time 24.875 HYPE of portfolio exposure)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She deposits her </w:t>
      </w:r>
      <w:r>
        <w:rPr>
          <w:b/>
          <w:bCs/>
          <w:i w:val="false"/>
          <w:iCs w:val="false"/>
          <w:u w:val="none"/>
          <w:sz w:val="12pt"/>
          <w:szCs w:val="12pt"/>
          <w:strike w:val="false"/>
          <w:rFonts w:ascii="Arial, sans-serif" w:cs="Arial, sans-serif" w:eastAsia="Arial, sans-serif" w:hAnsi="Arial, sans-serif"/>
        </w:rPr>
        <w:t xml:space="preserve">24.875 ERA1 in the Strategy Staking Vault for 12 months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She is </w:t>
      </w:r>
      <w:r>
        <w:rPr>
          <w:b/>
          <w:bCs/>
          <w:i w:val="false"/>
          <w:iCs w:val="false"/>
          <w:u w:val="none"/>
          <w:sz w:val="12pt"/>
          <w:szCs w:val="12pt"/>
          <w:strike w:val="false"/>
          <w:rFonts w:ascii="Arial, sans-serif" w:cs="Arial, sans-serif" w:eastAsia="Arial, sans-serif" w:hAnsi="Arial, sans-serif"/>
        </w:rPr>
        <w:t xml:space="preserve">one of 100 participants</w:t>
      </w:r>
      <w:r>
        <w:rPr>
          <w:b w:val="false"/>
          <w:bCs w:val="false"/>
          <w:i w:val="false"/>
          <w:iCs w:val="false"/>
          <w:u w:val="none"/>
          <w:sz w:val="12pt"/>
          <w:szCs w:val="12pt"/>
          <w:strike w:val="false"/>
          <w:rFonts w:ascii="Arial, sans-serif" w:cs="Arial, sans-serif" w:eastAsia="Arial, sans-serif" w:hAnsi="Arial, sans-serif"/>
        </w:rPr>
        <w:t xml:space="preserve"> in the Strategy Staking vault this year</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protocol issues </w:t>
      </w:r>
      <w:r>
        <w:rPr>
          <w:b/>
          <w:bCs/>
          <w:i w:val="false"/>
          <w:iCs w:val="false"/>
          <w:u w:val="none"/>
          <w:sz w:val="12pt"/>
          <w:szCs w:val="12pt"/>
          <w:strike w:val="false"/>
          <w:rFonts w:ascii="Arial, sans-serif" w:cs="Arial, sans-serif" w:eastAsia="Arial, sans-serif" w:hAnsi="Arial, sans-serif"/>
        </w:rPr>
        <w:t xml:space="preserve">10% annual inflation</w:t>
      </w:r>
      <w:r>
        <w:rPr>
          <w:b w:val="false"/>
          <w:bCs w:val="false"/>
          <w:i w:val="false"/>
          <w:iCs w:val="false"/>
          <w:u w:val="none"/>
          <w:sz w:val="12pt"/>
          <w:szCs w:val="12pt"/>
          <w:strike w:val="false"/>
          <w:rFonts w:ascii="Arial, sans-serif" w:cs="Arial, sans-serif" w:eastAsia="Arial, sans-serif" w:hAnsi="Arial, sans-serif"/>
        </w:rPr>
        <w:t xml:space="preserve"> on STA:</w:t>
      </w:r>
      <w:r>
        <w:rPr>
          <w:b w:val="false"/>
          <w:bCs w:val="false"/>
          <w:i w:val="false"/>
          <w:iCs w:val="false"/>
          <w:u w:val="none"/>
          <w:sz w:val="12pt"/>
          <w:szCs w:val="12pt"/>
          <w:strike w:val="false"/>
          <w:rFonts w:ascii="Arial, sans-serif" w:cs="Arial, sans-serif" w:eastAsia="Arial, sans-serif" w:hAnsi="Arial, sans-serif"/>
        </w:rPr>
        <w:t xml:space="preserve">- Total supply: </w:t>
      </w:r>
      <w:r>
        <w:rPr>
          <w:b/>
          <w:bCs/>
          <w:i w:val="false"/>
          <w:iCs w:val="false"/>
          <w:u w:val="none"/>
          <w:sz w:val="12pt"/>
          <w:szCs w:val="12pt"/>
          <w:strike w:val="false"/>
          <w:rFonts w:ascii="Arial, sans-serif" w:cs="Arial, sans-serif" w:eastAsia="Arial, sans-serif" w:hAnsi="Arial, sans-serif"/>
        </w:rPr>
        <w:t xml:space="preserve">100,000,000 STA</w:t>
      </w:r>
      <w:r>
        <w:rPr>
          <w:b w:val="false"/>
          <w:bCs w:val="false"/>
          <w:i w:val="false"/>
          <w:iCs w:val="false"/>
          <w:u w:val="none"/>
          <w:sz w:val="12pt"/>
          <w:szCs w:val="12pt"/>
          <w:strike w:val="false"/>
          <w:rFonts w:ascii="Arial, sans-serif" w:cs="Arial, sans-serif" w:eastAsia="Arial, sans-serif" w:hAnsi="Arial, sans-serif"/>
        </w:rPr>
        <w:t xml:space="preserve"> → 10% = </w:t>
      </w:r>
      <w:r>
        <w:rPr>
          <w:b/>
          <w:bCs/>
          <w:i w:val="false"/>
          <w:iCs w:val="false"/>
          <w:u w:val="none"/>
          <w:sz w:val="12pt"/>
          <w:szCs w:val="12pt"/>
          <w:strike w:val="false"/>
          <w:rFonts w:ascii="Arial, sans-serif" w:cs="Arial, sans-serif" w:eastAsia="Arial, sans-serif" w:hAnsi="Arial, sans-serif"/>
        </w:rPr>
        <w:t xml:space="preserve">10,000,000 STA/year (on first year)</w:t>
      </w:r>
      <w:r>
        <w:rPr>
          <w:b w:val="false"/>
          <w:bCs w:val="false"/>
          <w:i w:val="false"/>
          <w:iCs w:val="false"/>
          <w:u w:val="none"/>
          <w:color w:val="0c0c14"/>
          <w:sz w:val="12pt"/>
          <w:szCs w:val="12pt"/>
          <w:strike w:val="false"/>
          <w:rFonts w:ascii="Arial, sans-serif" w:cs="Arial, sans-serif" w:eastAsia="Arial, sans-serif" w:hAnsi="Arial, sans-serif"/>
        </w:rPr>
        <w:t xml:space="preserve">-</w:t>
      </w:r>
      <w:r>
        <w:rPr>
          <w:b/>
          <w:bCs/>
          <w:i w:val="false"/>
          <w:iCs w:val="false"/>
          <w:u w:val="none"/>
          <w:color w:val="0c0c14"/>
          <w:sz w:val="12pt"/>
          <w:szCs w:val="12pt"/>
          <w:strike w:val="false"/>
          <w:rFonts w:ascii="Arial, sans-serif" w:cs="Arial, sans-serif" w:eastAsia="Arial, sans-serif" w:hAnsi="Arial, sans-serif"/>
        </w:rPr>
        <w:t xml:space="preserve">100% is allocated to ERA depositors in the Staking vault</w:t>
      </w:r>
      <w:r>
        <w:rPr>
          <w:b w:val="false"/>
          <w:bCs w:val="false"/>
          <w:i w:val="false"/>
          <w:iCs w:val="false"/>
          <w:u w:val="none"/>
          <w:color w:val="0c0c14"/>
          <w:sz w:val="12pt"/>
          <w:szCs w:val="12pt"/>
          <w:strike w:val="false"/>
          <w:rFonts w:ascii="Arial, sans-serif" w:cs="Arial, sans-serif" w:eastAsia="Arial, sans-serif" w:hAnsi="Arial, sans-serif"/>
        </w:rPr>
        <w:t xml:space="preserve"> → </w:t>
      </w:r>
      <w:r>
        <w:rPr>
          <w:b/>
          <w:bCs/>
          <w:i w:val="false"/>
          <w:iCs w:val="false"/>
          <w:u w:val="none"/>
          <w:color w:val="0c0c14"/>
          <w:sz w:val="12pt"/>
          <w:szCs w:val="12pt"/>
          <w:strike w:val="false"/>
          <w:rFonts w:ascii="Arial, sans-serif" w:cs="Arial, sans-serif" w:eastAsia="Arial, sans-serif" w:hAnsi="Arial, sans-serif"/>
        </w:rPr>
        <w:t xml:space="preserve">10,000,000 STA to distribute</w:t>
      </w:r>
    </w:p>
    <w:p>
      <w:pPr>
        <w:jc w:val="left"/>
      </w:pPr>
      <w:r>
        <w:rPr>
          <w:b w:val="false"/>
          <w:bCs w:val="false"/>
          <w:i w:val="false"/>
          <w:iCs w:val="false"/>
          <w:u w:val="none"/>
          <w:sz w:val="12pt"/>
          <w:szCs w:val="12pt"/>
          <w:strike w:val="false"/>
          <w:rFonts w:ascii="Arial, sans-serif" w:cs="Arial, sans-serif" w:eastAsia="Arial, sans-serif" w:hAnsi="Arial, sans-serif"/>
        </w:rPr>
        <w:t xml:space="preserve">Reward distribution is linear and based on </w:t>
      </w:r>
      <w:r>
        <w:rPr>
          <w:b/>
          <w:bCs/>
          <w:i w:val="false"/>
          <w:iCs w:val="false"/>
          <w:u w:val="none"/>
          <w:sz w:val="12pt"/>
          <w:szCs w:val="12pt"/>
          <w:strike w:val="false"/>
          <w:rFonts w:ascii="Arial, sans-serif" w:cs="Arial, sans-serif" w:eastAsia="Arial, sans-serif" w:hAnsi="Arial, sans-serif"/>
        </w:rPr>
        <w:t xml:space="preserve">token × months deposited </w:t>
      </w:r>
      <w:r>
        <w:rPr>
          <w:b w:val="false"/>
          <w:bCs w:val="false"/>
          <w:i w:val="false"/>
          <w:iCs w:val="false"/>
          <w:u w:val="none"/>
          <w:sz w:val="12pt"/>
          <w:szCs w:val="12pt"/>
          <w:strike w:val="false"/>
          <w:rFonts w:ascii="Arial, sans-serif" w:cs="Arial, sans-serif" w:eastAsia="Arial, sans-serif" w:hAnsi="Arial, sans-serif"/>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User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Tokens × Months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Share in Vault</w:t>
            </w:r>
          </w:p>
        </w:tc>
      </w:tr>
      <w:tr>
        <w:tc>
          <w:p>
            <w:pPr>
              <w:jc w:val="left"/>
            </w:pPr>
            <w:r>
              <w:rPr>
                <w:b/>
                <w:bCs/>
                <w:i w:val="false"/>
                <w:iCs w:val="false"/>
                <w:u w:val="none"/>
                <w:sz w:val="12pt"/>
                <w:szCs w:val="12pt"/>
                <w:strike w:val="false"/>
                <w:rFonts w:ascii="Arial, sans-serif" w:cs="Arial, sans-serif" w:eastAsia="Arial, sans-serif" w:hAnsi="Arial, sans-serif"/>
              </w:rPr>
              <w:t xml:space="preserve">1 - Alice</w:t>
            </w:r>
          </w:p>
        </w:tc>
        <w:tc>
          <w:p>
            <w:pPr>
              <w:jc w:val="left"/>
            </w:pPr>
            <w:r>
              <w:rPr>
                <w:b/>
                <w:bCs/>
                <w:i w:val="false"/>
                <w:iCs w:val="false"/>
                <w:u w:val="none"/>
                <w:sz w:val="12pt"/>
                <w:szCs w:val="12pt"/>
                <w:strike w:val="false"/>
                <w:rFonts w:ascii="Arial, sans-serif" w:cs="Arial, sans-serif" w:eastAsia="Arial, sans-serif" w:hAnsi="Arial, sans-serif"/>
              </w:rPr>
              <w:t xml:space="preserve">24.875 × 12 = 298.5</w:t>
            </w:r>
          </w:p>
        </w:tc>
        <w:tc>
          <w:p>
            <w:pPr>
              <w:jc w:val="left"/>
            </w:pPr>
            <w:r>
              <w:rPr>
                <w:b/>
                <w:bCs/>
                <w:i w:val="false"/>
                <w:iCs w:val="false"/>
                <w:u w:val="none"/>
                <w:sz w:val="12pt"/>
                <w:szCs w:val="12pt"/>
                <w:strike w:val="false"/>
                <w:rFonts w:ascii="Arial, sans-serif" w:cs="Arial, sans-serif" w:eastAsia="Arial, sans-serif" w:hAnsi="Arial, sans-serif"/>
              </w:rPr>
              <w:t xml:space="preserve">298.5 / 20,000 = 1.49%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2 - Bob</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15 × 12 = 180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180 / 20,000 = 0.9 %</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3 - Clara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10.5 × 6 = 63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63 / 20,000 = 0.32%</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4 - Dario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32.3 × 3 = 96.9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96.9 / 20,000 = 0.48 %</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100 - Alex</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225 x 4 = 900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900 / 20,000 = 4.5%</w:t>
            </w:r>
          </w:p>
        </w:tc>
      </w:tr>
      <w:tr>
        <w:tc>
          <w:p>
            <w:pPr>
              <w:jc w:val="left"/>
            </w:pPr>
            <w:r>
              <w:rPr>
                <w:b/>
                <w:bCs/>
                <w:i w:val="false"/>
                <w:iCs w:val="false"/>
                <w:u w:val="none"/>
                <w:sz w:val="12pt"/>
                <w:szCs w:val="12pt"/>
                <w:strike w:val="false"/>
                <w:rFonts w:ascii="Arial, sans-serif" w:cs="Arial, sans-serif" w:eastAsia="Arial, sans-serif" w:hAnsi="Arial, sans-serif"/>
              </w:rPr>
              <w:t xml:space="preserve">Total</w:t>
            </w:r>
          </w:p>
        </w:tc>
        <w:tc>
          <w:p>
            <w:pPr>
              <w:jc w:val="left"/>
            </w:pPr>
            <w:r>
              <w:rPr>
                <w:b/>
                <w:bCs/>
                <w:i w:val="false"/>
                <w:iCs w:val="false"/>
                <w:u w:val="none"/>
                <w:sz w:val="12pt"/>
                <w:szCs w:val="12pt"/>
                <w:strike w:val="false"/>
                <w:rFonts w:ascii="Arial, sans-serif" w:cs="Arial, sans-serif" w:eastAsia="Arial, sans-serif" w:hAnsi="Arial, sans-serif"/>
              </w:rPr>
              <w:t xml:space="preserve">20,000 token-months</w:t>
            </w:r>
          </w:p>
        </w:tc>
        <w:tc>
          <w:p>
            <w:pPr>
              <w:jc w:val="left"/>
            </w:pP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 Alice’s share: 1.49 %</w:t>
      </w:r>
      <w:r>
        <w:rPr>
          <w:b w:val="false"/>
          <w:bCs w:val="false"/>
          <w:i w:val="false"/>
          <w:iCs w:val="false"/>
          <w:u w:val="none"/>
          <w:sz w:val="12pt"/>
          <w:szCs w:val="12pt"/>
          <w:strike w:val="false"/>
          <w:rFonts w:ascii="Arial, sans-serif" w:cs="Arial, sans-serif" w:eastAsia="Arial, sans-serif" w:hAnsi="Arial, sans-serif"/>
        </w:rPr>
        <w:t xml:space="preserve">→ Alice's </w:t>
      </w:r>
      <w:r>
        <w:rPr>
          <w:b/>
          <w:bCs/>
          <w:i w:val="false"/>
          <w:iCs w:val="false"/>
          <w:u w:val="none"/>
          <w:sz w:val="12pt"/>
          <w:szCs w:val="12pt"/>
          <w:strike w:val="false"/>
          <w:rFonts w:ascii="Arial, sans-serif" w:cs="Arial, sans-serif" w:eastAsia="Arial, sans-serif" w:hAnsi="Arial, sans-serif"/>
        </w:rPr>
        <w:t xml:space="preserve">STA reward</w:t>
      </w:r>
      <w:r>
        <w:rPr>
          <w:b w:val="false"/>
          <w:bCs w:val="false"/>
          <w:i w:val="false"/>
          <w:iCs w:val="false"/>
          <w:u w:val="none"/>
          <w:sz w:val="12pt"/>
          <w:szCs w:val="12pt"/>
          <w:strike w:val="false"/>
          <w:rFonts w:ascii="Arial, sans-serif" w:cs="Arial, sans-serif" w:eastAsia="Arial, sans-serif" w:hAnsi="Arial, sans-serif"/>
        </w:rPr>
        <w:t xml:space="preserve">: 1.49% × 10,000,000 = </w:t>
      </w:r>
      <w:r>
        <w:rPr>
          <w:b/>
          <w:bCs/>
          <w:i w:val="false"/>
          <w:iCs w:val="false"/>
          <w:u w:val="none"/>
          <w:sz w:val="12pt"/>
          <w:szCs w:val="12pt"/>
          <w:strike w:val="false"/>
          <w:rFonts w:ascii="Arial, sans-serif" w:cs="Arial, sans-serif" w:eastAsia="Arial, sans-serif" w:hAnsi="Arial, sans-serif"/>
        </w:rPr>
        <w:t xml:space="preserve">149,000 STA</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 </w:t>
      </w:r>
      <w:r>
        <w:rPr>
          <w:b/>
          <w:bCs/>
          <w:i w:val="false"/>
          <w:iCs w:val="false"/>
          <w:u w:val="none"/>
          <w:sz w:val="12pt"/>
          <w:szCs w:val="12pt"/>
          <w:strike w:val="false"/>
          <w:rFonts w:ascii="Arial, sans-serif" w:cs="Arial, sans-serif" w:eastAsia="Arial, sans-serif" w:hAnsi="Arial, sans-serif"/>
        </w:rPr>
        <w:t xml:space="preserve">Alice withdraws after 12 months – Revalued index value</w:t>
      </w:r>
      <w:r>
        <w:rPr>
          <w:b w:val="false"/>
          <w:bCs w:val="false"/>
          <w:i w:val="false"/>
          <w:iCs w:val="false"/>
          <w:u w:val="none"/>
          <w:sz w:val="12pt"/>
          <w:szCs w:val="12pt"/>
          <w:strike w:val="false"/>
          <w:rFonts w:ascii="Arial, sans-serif" w:cs="Arial, sans-serif" w:eastAsia="Arial, sans-serif" w:hAnsi="Arial, sans-serif"/>
        </w:rPr>
        <w:t xml:space="preserve">Assumption: the ERA1 price increased by 20% (including management and rebalancing fees)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1 ERA1 = 1 x 1.20 = 1.20 HYPE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Value of her </w:t>
      </w:r>
      <w:r>
        <w:rPr>
          <w:b/>
          <w:bCs/>
          <w:i w:val="false"/>
          <w:iCs w:val="false"/>
          <w:u w:val="none"/>
          <w:sz w:val="12pt"/>
          <w:szCs w:val="12pt"/>
          <w:strike w:val="false"/>
          <w:rFonts w:ascii="Arial, sans-serif" w:cs="Arial, sans-serif" w:eastAsia="Arial, sans-serif" w:hAnsi="Arial, sans-serif"/>
        </w:rPr>
        <w:t xml:space="preserve">24.875 ERA1</w:t>
      </w:r>
      <w:r>
        <w:rPr>
          <w:b w:val="false"/>
          <w:bCs w:val="false"/>
          <w:i w:val="false"/>
          <w:iCs w:val="false"/>
          <w:u w:val="none"/>
          <w:sz w:val="12pt"/>
          <w:szCs w:val="12pt"/>
          <w:strike w:val="false"/>
          <w:rFonts w:ascii="Arial, sans-serif" w:cs="Arial, sans-serif" w:eastAsia="Arial, sans-serif" w:hAnsi="Arial, sans-serif"/>
        </w:rPr>
        <w:t xml:space="preserve"> before exit fee :</w:t>
      </w:r>
      <w:r>
        <w:rPr>
          <w:b w:val="false"/>
          <w:bCs w:val="false"/>
          <w:i w:val="false"/>
          <w:iCs w:val="false"/>
          <w:u w:val="none"/>
          <w:sz w:val="12pt"/>
          <w:szCs w:val="12pt"/>
          <w:strike w:val="false"/>
          <w:rFonts w:ascii="Arial, sans-serif" w:cs="Arial, sans-serif" w:eastAsia="Arial, sans-serif" w:hAnsi="Arial, sans-serif"/>
        </w:rPr>
        <w:t xml:space="preserve">→ 24.875 × 1.20 = 29.85 HYPE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Exit fee: 0.5% × 29.85 = 0.149 HYPE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Final amount received:</w:t>
      </w:r>
      <w:r>
        <w:rPr>
          <w:b w:val="false"/>
          <w:bCs w:val="false"/>
          <w:i w:val="false"/>
          <w:iCs w:val="false"/>
          <w:u w:val="none"/>
          <w:color w:val="0c0c14"/>
          <w:sz w:val="12pt"/>
          <w:szCs w:val="12pt"/>
          <w:strike w:val="false"/>
          <w:rFonts w:ascii="Arial, sans-serif" w:cs="Arial, sans-serif" w:eastAsia="Arial, sans-serif" w:hAnsi="Arial, sans-serif"/>
        </w:rPr>
        <w:t xml:space="preserve">→ 29.85 – 0.149 = </w:t>
      </w:r>
      <w:r>
        <w:rPr>
          <w:b/>
          <w:bCs/>
          <w:i w:val="false"/>
          <w:iCs w:val="false"/>
          <w:u w:val="none"/>
          <w:color w:val="0c0c14"/>
          <w:sz w:val="12pt"/>
          <w:szCs w:val="12pt"/>
          <w:strike w:val="false"/>
          <w:rFonts w:ascii="Arial, sans-serif" w:cs="Arial, sans-serif" w:eastAsia="Arial, sans-serif" w:hAnsi="Arial, sans-serif"/>
        </w:rPr>
        <w:t xml:space="preserve">29.70 HYPE</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 </w:t>
      </w:r>
      <w:r>
        <w:rPr>
          <w:b/>
          <w:bCs/>
          <w:i w:val="false"/>
          <w:iCs w:val="false"/>
          <w:u w:val="none"/>
          <w:sz w:val="12pt"/>
          <w:szCs w:val="12pt"/>
          <w:strike w:val="false"/>
          <w:rFonts w:ascii="Arial, sans-serif" w:cs="Arial, sans-serif" w:eastAsia="Arial, sans-serif" w:hAnsi="Arial, sans-serif"/>
        </w:rPr>
        <w:t xml:space="preserve">Alice’s Total Gains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Component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Value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 Initial deposit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25 HYPE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 Index gain (net performance)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+4.70 HYPE (after fees)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 STA rewards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149,000 STA</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 </w:t>
            </w:r>
            <w:r>
              <w:rPr>
                <w:b/>
                <w:bCs/>
                <w:i w:val="false"/>
                <w:iCs w:val="false"/>
                <w:u w:val="none"/>
                <w:sz w:val="12pt"/>
                <w:szCs w:val="12pt"/>
                <w:strike w:val="false"/>
                <w:rFonts w:ascii="Arial, sans-serif" w:cs="Arial, sans-serif" w:eastAsia="Arial, sans-serif" w:hAnsi="Arial, sans-serif"/>
              </w:rPr>
              <w:t xml:space="preserve">Total return</w:t>
            </w:r>
          </w:p>
        </w:tc>
        <w:tc>
          <w:p>
            <w:pPr>
              <w:jc w:val="left"/>
            </w:pPr>
            <w:r>
              <w:rPr>
                <w:b/>
                <w:bCs/>
                <w:i w:val="false"/>
                <w:iCs w:val="false"/>
                <w:u w:val="none"/>
                <w:sz w:val="12pt"/>
                <w:szCs w:val="12pt"/>
                <w:strike w:val="false"/>
                <w:rFonts w:ascii="Arial, sans-serif" w:cs="Arial, sans-serif" w:eastAsia="Arial, sans-serif" w:hAnsi="Arial, sans-serif"/>
              </w:rPr>
              <w:t xml:space="preserve">+18.8% in HYPE + substantial STA rewards</w:t>
            </w:r>
          </w:p>
        </w:tc>
      </w:tr>
    </w:tbl>
    <w:p>
      <w:pPr>
        <w:jc w:val="left"/>
      </w:pPr>
      <w:r>
        <w:rPr>
          <w:b/>
          <w:bCs/>
          <w:i w:val="false"/>
          <w:iCs w:val="false"/>
          <w:u w:val="none"/>
          <w:sz w:val="12pt"/>
          <w:szCs w:val="12pt"/>
          <w:strike w:val="false"/>
          <w:rFonts w:ascii="Arial, sans-serif" w:cs="Arial, sans-serif" w:eastAsia="Arial, sans-serif" w:hAnsi="Arial, sans-serif"/>
        </w:rPr>
        <w:t xml:space="preserve">Even without considering the monetary value of STA</w:t>
      </w:r>
      <w:r>
        <w:rPr>
          <w:b w:val="false"/>
          <w:bCs w:val="false"/>
          <w:i w:val="false"/>
          <w:iCs w:val="false"/>
          <w:u w:val="none"/>
          <w:sz w:val="12pt"/>
          <w:szCs w:val="12pt"/>
          <w:strike w:val="false"/>
          <w:rFonts w:ascii="Arial, sans-serif" w:cs="Arial, sans-serif" w:eastAsia="Arial, sans-serif" w:hAnsi="Arial, sans-serif"/>
        </w:rPr>
        <w:t xml:space="preserve">, Alice achieved an </w:t>
      </w:r>
      <w:r>
        <w:rPr>
          <w:b/>
          <w:bCs/>
          <w:i w:val="false"/>
          <w:iCs w:val="false"/>
          <w:u w:val="none"/>
          <w:sz w:val="12pt"/>
          <w:szCs w:val="12pt"/>
          <w:strike w:val="false"/>
          <w:rFonts w:ascii="Arial, sans-serif" w:cs="Arial, sans-serif" w:eastAsia="Arial, sans-serif" w:hAnsi="Arial, sans-serif"/>
        </w:rPr>
        <w:t xml:space="preserve">18.8% return on her capital in one year. </w:t>
      </w:r>
      <w:r>
        <w:rPr>
          <w:b w:val="false"/>
          <w:bCs w:val="false"/>
          <w:i w:val="false"/>
          <w:iCs w:val="false"/>
          <w:u w:val="none"/>
          <w:sz w:val="12pt"/>
          <w:szCs w:val="12pt"/>
          <w:strike w:val="false"/>
          <w:rFonts w:ascii="Arial, sans-serif" w:cs="Arial, sans-serif" w:eastAsia="Arial, sans-serif" w:hAnsi="Arial, sans-serif"/>
        </w:rPr>
        <w:t xml:space="preserve">And </w:t>
      </w:r>
      <w:r>
        <w:rPr>
          <w:b/>
          <w:bCs/>
          <w:i w:val="false"/>
          <w:iCs w:val="false"/>
          <w:u w:val="none"/>
          <w:sz w:val="12pt"/>
          <w:szCs w:val="12pt"/>
          <w:strike w:val="false"/>
          <w:rFonts w:ascii="Arial, sans-serif" w:cs="Arial, sans-serif" w:eastAsia="Arial, sans-serif" w:hAnsi="Arial, sans-serif"/>
        </w:rPr>
        <w:t xml:space="preserve">if STA appreciates</w:t>
      </w:r>
      <w:r>
        <w:rPr>
          <w:b w:val="false"/>
          <w:bCs w:val="false"/>
          <w:i w:val="false"/>
          <w:iCs w:val="false"/>
          <w:u w:val="none"/>
          <w:sz w:val="12pt"/>
          <w:szCs w:val="12pt"/>
          <w:strike w:val="false"/>
          <w:rFonts w:ascii="Arial, sans-serif" w:cs="Arial, sans-serif" w:eastAsia="Arial, sans-serif" w:hAnsi="Arial, sans-serif"/>
        </w:rPr>
        <w:t xml:space="preserve"> (due to demand, buyback and burn, HYPE rewards), her </w:t>
      </w:r>
      <w:r>
        <w:rPr>
          <w:b/>
          <w:bCs/>
          <w:i w:val="false"/>
          <w:iCs w:val="false"/>
          <w:u w:val="none"/>
          <w:sz w:val="12pt"/>
          <w:szCs w:val="12pt"/>
          <w:strike w:val="false"/>
          <w:rFonts w:ascii="Arial, sans-serif" w:cs="Arial, sans-serif" w:eastAsia="Arial, sans-serif" w:hAnsi="Arial, sans-serif"/>
        </w:rPr>
        <w:t xml:space="preserve">total return becomes even higher.</w:t>
      </w:r>
    </w:p>
    <w:p>
      <w:pPr>
        <w:jc w:val="left"/>
      </w:pPr>
    </w:p>
    <w:p>
      <w:pPr>
        <w:pStyle w:val="Heading2"/>
      </w:pPr>
      <w:r>
        <w:rPr>
          <w:b w:val="false"/>
          <w:bCs w:val="false"/>
          <w:i w:val="false"/>
          <w:iCs w:val="false"/>
          <w:u w:val="none"/>
          <w:sz w:val="16.5pt"/>
          <w:szCs w:val="16.5pt"/>
          <w:strike w:val="false"/>
          <w:rFonts w:ascii="Arial, sans-serif" w:cs="Arial, sans-serif" w:eastAsia="Arial, sans-serif" w:hAnsi="Arial, sans-serif"/>
        </w:rPr>
        <w:t xml:space="preserve">3 - The STA token: capture the value of the Statera protocol</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At Statera, our token is </w:t>
      </w:r>
      <w:r>
        <w:rPr>
          <w:b/>
          <w:bCs/>
          <w:i w:val="false"/>
          <w:iCs w:val="false"/>
          <w:u w:val="none"/>
          <w:sz w:val="12pt"/>
          <w:szCs w:val="12pt"/>
          <w:strike w:val="false"/>
          <w:rFonts w:ascii="Arial, sans-serif" w:cs="Arial, sans-serif" w:eastAsia="Arial, sans-serif" w:hAnsi="Arial, sans-serif"/>
        </w:rPr>
        <w:t xml:space="preserve">not just a utility token</w:t>
      </w:r>
      <w:r>
        <w:rPr>
          <w:b w:val="false"/>
          <w:bCs w:val="false"/>
          <w:i w:val="false"/>
          <w:iCs w:val="false"/>
          <w:u w:val="none"/>
          <w:sz w:val="12pt"/>
          <w:szCs w:val="12pt"/>
          <w:strike w:val="false"/>
          <w:rFonts w:ascii="Arial, sans-serif" w:cs="Arial, sans-serif" w:eastAsia="Arial, sans-serif" w:hAnsi="Arial, sans-serif"/>
        </w:rPr>
        <w:t xml:space="preserve">—it is </w:t>
      </w:r>
      <w:r>
        <w:rPr>
          <w:b/>
          <w:bCs/>
          <w:i w:val="false"/>
          <w:iCs w:val="false"/>
          <w:u w:val="none"/>
          <w:sz w:val="12pt"/>
          <w:szCs w:val="12pt"/>
          <w:strike w:val="false"/>
          <w:rFonts w:ascii="Arial, sans-serif" w:cs="Arial, sans-serif" w:eastAsia="Arial, sans-serif" w:hAnsi="Arial, sans-serif"/>
        </w:rPr>
        <w:t xml:space="preserve">deeply integrated into the ecosystem and our strategies</w:t>
      </w:r>
      <w:r>
        <w:rPr>
          <w:b w:val="false"/>
          <w:bCs w:val="false"/>
          <w:i w:val="false"/>
          <w:iCs w:val="false"/>
          <w:u w:val="none"/>
          <w:sz w:val="12pt"/>
          <w:szCs w:val="12pt"/>
          <w:strike w:val="false"/>
          <w:rFonts w:ascii="Arial, sans-serif" w:cs="Arial, sans-serif" w:eastAsia="Arial, sans-serif" w:hAnsi="Arial, sans-serif"/>
        </w:rPr>
        <w:t xml:space="preserve">. From day one, we designed its allocation, utility, and economic role to </w:t>
      </w:r>
      <w:r>
        <w:rPr>
          <w:b/>
          <w:bCs/>
          <w:i w:val="false"/>
          <w:iCs w:val="false"/>
          <w:u w:val="none"/>
          <w:sz w:val="12pt"/>
          <w:szCs w:val="12pt"/>
          <w:strike w:val="false"/>
          <w:rFonts w:ascii="Arial, sans-serif" w:cs="Arial, sans-serif" w:eastAsia="Arial, sans-serif" w:hAnsi="Arial, sans-serif"/>
        </w:rPr>
        <w:t xml:space="preserve">create and redistribute value</w:t>
      </w:r>
      <w:r>
        <w:rPr>
          <w:b w:val="false"/>
          <w:bCs w:val="false"/>
          <w:i w:val="false"/>
          <w:iCs w:val="false"/>
          <w:u w:val="none"/>
          <w:sz w:val="12pt"/>
          <w:szCs w:val="12pt"/>
          <w:strike w:val="false"/>
          <w:rFonts w:ascii="Arial, sans-serif" w:cs="Arial, sans-serif" w:eastAsia="Arial, sans-serif" w:hAnsi="Arial, sans-serif"/>
        </w:rPr>
        <w:t xml:space="preserve"> to those who believe in our vision.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STA token is built to capture the growth generated by the strategies and platform activity</w:t>
      </w:r>
    </w:p>
    <w:p>
      <w:pPr>
        <w:jc w:val="left"/>
      </w:pPr>
      <w:r>
        <w:rPr>
          <w:b/>
          <w:bCs/>
          <w:i w:val="false"/>
          <w:iCs w:val="false"/>
          <w:u w:val="none"/>
          <w:sz w:val="12pt"/>
          <w:szCs w:val="12pt"/>
          <w:strike w:val="false"/>
          <w:rFonts w:ascii="Arial, sans-serif" w:cs="Arial, sans-serif" w:eastAsia="Arial, sans-serif" w:hAnsi="Arial, sans-serif"/>
        </w:rPr>
        <w:t xml:space="preserve">Holding STA means owning a stake in the future we’re building</w:t>
      </w:r>
      <w:r>
        <w:rPr>
          <w:b w:val="false"/>
          <w:bCs w:val="false"/>
          <w:i w:val="false"/>
          <w:iCs w:val="false"/>
          <w:u w:val="none"/>
          <w:sz w:val="12pt"/>
          <w:szCs w:val="12pt"/>
          <w:strike w:val="false"/>
          <w:rFonts w:ascii="Arial, sans-serif" w:cs="Arial, sans-serif" w:eastAsia="Arial, sans-serif" w:hAnsi="Arial, sans-serif"/>
        </w:rPr>
        <w:t xml:space="preserve">—a simpler, more efficient, and universally accessible Web3.</w:t>
      </w:r>
    </w:p>
    <w:p>
      <w:pPr>
        <w:jc w:val="left"/>
      </w:pPr>
    </w:p>
    <w:p>
      <w:pPr>
        <w:pStyle w:val="Heading3"/>
      </w:pPr>
      <w:r>
        <w:rPr>
          <w:b w:val="false"/>
          <w:bCs w:val="false"/>
          <w:i w:val="false"/>
          <w:iCs w:val="false"/>
          <w:u w:val="none"/>
          <w:color w:val="ffffff"/>
          <w:sz w:val="12pt"/>
          <w:szCs w:val="12pt"/>
          <w:strike w:val="false"/>
          <w:rFonts w:ascii="Arial, sans-serif" w:cs="Arial, sans-serif" w:eastAsia="Arial, sans-serif" w:hAnsi="Arial, sans-serif"/>
          <w:shd w:fill="dc3251" w:val="clear"/>
        </w:rPr>
        <w:t xml:space="preserve">3a - Protocol Governance</w:t>
      </w:r>
    </w:p>
    <w:p>
      <w:pPr>
        <w:jc w:val="left"/>
      </w:pPr>
      <w:r>
        <w:rPr>
          <w:b w:val="false"/>
          <w:bCs w:val="false"/>
          <w:i w:val="false"/>
          <w:iCs w:val="false"/>
          <w:u w:val="none"/>
          <w:color w:val="ffffff"/>
          <w:sz w:val="12pt"/>
          <w:szCs w:val="12pt"/>
          <w:strike w:val="false"/>
          <w:rFonts w:ascii="Arial, sans-serif" w:cs="Arial, sans-serif" w:eastAsia="Arial, sans-serif" w:hAnsi="Arial, sans-serif"/>
          <w:shd w:fill="dc3251" w:val="clear"/>
        </w:rPr>
        <w:t xml:space="preserve">It’s no secret: many decentralized protocols promise governance utility for their tokens, only to leave users disappointed.</w:t>
      </w:r>
    </w:p>
    <w:p>
      <w:pPr>
        <w:jc w:val="left"/>
      </w:pPr>
      <w:r>
        <w:rPr>
          <w:b w:val="false"/>
          <w:bCs w:val="false"/>
          <w:i w:val="false"/>
          <w:iCs w:val="false"/>
          <w:u w:val="none"/>
          <w:color w:val="ffffff"/>
          <w:sz w:val="12pt"/>
          <w:szCs w:val="12pt"/>
          <w:strike w:val="false"/>
          <w:rFonts w:ascii="Arial, sans-serif" w:cs="Arial, sans-serif" w:eastAsia="Arial, sans-serif" w:hAnsi="Arial, sans-serif"/>
          <w:shd w:fill="dc3251" w:val="clear"/>
        </w:rPr>
        <w:t xml:space="preserve">With Statera, there are </w:t>
      </w:r>
      <w:r>
        <w:rPr>
          <w:b/>
          <w:bCs/>
          <w:i w:val="false"/>
          <w:iCs w:val="false"/>
          <w:u w:val="none"/>
          <w:color w:val="ffffff"/>
          <w:sz w:val="12pt"/>
          <w:szCs w:val="12pt"/>
          <w:strike w:val="false"/>
          <w:rFonts w:ascii="Arial, sans-serif" w:cs="Arial, sans-serif" w:eastAsia="Arial, sans-serif" w:hAnsi="Arial, sans-serif"/>
          <w:shd w:fill="dc3251" w:val="clear"/>
        </w:rPr>
        <w:t xml:space="preserve">no empty promises</w:t>
      </w:r>
      <w:r>
        <w:rPr>
          <w:b w:val="false"/>
          <w:bCs w:val="false"/>
          <w:i w:val="false"/>
          <w:iCs w:val="false"/>
          <w:u w:val="none"/>
          <w:color w:val="ffffff"/>
          <w:sz w:val="12pt"/>
          <w:szCs w:val="12pt"/>
          <w:strike w:val="false"/>
          <w:rFonts w:ascii="Arial, sans-serif" w:cs="Arial, sans-serif" w:eastAsia="Arial, sans-serif" w:hAnsi="Arial, sans-serif"/>
          <w:shd w:fill="dc3251" w:val="clear"/>
        </w:rPr>
        <w:t xml:space="preserve">—only </w:t>
      </w:r>
      <w:r>
        <w:rPr>
          <w:b/>
          <w:bCs/>
          <w:i w:val="false"/>
          <w:iCs w:val="false"/>
          <w:u w:val="none"/>
          <w:color w:val="ffffff"/>
          <w:sz w:val="12pt"/>
          <w:szCs w:val="12pt"/>
          <w:strike w:val="false"/>
          <w:rFonts w:ascii="Arial, sans-serif" w:cs="Arial, sans-serif" w:eastAsia="Arial, sans-serif" w:hAnsi="Arial, sans-serif"/>
          <w:shd w:fill="dc3251" w:val="clear"/>
        </w:rPr>
        <w:t xml:space="preserve">real, meaningful participation</w:t>
      </w:r>
      <w:r>
        <w:rPr>
          <w:b w:val="false"/>
          <w:bCs w:val="false"/>
          <w:i w:val="false"/>
          <w:iCs w:val="false"/>
          <w:u w:val="none"/>
          <w:color w:val="ffffff"/>
          <w:sz w:val="12pt"/>
          <w:szCs w:val="12pt"/>
          <w:strike w:val="false"/>
          <w:rFonts w:ascii="Arial, sans-serif" w:cs="Arial, sans-serif" w:eastAsia="Arial, sans-serif" w:hAnsi="Arial, sans-serif"/>
          <w:shd w:fill="dc3251" w:val="clear"/>
        </w:rPr>
        <w:t xml:space="preserve"> for STA holders in the protocol’s technical and strategic decisions.</w:t>
      </w:r>
    </w:p>
    <w:p>
      <w:pPr>
        <w:jc w:val="left"/>
      </w:pPr>
      <w:r>
        <w:rPr>
          <w:b w:val="false"/>
          <w:bCs w:val="false"/>
          <w:i w:val="false"/>
          <w:iCs w:val="false"/>
          <w:u w:val="none"/>
          <w:color w:val="ffffff"/>
          <w:sz w:val="12pt"/>
          <w:szCs w:val="12pt"/>
          <w:strike w:val="false"/>
          <w:rFonts w:ascii="Arial, sans-serif" w:cs="Arial, sans-serif" w:eastAsia="Arial, sans-serif" w:hAnsi="Arial, sans-serif"/>
          <w:shd w:fill="dc3251" w:val="clear"/>
        </w:rPr>
        <w:t xml:space="preserve">Statera’s roadmap includes the launch of a </w:t>
      </w:r>
      <w:r>
        <w:rPr>
          <w:b/>
          <w:bCs/>
          <w:i w:val="false"/>
          <w:iCs w:val="false"/>
          <w:u w:val="none"/>
          <w:color w:val="ffffff"/>
          <w:sz w:val="12pt"/>
          <w:szCs w:val="12pt"/>
          <w:strike w:val="false"/>
          <w:rFonts w:ascii="Arial, sans-serif" w:cs="Arial, sans-serif" w:eastAsia="Arial, sans-serif" w:hAnsi="Arial, sans-serif"/>
          <w:shd w:fill="dc3251" w:val="clear"/>
        </w:rPr>
        <w:t xml:space="preserve">fully-fledged DAO</w:t>
      </w:r>
      <w:r>
        <w:rPr>
          <w:b w:val="false"/>
          <w:bCs w:val="false"/>
          <w:i w:val="false"/>
          <w:iCs w:val="false"/>
          <w:u w:val="none"/>
          <w:color w:val="ffffff"/>
          <w:sz w:val="12pt"/>
          <w:szCs w:val="12pt"/>
          <w:strike w:val="false"/>
          <w:rFonts w:ascii="Arial, sans-serif" w:cs="Arial, sans-serif" w:eastAsia="Arial, sans-serif" w:hAnsi="Arial, sans-serif"/>
          <w:shd w:fill="dc3251" w:val="clear"/>
        </w:rPr>
        <w:t xml:space="preserve">, enabling STA holders to:</w:t>
      </w:r>
    </w:p>
    <w:p>
      <w:pPr>
        <w:pStyle w:val="ListParagraph"/>
        <w:numPr>
          <w:ilvl w:val="0"/>
          <w:numId w:val="1"/>
        </w:numPr>
      </w:pPr>
      <w:r>
        <w:rPr>
          <w:b/>
          <w:bCs/>
          <w:i w:val="false"/>
          <w:iCs w:val="false"/>
          <w:u w:val="none"/>
          <w:color w:val="ffffff"/>
          <w:sz w:val="12pt"/>
          <w:szCs w:val="12pt"/>
          <w:strike w:val="false"/>
          <w:rFonts w:ascii="Arial, sans-serif" w:cs="Arial, sans-serif" w:eastAsia="Arial, sans-serif" w:hAnsi="Arial, sans-serif"/>
          <w:shd w:fill="dc3251" w:val="clear"/>
        </w:rPr>
        <w:t xml:space="preserve">Propose or vote</w:t>
      </w:r>
      <w:r>
        <w:rPr>
          <w:b w:val="false"/>
          <w:bCs w:val="false"/>
          <w:i w:val="false"/>
          <w:iCs w:val="false"/>
          <w:u w:val="none"/>
          <w:color w:val="ffffff"/>
          <w:sz w:val="12pt"/>
          <w:szCs w:val="12pt"/>
          <w:strike w:val="false"/>
          <w:rFonts w:ascii="Arial, sans-serif" w:cs="Arial, sans-serif" w:eastAsia="Arial, sans-serif" w:hAnsi="Arial, sans-serif"/>
          <w:shd w:fill="dc3251" w:val="clear"/>
        </w:rPr>
        <w:t xml:space="preserve"> to add new indices</w:t>
      </w:r>
    </w:p>
    <w:p>
      <w:pPr>
        <w:pStyle w:val="ListParagraph"/>
        <w:numPr>
          <w:ilvl w:val="0"/>
          <w:numId w:val="1"/>
        </w:numPr>
      </w:pPr>
      <w:r>
        <w:rPr>
          <w:b/>
          <w:bCs/>
          <w:i w:val="false"/>
          <w:iCs w:val="false"/>
          <w:u w:val="none"/>
          <w:color w:val="ffffff"/>
          <w:sz w:val="12pt"/>
          <w:szCs w:val="12pt"/>
          <w:strike w:val="false"/>
          <w:rFonts w:ascii="Arial, sans-serif" w:cs="Arial, sans-serif" w:eastAsia="Arial, sans-serif" w:hAnsi="Arial, sans-serif"/>
          <w:shd w:fill="dc3251" w:val="clear"/>
        </w:rPr>
        <w:t xml:space="preserve">Modify parameters</w:t>
      </w:r>
      <w:r>
        <w:rPr>
          <w:b w:val="false"/>
          <w:bCs w:val="false"/>
          <w:i w:val="false"/>
          <w:iCs w:val="false"/>
          <w:u w:val="none"/>
          <w:color w:val="ffffff"/>
          <w:sz w:val="12pt"/>
          <w:szCs w:val="12pt"/>
          <w:strike w:val="false"/>
          <w:rFonts w:ascii="Arial, sans-serif" w:cs="Arial, sans-serif" w:eastAsia="Arial, sans-serif" w:hAnsi="Arial, sans-serif"/>
          <w:shd w:fill="dc3251" w:val="clear"/>
        </w:rPr>
        <w:t xml:space="preserve"> of existing indices (rebalancing frequency, adding/removing assets, adjusting weights)</w:t>
      </w:r>
    </w:p>
    <w:p>
      <w:pPr>
        <w:pStyle w:val="ListParagraph"/>
        <w:numPr>
          <w:ilvl w:val="0"/>
          <w:numId w:val="1"/>
        </w:numPr>
      </w:pPr>
      <w:r>
        <w:rPr>
          <w:b/>
          <w:bCs/>
          <w:i w:val="false"/>
          <w:iCs w:val="false"/>
          <w:u w:val="none"/>
          <w:color w:val="ffffff"/>
          <w:sz w:val="12pt"/>
          <w:szCs w:val="12pt"/>
          <w:strike w:val="false"/>
          <w:rFonts w:ascii="Arial, sans-serif" w:cs="Arial, sans-serif" w:eastAsia="Arial, sans-serif" w:hAnsi="Arial, sans-serif"/>
          <w:shd w:fill="dc3251" w:val="clear"/>
        </w:rPr>
        <w:t xml:space="preserve">Adjust the protocol’s revenue allocation strategy</w:t>
      </w:r>
    </w:p>
    <w:p>
      <w:pPr>
        <w:jc w:val="left"/>
      </w:pPr>
      <w:r>
        <w:rPr>
          <w:b w:val="false"/>
          <w:bCs w:val="false"/>
          <w:i w:val="false"/>
          <w:iCs w:val="false"/>
          <w:u w:val="none"/>
          <w:color w:val="ffffff"/>
          <w:sz w:val="12pt"/>
          <w:szCs w:val="12pt"/>
          <w:strike w:val="false"/>
          <w:rFonts w:ascii="Arial, sans-serif" w:cs="Arial, sans-serif" w:eastAsia="Arial, sans-serif" w:hAnsi="Arial, sans-serif"/>
          <w:shd w:fill="dc3251" w:val="clear"/>
        </w:rPr>
        <w:t xml:space="preserve">Governance will be </w:t>
      </w:r>
      <w:r>
        <w:rPr>
          <w:b/>
          <w:bCs/>
          <w:i w:val="false"/>
          <w:iCs w:val="false"/>
          <w:u w:val="none"/>
          <w:color w:val="ffffff"/>
          <w:sz w:val="12pt"/>
          <w:szCs w:val="12pt"/>
          <w:strike w:val="false"/>
          <w:rFonts w:ascii="Arial, sans-serif" w:cs="Arial, sans-serif" w:eastAsia="Arial, sans-serif" w:hAnsi="Arial, sans-serif"/>
          <w:shd w:fill="dc3251" w:val="clear"/>
        </w:rPr>
        <w:t xml:space="preserve">transparent, decentralized, and driven by the community</w:t>
      </w:r>
      <w:r>
        <w:rPr>
          <w:b w:val="false"/>
          <w:bCs w:val="false"/>
          <w:i w:val="false"/>
          <w:iCs w:val="false"/>
          <w:u w:val="none"/>
          <w:color w:val="ffffff"/>
          <w:sz w:val="12pt"/>
          <w:szCs w:val="12pt"/>
          <w:strike w:val="false"/>
          <w:rFonts w:ascii="Arial, sans-serif" w:cs="Arial, sans-serif" w:eastAsia="Arial, sans-serif" w:hAnsi="Arial, sans-serif"/>
          <w:shd w:fill="dc3251" w:val="clear"/>
        </w:rPr>
        <w:t xml:space="preserve">—ensuring that those who contribute the most have the greatest say.</w:t>
      </w:r>
    </w:p>
    <w:p>
      <w:pPr>
        <w:jc w:val="left"/>
      </w:pPr>
    </w:p>
    <w:p>
      <w:pPr>
        <w:pStyle w:val="Heading4"/>
      </w:pPr>
      <w:r>
        <w:rPr>
          <w:b/>
          <w:bCs/>
          <w:i w:val="false"/>
          <w:iCs w:val="false"/>
          <w:u w:val="none"/>
          <w:color w:val="0c0c14"/>
          <w:sz w:val="12pt"/>
          <w:szCs w:val="12pt"/>
          <w:strike w:val="false"/>
          <w:rFonts w:ascii="Arial, sans-serif" w:cs="Arial, sans-serif" w:eastAsia="Arial, sans-serif" w:hAnsi="Arial, sans-serif"/>
        </w:rPr>
        <w:t xml:space="preserve">3b - Capturing Growth – Revenue Distribution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At Statera, we believe a decentralized protocol must </w:t>
      </w:r>
      <w:r>
        <w:rPr>
          <w:b/>
          <w:bCs/>
          <w:i w:val="false"/>
          <w:iCs w:val="false"/>
          <w:u w:val="none"/>
          <w:sz w:val="12pt"/>
          <w:szCs w:val="12pt"/>
          <w:strike w:val="false"/>
          <w:rFonts w:ascii="Arial, sans-serif" w:cs="Arial, sans-serif" w:eastAsia="Arial, sans-serif" w:hAnsi="Arial, sans-serif"/>
        </w:rPr>
        <w:t xml:space="preserve">first serve its community</w:t>
      </w:r>
      <w:r>
        <w:rPr>
          <w:b w:val="false"/>
          <w:bCs w:val="false"/>
          <w:i w:val="false"/>
          <w:iCs w:val="false"/>
          <w:u w:val="none"/>
          <w:sz w:val="12pt"/>
          <w:szCs w:val="12pt"/>
          <w:strike w:val="false"/>
          <w:rFonts w:ascii="Arial, sans-serif" w:cs="Arial, sans-serif" w:eastAsia="Arial, sans-serif" w:hAnsi="Arial, sans-serif"/>
        </w:rPr>
        <w:t xml:space="preserve">. That’s why we’ve built an </w:t>
      </w:r>
      <w:r>
        <w:rPr>
          <w:b/>
          <w:bCs/>
          <w:i w:val="false"/>
          <w:iCs w:val="false"/>
          <w:u w:val="none"/>
          <w:sz w:val="12pt"/>
          <w:szCs w:val="12pt"/>
          <w:strike w:val="false"/>
          <w:rFonts w:ascii="Arial, sans-serif" w:cs="Arial, sans-serif" w:eastAsia="Arial, sans-serif" w:hAnsi="Arial, sans-serif"/>
        </w:rPr>
        <w:t xml:space="preserve">innovative, transparent economic model</w:t>
      </w:r>
      <w:r>
        <w:rPr>
          <w:b w:val="false"/>
          <w:bCs w:val="false"/>
          <w:i w:val="false"/>
          <w:iCs w:val="false"/>
          <w:u w:val="none"/>
          <w:sz w:val="12pt"/>
          <w:szCs w:val="12pt"/>
          <w:strike w:val="false"/>
          <w:rFonts w:ascii="Arial, sans-serif" w:cs="Arial, sans-serif" w:eastAsia="Arial, sans-serif" w:hAnsi="Arial, sans-serif"/>
        </w:rPr>
        <w:t xml:space="preserve"> designed to </w:t>
      </w:r>
      <w:r>
        <w:rPr>
          <w:b/>
          <w:bCs/>
          <w:i w:val="false"/>
          <w:iCs w:val="false"/>
          <w:u w:val="none"/>
          <w:sz w:val="12pt"/>
          <w:szCs w:val="12pt"/>
          <w:strike w:val="false"/>
          <w:rFonts w:ascii="Arial, sans-serif" w:cs="Arial, sans-serif" w:eastAsia="Arial, sans-serif" w:hAnsi="Arial, sans-serif"/>
        </w:rPr>
        <w:t xml:space="preserve">directly return value</w:t>
      </w:r>
      <w:r>
        <w:rPr>
          <w:b w:val="false"/>
          <w:bCs w:val="false"/>
          <w:i w:val="false"/>
          <w:iCs w:val="false"/>
          <w:u w:val="none"/>
          <w:sz w:val="12pt"/>
          <w:szCs w:val="12pt"/>
          <w:strike w:val="false"/>
          <w:rFonts w:ascii="Arial, sans-serif" w:cs="Arial, sans-serif" w:eastAsia="Arial, sans-serif" w:hAnsi="Arial, sans-serif"/>
        </w:rPr>
        <w:t xml:space="preserve"> to the people who power the ecosystem: </w:t>
      </w:r>
      <w:r>
        <w:rPr>
          <w:b/>
          <w:bCs/>
          <w:i w:val="false"/>
          <w:iCs w:val="false"/>
          <w:u w:val="none"/>
          <w:sz w:val="12pt"/>
          <w:szCs w:val="12pt"/>
          <w:strike w:val="false"/>
          <w:rFonts w:ascii="Arial, sans-serif" w:cs="Arial, sans-serif" w:eastAsia="Arial, sans-serif" w:hAnsi="Arial, sans-serif"/>
        </w:rPr>
        <w:t xml:space="preserve">STA holders</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Every transaction on Statera generates fees.</w:t>
      </w:r>
    </w:p>
    <w:p>
      <w:pPr>
        <w:jc w:val="start"/>
      </w:pPr>
      <w:r>
        <w:rPr>
          <w:b w:val="false"/>
          <w:bCs w:val="false"/>
          <w:i w:val="false"/>
          <w:iCs w:val="false"/>
          <w:u w:val="none"/>
          <w:sz w:val="12pt"/>
          <w:szCs w:val="12pt"/>
          <w:strike w:val="false"/>
          <w:rFonts w:ascii="Arial, sans-serif" w:cs="Arial, sans-serif" w:eastAsia="Arial, sans-serif" w:hAnsi="Arial, sans-serif"/>
        </w:rPr>
        <w:t xml:space="preserve">When a user deposits HYPE into a strategy, an </w:t>
      </w:r>
      <w:r>
        <w:rPr>
          <w:b/>
          <w:bCs/>
          <w:i w:val="false"/>
          <w:iCs w:val="false"/>
          <w:u w:val="none"/>
          <w:sz w:val="12pt"/>
          <w:szCs w:val="12pt"/>
          <w:strike w:val="false"/>
          <w:rFonts w:ascii="Arial, sans-serif" w:cs="Arial, sans-serif" w:eastAsia="Arial, sans-serif" w:hAnsi="Arial, sans-serif"/>
        </w:rPr>
        <w:t xml:space="preserve">entry fee of 0.5%</w:t>
      </w:r>
      <w:r>
        <w:rPr>
          <w:b w:val="false"/>
          <w:bCs w:val="false"/>
          <w:i w:val="false"/>
          <w:iCs w:val="false"/>
          <w:u w:val="none"/>
          <w:sz w:val="12pt"/>
          <w:szCs w:val="12pt"/>
          <w:strike w:val="false"/>
          <w:rFonts w:ascii="Arial, sans-serif" w:cs="Arial, sans-serif" w:eastAsia="Arial, sans-serif" w:hAnsi="Arial, sans-serif"/>
        </w:rPr>
        <w:t xml:space="preserve"> is charged in HYPE. This means 0.5% of the deposited amount is taken as a fee, and the remaining 99.5% is used to calculate the user’s initial investment NAV.</w:t>
      </w:r>
    </w:p>
    <w:p>
      <w:pPr>
        <w:pStyle w:val="ListParagraph"/>
        <w:numPr>
          <w:ilvl w:val="0"/>
          <w:numId w:val="1"/>
        </w:numPr>
      </w:pPr>
      <w:r>
        <w:rPr>
          <w:b w:val="false"/>
          <w:bCs w:val="false"/>
          <w:i/>
          <w:iCs/>
          <w:u w:val="none"/>
          <w:sz w:val="12pt"/>
          <w:szCs w:val="12pt"/>
          <w:strike w:val="false"/>
          <w:rFonts w:ascii="Arial, sans-serif" w:cs="Arial, sans-serif" w:eastAsia="Arial, sans-serif" w:hAnsi="Arial, sans-serif"/>
        </w:rPr>
        <w:t xml:space="preserve">Example</w:t>
      </w:r>
      <w:r>
        <w:rPr>
          <w:b w:val="false"/>
          <w:bCs w:val="false"/>
          <w:i w:val="false"/>
          <w:iCs w:val="false"/>
          <w:u w:val="none"/>
          <w:sz w:val="12pt"/>
          <w:szCs w:val="12pt"/>
          <w:strike w:val="false"/>
          <w:rFonts w:ascii="Arial, sans-serif" w:cs="Arial, sans-serif" w:eastAsia="Arial, sans-serif" w:hAnsi="Arial, sans-serif"/>
        </w:rPr>
        <w:t xml:space="preserve">: If a user deposits 1 HYPE, </w:t>
      </w:r>
      <w:r>
        <w:rPr>
          <w:b/>
          <w:bCs/>
          <w:i w:val="false"/>
          <w:iCs w:val="false"/>
          <w:u w:val="none"/>
          <w:sz w:val="12pt"/>
          <w:szCs w:val="12pt"/>
          <w:strike w:val="false"/>
          <w:rFonts w:ascii="Arial, sans-serif" w:cs="Arial, sans-serif" w:eastAsia="Arial, sans-serif" w:hAnsi="Arial, sans-serif"/>
        </w:rPr>
        <w:t xml:space="preserve">0.005 HYPE</w:t>
      </w:r>
      <w:r>
        <w:rPr>
          <w:b w:val="false"/>
          <w:bCs w:val="false"/>
          <w:i w:val="false"/>
          <w:iCs w:val="false"/>
          <w:u w:val="none"/>
          <w:sz w:val="12pt"/>
          <w:szCs w:val="12pt"/>
          <w:strike w:val="false"/>
          <w:rFonts w:ascii="Arial, sans-serif" w:cs="Arial, sans-serif" w:eastAsia="Arial, sans-serif" w:hAnsi="Arial, sans-serif"/>
        </w:rPr>
        <w:t xml:space="preserve"> is taken as fee, and the NAV of his investment starts at </w:t>
      </w:r>
      <w:r>
        <w:rPr>
          <w:b/>
          <w:bCs/>
          <w:i w:val="false"/>
          <w:iCs w:val="false"/>
          <w:u w:val="none"/>
          <w:sz w:val="12pt"/>
          <w:szCs w:val="12pt"/>
          <w:strike w:val="false"/>
          <w:rFonts w:ascii="Arial, sans-serif" w:cs="Arial, sans-serif" w:eastAsia="Arial, sans-serif" w:hAnsi="Arial, sans-serif"/>
        </w:rPr>
        <w:t xml:space="preserve">0.995 HYPE</w:t>
      </w:r>
      <w:r>
        <w:rPr>
          <w:b w:val="false"/>
          <w:bCs w:val="false"/>
          <w:i w:val="false"/>
          <w:iCs w:val="false"/>
          <w:u w:val="none"/>
          <w:sz w:val="12pt"/>
          <w:szCs w:val="12pt"/>
          <w:strike w:val="false"/>
          <w:rFonts w:ascii="Arial, sans-serif" w:cs="Arial, sans-serif" w:eastAsia="Arial, sans-serif" w:hAnsi="Arial, sans-serif"/>
        </w:rPr>
        <w:t xml:space="preserve">.</w:t>
      </w:r>
    </w:p>
    <w:p>
      <w:pPr>
        <w:jc w:val="start"/>
      </w:pPr>
      <w:r>
        <w:rPr>
          <w:b w:val="false"/>
          <w:bCs w:val="false"/>
          <w:i w:val="false"/>
          <w:iCs w:val="false"/>
          <w:u w:val="none"/>
          <w:sz w:val="12pt"/>
          <w:szCs w:val="12pt"/>
          <w:strike w:val="false"/>
          <w:rFonts w:ascii="Arial, sans-serif" w:cs="Arial, sans-serif" w:eastAsia="Arial, sans-serif" w:hAnsi="Arial, sans-serif"/>
        </w:rPr>
        <w:t xml:space="preserve">When a user withdraws from a strategy, an </w:t>
      </w:r>
      <w:r>
        <w:rPr>
          <w:b/>
          <w:bCs/>
          <w:i w:val="false"/>
          <w:iCs w:val="false"/>
          <w:u w:val="none"/>
          <w:sz w:val="12pt"/>
          <w:szCs w:val="12pt"/>
          <w:strike w:val="false"/>
          <w:rFonts w:ascii="Arial, sans-serif" w:cs="Arial, sans-serif" w:eastAsia="Arial, sans-serif" w:hAnsi="Arial, sans-serif"/>
        </w:rPr>
        <w:t xml:space="preserve">exit fee of 0.5%</w:t>
      </w:r>
      <w:r>
        <w:rPr>
          <w:b w:val="false"/>
          <w:bCs w:val="false"/>
          <w:i w:val="false"/>
          <w:iCs w:val="false"/>
          <w:u w:val="none"/>
          <w:sz w:val="12pt"/>
          <w:szCs w:val="12pt"/>
          <w:strike w:val="false"/>
          <w:rFonts w:ascii="Arial, sans-serif" w:cs="Arial, sans-serif" w:eastAsia="Arial, sans-serif" w:hAnsi="Arial, sans-serif"/>
        </w:rPr>
        <w:t xml:space="preserve"> is applied to the amount withdrawn. The fee is deducted at withdrawal, in HYPE.</w:t>
      </w:r>
    </w:p>
    <w:p>
      <w:pPr>
        <w:pStyle w:val="ListParagraph"/>
        <w:numPr>
          <w:ilvl w:val="0"/>
          <w:numId w:val="1"/>
        </w:numPr>
      </w:pPr>
      <w:r>
        <w:rPr>
          <w:b w:val="false"/>
          <w:bCs w:val="false"/>
          <w:i/>
          <w:iCs/>
          <w:u w:val="none"/>
          <w:sz w:val="12pt"/>
          <w:szCs w:val="12pt"/>
          <w:strike w:val="false"/>
          <w:rFonts w:ascii="Arial, sans-serif" w:cs="Arial, sans-serif" w:eastAsia="Arial, sans-serif" w:hAnsi="Arial, sans-serif"/>
        </w:rPr>
        <w:t xml:space="preserve">Example</w:t>
      </w:r>
      <w:r>
        <w:rPr>
          <w:b w:val="false"/>
          <w:bCs w:val="false"/>
          <w:i w:val="false"/>
          <w:iCs w:val="false"/>
          <w:u w:val="none"/>
          <w:sz w:val="12pt"/>
          <w:szCs w:val="12pt"/>
          <w:strike w:val="false"/>
          <w:rFonts w:ascii="Arial, sans-serif" w:cs="Arial, sans-serif" w:eastAsia="Arial, sans-serif" w:hAnsi="Arial, sans-serif"/>
        </w:rPr>
        <w:t xml:space="preserve">: If the user’s investment has grown to a NAV of 2 HYPE and he decide to withdraw everything, he receives </w:t>
      </w:r>
      <w:r>
        <w:rPr>
          <w:b/>
          <w:bCs/>
          <w:i w:val="false"/>
          <w:iCs w:val="false"/>
          <w:u w:val="none"/>
          <w:sz w:val="12pt"/>
          <w:szCs w:val="12pt"/>
          <w:strike w:val="false"/>
          <w:rFonts w:ascii="Arial, sans-serif" w:cs="Arial, sans-serif" w:eastAsia="Arial, sans-serif" w:hAnsi="Arial, sans-serif"/>
        </w:rPr>
        <w:t xml:space="preserve">1.99 HYPE</w:t>
      </w:r>
      <w:r>
        <w:rPr>
          <w:b w:val="false"/>
          <w:bCs w:val="false"/>
          <w:i w:val="false"/>
          <w:iCs w:val="false"/>
          <w:u w:val="none"/>
          <w:sz w:val="12pt"/>
          <w:szCs w:val="12pt"/>
          <w:strike w:val="false"/>
          <w:rFonts w:ascii="Arial, sans-serif" w:cs="Arial, sans-serif" w:eastAsia="Arial, sans-serif" w:hAnsi="Arial, sans-serif"/>
        </w:rPr>
        <w:t xml:space="preserve">, and </w:t>
      </w:r>
      <w:r>
        <w:rPr>
          <w:b/>
          <w:bCs/>
          <w:i w:val="false"/>
          <w:iCs w:val="false"/>
          <w:u w:val="none"/>
          <w:sz w:val="12pt"/>
          <w:szCs w:val="12pt"/>
          <w:strike w:val="false"/>
          <w:rFonts w:ascii="Arial, sans-serif" w:cs="Arial, sans-serif" w:eastAsia="Arial, sans-serif" w:hAnsi="Arial, sans-serif"/>
        </w:rPr>
        <w:t xml:space="preserve">0.01 HYPE</w:t>
      </w:r>
      <w:r>
        <w:rPr>
          <w:b w:val="false"/>
          <w:bCs w:val="false"/>
          <w:i w:val="false"/>
          <w:iCs w:val="false"/>
          <w:u w:val="none"/>
          <w:sz w:val="12pt"/>
          <w:szCs w:val="12pt"/>
          <w:strike w:val="false"/>
          <w:rFonts w:ascii="Arial, sans-serif" w:cs="Arial, sans-serif" w:eastAsia="Arial, sans-serif" w:hAnsi="Arial, sans-serif"/>
        </w:rPr>
        <w:t xml:space="preserve"> is taken as exit fee.</w:t>
      </w:r>
    </w:p>
    <w:p>
      <w:pPr>
        <w:jc w:val="start"/>
      </w:pPr>
      <w:r>
        <w:rPr>
          <w:b w:val="false"/>
          <w:bCs w:val="false"/>
          <w:i w:val="false"/>
          <w:iCs w:val="false"/>
          <w:u w:val="none"/>
          <w:sz w:val="12pt"/>
          <w:szCs w:val="12pt"/>
          <w:strike w:val="false"/>
          <w:rFonts w:ascii="Arial, sans-serif" w:cs="Arial, sans-serif" w:eastAsia="Arial, sans-serif" w:hAnsi="Arial, sans-serif"/>
        </w:rPr>
        <w:t xml:space="preserve">Additionally, a </w:t>
      </w:r>
      <w:r>
        <w:rPr>
          <w:b/>
          <w:bCs/>
          <w:i w:val="false"/>
          <w:iCs w:val="false"/>
          <w:u w:val="none"/>
          <w:sz w:val="12pt"/>
          <w:szCs w:val="12pt"/>
          <w:strike w:val="false"/>
          <w:rFonts w:ascii="Arial, sans-serif" w:cs="Arial, sans-serif" w:eastAsia="Arial, sans-serif" w:hAnsi="Arial, sans-serif"/>
        </w:rPr>
        <w:t xml:space="preserve">management fee of 0.95% per year</w:t>
      </w:r>
      <w:r>
        <w:rPr>
          <w:b w:val="false"/>
          <w:bCs w:val="false"/>
          <w:i w:val="false"/>
          <w:iCs w:val="false"/>
          <w:u w:val="none"/>
          <w:sz w:val="12pt"/>
          <w:szCs w:val="12pt"/>
          <w:strike w:val="false"/>
          <w:rFonts w:ascii="Arial, sans-serif" w:cs="Arial, sans-serif" w:eastAsia="Arial, sans-serif" w:hAnsi="Arial, sans-serif"/>
        </w:rPr>
        <w:t xml:space="preserve"> is charged on the total capital invested in the strategy. This fee is deducted periodically directly from the strategy pool, reducing the overall NAV for all investors over time. It applies to all participants and is included in the reported NAV.</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These fees fund the dual redistribution mechanism : </w:t>
      </w:r>
    </w:p>
    <w:p>
      <w:pPr>
        <w:jc w:val="left"/>
      </w:pPr>
      <w:r>
        <w:rPr>
          <w:b w:val="false"/>
          <w:bCs w:val="false"/>
          <w:i w:val="false"/>
          <w:iCs w:val="false"/>
          <w:u w:val="none"/>
          <w:sz w:val="12pt"/>
          <w:szCs w:val="12pt"/>
          <w:strike w:val="false"/>
          <w:rFonts w:ascii="Arial, sans-serif" w:cs="Arial, sans-serif" w:eastAsia="Arial, sans-serif" w:hAnsi="Arial, sans-serif"/>
        </w:rPr>
        <w:t xml:space="preserve">Unlike centralized models where revenues benefit a few insiders, </w:t>
      </w:r>
      <w:r>
        <w:rPr>
          <w:b/>
          <w:bCs/>
          <w:i w:val="false"/>
          <w:iCs w:val="false"/>
          <w:u w:val="none"/>
          <w:sz w:val="12pt"/>
          <w:szCs w:val="12pt"/>
          <w:strike w:val="false"/>
          <w:rFonts w:ascii="Arial, sans-serif" w:cs="Arial, sans-serif" w:eastAsia="Arial, sans-serif" w:hAnsi="Arial, sans-serif"/>
        </w:rPr>
        <w:t xml:space="preserve">100% of fees go back to STA holders</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50% → Direct redistribution</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50% → Buyback &amp; Burn</w:t>
      </w:r>
    </w:p>
    <w:p>
      <w:pPr>
        <w:jc w:val="left"/>
      </w:pPr>
      <w:r>
        <w:rPr>
          <w:b w:val="false"/>
          <w:bCs w:val="false"/>
          <w:i w:val="false"/>
          <w:iCs w:val="false"/>
          <w:u w:val="none"/>
          <w:sz w:val="12pt"/>
          <w:szCs w:val="12pt"/>
          <w:strike w:val="false"/>
          <w:rFonts w:ascii="Arial, sans-serif" w:cs="Arial, sans-serif" w:eastAsia="Arial, sans-serif" w:hAnsi="Arial, sans-serif"/>
        </w:rPr>
        <w:t xml:space="preserve">Statera does </w:t>
      </w:r>
      <w:r>
        <w:rPr>
          <w:b/>
          <w:bCs/>
          <w:i w:val="false"/>
          <w:iCs w:val="false"/>
          <w:u w:val="none"/>
          <w:sz w:val="12pt"/>
          <w:szCs w:val="12pt"/>
          <w:strike w:val="false"/>
          <w:rFonts w:ascii="Arial, sans-serif" w:cs="Arial, sans-serif" w:eastAsia="Arial, sans-serif" w:hAnsi="Arial, sans-serif"/>
        </w:rPr>
        <w:t xml:space="preserve">not extract value for centralized stakeholders</w:t>
      </w:r>
      <w:r>
        <w:rPr>
          <w:b w:val="false"/>
          <w:bCs w:val="false"/>
          <w:i w:val="false"/>
          <w:iCs w:val="false"/>
          <w:u w:val="none"/>
          <w:sz w:val="12pt"/>
          <w:szCs w:val="12pt"/>
          <w:strike w:val="false"/>
          <w:rFonts w:ascii="Arial, sans-serif" w:cs="Arial, sans-serif" w:eastAsia="Arial, sans-serif" w:hAnsi="Arial, sans-serif"/>
        </w:rPr>
        <w:t xml:space="preserve">. Instead, it </w:t>
      </w:r>
      <w:r>
        <w:rPr>
          <w:b/>
          <w:bCs/>
          <w:i w:val="false"/>
          <w:iCs w:val="false"/>
          <w:u w:val="none"/>
          <w:sz w:val="12pt"/>
          <w:szCs w:val="12pt"/>
          <w:strike w:val="false"/>
          <w:rFonts w:ascii="Arial, sans-serif" w:cs="Arial, sans-serif" w:eastAsia="Arial, sans-serif" w:hAnsi="Arial, sans-serif"/>
        </w:rPr>
        <w:t xml:space="preserve">redistributes value fairly, predictably, and automatically</w:t>
      </w:r>
      <w:r>
        <w:rPr>
          <w:b w:val="false"/>
          <w:bCs w:val="false"/>
          <w:i w:val="false"/>
          <w:iCs w:val="false"/>
          <w:u w:val="none"/>
          <w:sz w:val="12pt"/>
          <w:szCs w:val="12pt"/>
          <w:strike w:val="false"/>
          <w:rFonts w:ascii="Arial, sans-serif" w:cs="Arial, sans-serif" w:eastAsia="Arial, sans-serif" w:hAnsi="Arial, sans-serif"/>
        </w:rPr>
        <w:t xml:space="preserve">—a model that embodies our vision of a </w:t>
      </w:r>
      <w:r>
        <w:rPr>
          <w:b/>
          <w:bCs/>
          <w:i w:val="false"/>
          <w:iCs w:val="false"/>
          <w:u w:val="none"/>
          <w:sz w:val="12pt"/>
          <w:szCs w:val="12pt"/>
          <w:strike w:val="false"/>
          <w:rFonts w:ascii="Arial, sans-serif" w:cs="Arial, sans-serif" w:eastAsia="Arial, sans-serif" w:hAnsi="Arial, sans-serif"/>
        </w:rPr>
        <w:t xml:space="preserve">sustainable, community-driven, and economically resilient protocol</w:t>
      </w:r>
      <w:r>
        <w:rPr>
          <w:b w:val="false"/>
          <w:bCs w:val="false"/>
          <w:i w:val="false"/>
          <w:iCs w:val="false"/>
          <w:u w:val="none"/>
          <w:sz w:val="12pt"/>
          <w:szCs w:val="12pt"/>
          <w:strike w:val="false"/>
          <w:rFonts w:ascii="Arial, sans-serif" w:cs="Arial, sans-serif" w:eastAsia="Arial, sans-serif" w:hAnsi="Arial, sans-serif"/>
        </w:rPr>
        <w:t xml:space="preserve">, where every participant benefits from Statera’s success.</w:t>
      </w:r>
    </w:p>
    <w:p>
      <w:pPr>
        <w:jc w:val="left"/>
      </w:pPr>
    </w:p>
    <w:p>
      <w:pPr>
        <w:pStyle w:val="Heading5"/>
      </w:pPr>
      <w:r>
        <w:rPr>
          <w:b/>
          <w:bCs/>
          <w:i w:val="false"/>
          <w:iCs w:val="false"/>
          <w:u w:val="none"/>
          <w:color w:val="0c0c14"/>
          <w:sz w:val="12pt"/>
          <w:szCs w:val="12pt"/>
          <w:strike w:val="false"/>
          <w:rFonts w:ascii="Arial, sans-serif" w:cs="Arial, sans-serif" w:eastAsia="Arial, sans-serif" w:hAnsi="Arial, sans-serif"/>
        </w:rPr>
        <w:t xml:space="preserve">Direct Redistribution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50% of all protocol fees are deposited into a </w:t>
      </w:r>
      <w:r>
        <w:rPr>
          <w:b/>
          <w:bCs/>
          <w:i w:val="false"/>
          <w:iCs w:val="false"/>
          <w:u w:val="none"/>
          <w:sz w:val="12pt"/>
          <w:szCs w:val="12pt"/>
          <w:strike w:val="false"/>
          <w:rFonts w:ascii="Arial, sans-serif" w:cs="Arial, sans-serif" w:eastAsia="Arial, sans-serif" w:hAnsi="Arial, sans-serif"/>
        </w:rPr>
        <w:t xml:space="preserve">dedicated vault</w:t>
      </w:r>
      <w:r>
        <w:rPr>
          <w:b w:val="false"/>
          <w:bCs w:val="false"/>
          <w:i w:val="false"/>
          <w:iCs w:val="false"/>
          <w:u w:val="none"/>
          <w:sz w:val="12pt"/>
          <w:szCs w:val="12pt"/>
          <w:strike w:val="false"/>
          <w:rFonts w:ascii="Arial, sans-serif" w:cs="Arial, sans-serif" w:eastAsia="Arial, sans-serif" w:hAnsi="Arial, sans-serif"/>
        </w:rPr>
        <w:t xml:space="preserve">, fully controlled by </w:t>
      </w:r>
      <w:r>
        <w:rPr>
          <w:b/>
          <w:bCs/>
          <w:i w:val="false"/>
          <w:iCs w:val="false"/>
          <w:u w:val="none"/>
          <w:sz w:val="12pt"/>
          <w:szCs w:val="12pt"/>
          <w:strike w:val="false"/>
          <w:rFonts w:ascii="Arial, sans-serif" w:cs="Arial, sans-serif" w:eastAsia="Arial, sans-serif" w:hAnsi="Arial, sans-serif"/>
        </w:rPr>
        <w:t xml:space="preserve">audited smart contracts</w:t>
      </w:r>
      <w:r>
        <w:rPr>
          <w:b w:val="false"/>
          <w:bCs w:val="false"/>
          <w:i w:val="false"/>
          <w:iCs w:val="false"/>
          <w:u w:val="none"/>
          <w:sz w:val="12pt"/>
          <w:szCs w:val="12pt"/>
          <w:strike w:val="false"/>
          <w:rFonts w:ascii="Arial, sans-serif" w:cs="Arial, sans-serif" w:eastAsia="Arial, sans-serif" w:hAnsi="Arial, sans-serif"/>
        </w:rPr>
        <w:t xml:space="preserve">. This vault powers a </w:t>
      </w:r>
      <w:r>
        <w:rPr>
          <w:b/>
          <w:bCs/>
          <w:i w:val="false"/>
          <w:iCs w:val="false"/>
          <w:u w:val="none"/>
          <w:sz w:val="12pt"/>
          <w:szCs w:val="12pt"/>
          <w:strike w:val="false"/>
          <w:rFonts w:ascii="Arial, sans-serif" w:cs="Arial, sans-serif" w:eastAsia="Arial, sans-serif" w:hAnsi="Arial, sans-serif"/>
        </w:rPr>
        <w:t xml:space="preserve">continuous stream of automatic distributions</w:t>
      </w:r>
      <w:r>
        <w:rPr>
          <w:b w:val="false"/>
          <w:bCs w:val="false"/>
          <w:i w:val="false"/>
          <w:iCs w:val="false"/>
          <w:u w:val="none"/>
          <w:sz w:val="12pt"/>
          <w:szCs w:val="12pt"/>
          <w:strike w:val="false"/>
          <w:rFonts w:ascii="Arial, sans-serif" w:cs="Arial, sans-serif" w:eastAsia="Arial, sans-serif" w:hAnsi="Arial, sans-serif"/>
        </w:rPr>
        <w:t xml:space="preserve"> to STA holders who </w:t>
      </w:r>
      <w:r>
        <w:rPr>
          <w:b/>
          <w:bCs/>
          <w:i w:val="false"/>
          <w:iCs w:val="false"/>
          <w:u w:val="none"/>
          <w:sz w:val="12pt"/>
          <w:szCs w:val="12pt"/>
          <w:strike w:val="false"/>
          <w:rFonts w:ascii="Arial, sans-serif" w:cs="Arial, sans-serif" w:eastAsia="Arial, sans-serif" w:hAnsi="Arial, sans-serif"/>
        </w:rPr>
        <w:t xml:space="preserve">deposit their tokens into the STA Staking Vault </w:t>
      </w:r>
      <w:r>
        <w:rPr>
          <w:b w:val="false"/>
          <w:bCs w:val="false"/>
          <w:i w:val="false"/>
          <w:iCs w:val="false"/>
          <w:u w:val="none"/>
          <w:sz w:val="12pt"/>
          <w:szCs w:val="12pt"/>
          <w:strike w:val="false"/>
          <w:rFonts w:ascii="Arial, sans-serif" w:cs="Arial, sans-serif" w:eastAsia="Arial, sans-serif" w:hAnsi="Arial, sans-serif"/>
        </w:rPr>
        <w:t xml:space="preserve">— demonstrating long-term commitment to the protocol.</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STA Staking Vault allows users to deposit their STA and receive, as rewards, 50% of the </w:t>
      </w:r>
      <w:r>
        <w:rPr>
          <w:b/>
          <w:bCs/>
          <w:i w:val="false"/>
          <w:iCs w:val="false"/>
          <w:u w:val="none"/>
          <w:sz w:val="12pt"/>
          <w:szCs w:val="12pt"/>
          <w:strike w:val="false"/>
          <w:rFonts w:ascii="Arial, sans-serif" w:cs="Arial, sans-serif" w:eastAsia="Arial, sans-serif" w:hAnsi="Arial, sans-serif"/>
        </w:rPr>
        <w:t xml:space="preserve">HYPE collected by the protocol</w:t>
      </w:r>
      <w:r>
        <w:rPr>
          <w:b w:val="false"/>
          <w:bCs w:val="false"/>
          <w:i w:val="false"/>
          <w:iCs w:val="false"/>
          <w:u w:val="none"/>
          <w:sz w:val="12pt"/>
          <w:szCs w:val="12pt"/>
          <w:strike w:val="false"/>
          <w:rFonts w:ascii="Arial, sans-serif" w:cs="Arial, sans-serif" w:eastAsia="Arial, sans-serif" w:hAnsi="Arial, sans-serif"/>
        </w:rPr>
        <w:t xml:space="preserve">, distributed proportionally based on vault's share.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means every user who supports Statera earns a </w:t>
      </w:r>
      <w:r>
        <w:rPr>
          <w:b/>
          <w:bCs/>
          <w:i w:val="false"/>
          <w:iCs w:val="false"/>
          <w:u w:val="none"/>
          <w:sz w:val="12pt"/>
          <w:szCs w:val="12pt"/>
          <w:strike w:val="false"/>
          <w:rFonts w:ascii="Arial, sans-serif" w:cs="Arial, sans-serif" w:eastAsia="Arial, sans-serif" w:hAnsi="Arial, sans-serif"/>
        </w:rPr>
        <w:t xml:space="preserve">real, passive income</w:t>
      </w:r>
      <w:r>
        <w:rPr>
          <w:b w:val="false"/>
          <w:bCs w:val="false"/>
          <w:i w:val="false"/>
          <w:iCs w:val="false"/>
          <w:u w:val="none"/>
          <w:sz w:val="12pt"/>
          <w:szCs w:val="12pt"/>
          <w:strike w:val="false"/>
          <w:rFonts w:ascii="Arial, sans-serif" w:cs="Arial, sans-serif" w:eastAsia="Arial, sans-serif" w:hAnsi="Arial, sans-serif"/>
        </w:rPr>
        <w:t xml:space="preserve">, directly tied to the protocol’s activity and growth.</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mechanism creates a </w:t>
      </w:r>
      <w:r>
        <w:rPr>
          <w:b/>
          <w:bCs/>
          <w:i w:val="false"/>
          <w:iCs w:val="false"/>
          <w:u w:val="none"/>
          <w:sz w:val="12pt"/>
          <w:szCs w:val="12pt"/>
          <w:strike w:val="false"/>
          <w:rFonts w:ascii="Arial, sans-serif" w:cs="Arial, sans-serif" w:eastAsia="Arial, sans-serif" w:hAnsi="Arial, sans-serif"/>
        </w:rPr>
        <w:t xml:space="preserve">virtuous cycle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The more activity on Statera → the higher the fees collected → the greater the value returned to STA Staking Vault depositors.</w:t>
      </w:r>
      <w:r>
        <w:rPr>
          <w:b w:val="false"/>
          <w:bCs w:val="false"/>
          <w:i w:val="false"/>
          <w:iCs w:val="false"/>
          <w:u w:val="none"/>
          <w:sz w:val="12pt"/>
          <w:szCs w:val="12pt"/>
          <w:strike w:val="false"/>
          <w:rFonts w:ascii="Arial, sans-serif" w:cs="Arial, sans-serif" w:eastAsia="Arial, sans-serif" w:hAnsi="Arial, sans-serif"/>
        </w:rPr>
        <w:t xml:space="preserve">✅ STA holders are incentivized to deposit on STA Staking Vault, increasing protocol stability and community engagement</w:t>
      </w:r>
    </w:p>
    <w:p>
      <w:pPr>
        <w:jc w:val="left"/>
      </w:pPr>
      <w:r>
        <w:rPr>
          <w:b/>
          <w:bCs/>
          <w:i w:val="false"/>
          <w:iCs w:val="false"/>
          <w:u w:val="none"/>
          <w:sz w:val="12pt"/>
          <w:szCs w:val="12pt"/>
          <w:strike w:val="false"/>
          <w:rFonts w:ascii="Arial, sans-serif" w:cs="Arial, sans-serif" w:eastAsia="Arial, sans-serif" w:hAnsi="Arial, sans-serif"/>
        </w:rPr>
        <w:t xml:space="preserve">Buyback &amp; Burn</w:t>
      </w:r>
    </w:p>
    <w:p>
      <w:pPr>
        <w:jc w:val="left"/>
      </w:pPr>
      <w:r>
        <w:rPr>
          <w:b w:val="false"/>
          <w:bCs w:val="false"/>
          <w:i w:val="false"/>
          <w:iCs w:val="false"/>
          <w:u w:val="none"/>
          <w:sz w:val="12pt"/>
          <w:szCs w:val="12pt"/>
          <w:strike w:val="false"/>
          <w:rFonts w:ascii="Arial, sans-serif" w:cs="Arial, sans-serif" w:eastAsia="Arial, sans-serif" w:hAnsi="Arial, sans-serif"/>
        </w:rPr>
        <w:t xml:space="preserve">We’ve designed a </w:t>
      </w:r>
      <w:r>
        <w:rPr>
          <w:b/>
          <w:bCs/>
          <w:i w:val="false"/>
          <w:iCs w:val="false"/>
          <w:u w:val="none"/>
          <w:sz w:val="12pt"/>
          <w:szCs w:val="12pt"/>
          <w:strike w:val="false"/>
          <w:rFonts w:ascii="Arial, sans-serif" w:cs="Arial, sans-serif" w:eastAsia="Arial, sans-serif" w:hAnsi="Arial, sans-serif"/>
        </w:rPr>
        <w:t xml:space="preserve">simple but powerful mechanism</w:t>
      </w:r>
      <w:r>
        <w:rPr>
          <w:b w:val="false"/>
          <w:bCs w:val="false"/>
          <w:i w:val="false"/>
          <w:iCs w:val="false"/>
          <w:u w:val="none"/>
          <w:sz w:val="12pt"/>
          <w:szCs w:val="12pt"/>
          <w:strike w:val="false"/>
          <w:rFonts w:ascii="Arial, sans-serif" w:cs="Arial, sans-serif" w:eastAsia="Arial, sans-serif" w:hAnsi="Arial, sans-serif"/>
        </w:rPr>
        <w:t xml:space="preserve"> to support long-term token value and deliver direct impact to our community.</w:t>
      </w:r>
    </w:p>
    <w:p>
      <w:pPr>
        <w:jc w:val="left"/>
      </w:pPr>
      <w:r>
        <w:rPr>
          <w:b w:val="false"/>
          <w:bCs w:val="false"/>
          <w:i w:val="false"/>
          <w:iCs w:val="false"/>
          <w:u w:val="none"/>
          <w:sz w:val="12pt"/>
          <w:szCs w:val="12pt"/>
          <w:strike w:val="false"/>
          <w:rFonts w:ascii="Arial, sans-serif" w:cs="Arial, sans-serif" w:eastAsia="Arial, sans-serif" w:hAnsi="Arial, sans-serif"/>
        </w:rPr>
        <w:t xml:space="preserve">🔹 </w:t>
      </w:r>
      <w:r>
        <w:rPr>
          <w:b/>
          <w:bCs/>
          <w:i w:val="false"/>
          <w:iCs w:val="false"/>
          <w:u w:val="none"/>
          <w:sz w:val="12pt"/>
          <w:szCs w:val="12pt"/>
          <w:strike w:val="false"/>
          <w:rFonts w:ascii="Arial, sans-serif" w:cs="Arial, sans-serif" w:eastAsia="Arial, sans-serif" w:hAnsi="Arial, sans-serif"/>
        </w:rPr>
        <w:t xml:space="preserve">Every day, 50% of collected fees are used to buy back STA tokens from the market and burn them permanently.</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process: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Reduces circulating supply</w:t>
      </w:r>
      <w:r>
        <w:rPr>
          <w:b w:val="false"/>
          <w:bCs w:val="false"/>
          <w:i w:val="false"/>
          <w:iCs w:val="false"/>
          <w:u w:val="none"/>
          <w:sz w:val="12pt"/>
          <w:szCs w:val="12pt"/>
          <w:strike w:val="false"/>
          <w:rFonts w:ascii="Arial, sans-serif" w:cs="Arial, sans-serif" w:eastAsia="Arial, sans-serif" w:hAnsi="Arial, sans-serif"/>
        </w:rPr>
        <w:t xml:space="preserve">, naturally and steadily supporting STA’s value</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Indirectly benefits indices containing STA</w:t>
      </w:r>
      <w:r>
        <w:rPr>
          <w:b w:val="false"/>
          <w:bCs w:val="false"/>
          <w:i w:val="false"/>
          <w:iCs w:val="false"/>
          <w:u w:val="none"/>
          <w:sz w:val="12pt"/>
          <w:szCs w:val="12pt"/>
          <w:strike w:val="false"/>
          <w:rFonts w:ascii="Arial, sans-serif" w:cs="Arial, sans-serif" w:eastAsia="Arial, sans-serif" w:hAnsi="Arial, sans-serif"/>
        </w:rPr>
        <w:t xml:space="preserve">, increasing their exposure over time</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Offsets inflation</w:t>
      </w:r>
      <w:r>
        <w:rPr>
          <w:b w:val="false"/>
          <w:bCs w:val="false"/>
          <w:i w:val="false"/>
          <w:iCs w:val="false"/>
          <w:u w:val="none"/>
          <w:sz w:val="12pt"/>
          <w:szCs w:val="12pt"/>
          <w:strike w:val="false"/>
          <w:rFonts w:ascii="Arial, sans-serif" w:cs="Arial, sans-serif" w:eastAsia="Arial, sans-serif" w:hAnsi="Arial, sans-serif"/>
        </w:rPr>
        <w:t xml:space="preserve">, protecting long-term holders</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more platform activity grows, the stronger the </w:t>
      </w:r>
      <w:r>
        <w:rPr>
          <w:b/>
          <w:bCs/>
          <w:i w:val="false"/>
          <w:iCs w:val="false"/>
          <w:u w:val="none"/>
          <w:sz w:val="12pt"/>
          <w:szCs w:val="12pt"/>
          <w:strike w:val="false"/>
          <w:rFonts w:ascii="Arial, sans-serif" w:cs="Arial, sans-serif" w:eastAsia="Arial, sans-serif" w:hAnsi="Arial, sans-serif"/>
        </w:rPr>
        <w:t xml:space="preserve">Buyback &amp; Burn</w:t>
      </w:r>
      <w:r>
        <w:rPr>
          <w:b w:val="false"/>
          <w:bCs w:val="false"/>
          <w:i w:val="false"/>
          <w:iCs w:val="false"/>
          <w:u w:val="none"/>
          <w:sz w:val="12pt"/>
          <w:szCs w:val="12pt"/>
          <w:strike w:val="false"/>
          <w:rFonts w:ascii="Arial, sans-serif" w:cs="Arial, sans-serif" w:eastAsia="Arial, sans-serif" w:hAnsi="Arial, sans-serif"/>
        </w:rPr>
        <w:t xml:space="preserve"> mechanism becomes—acting as an </w:t>
      </w:r>
      <w:r>
        <w:rPr>
          <w:b/>
          <w:bCs/>
          <w:i w:val="false"/>
          <w:iCs w:val="false"/>
          <w:u w:val="none"/>
          <w:sz w:val="12pt"/>
          <w:szCs w:val="12pt"/>
          <w:strike w:val="false"/>
          <w:rFonts w:ascii="Arial, sans-serif" w:cs="Arial, sans-serif" w:eastAsia="Arial, sans-serif" w:hAnsi="Arial, sans-serif"/>
        </w:rPr>
        <w:t xml:space="preserve">engine of scarcity and appreciation</w:t>
      </w:r>
      <w:r>
        <w:rPr>
          <w:b w:val="false"/>
          <w:bCs w:val="false"/>
          <w:i w:val="false"/>
          <w:iCs w:val="false"/>
          <w:u w:val="none"/>
          <w:sz w:val="12pt"/>
          <w:szCs w:val="12pt"/>
          <w:strike w:val="false"/>
          <w:rFonts w:ascii="Arial, sans-serif" w:cs="Arial, sans-serif" w:eastAsia="Arial, sans-serif" w:hAnsi="Arial, sans-serif"/>
        </w:rPr>
        <w:t xml:space="preserve"> for STA.</w:t>
      </w:r>
    </w:p>
    <w:p>
      <w:pPr>
        <w:jc w:val="left"/>
      </w:pPr>
    </w:p>
    <w:p>
      <w:pPr>
        <w:jc w:val="left"/>
      </w:pPr>
      <w:r>
        <w:rPr>
          <w:b w:val="false"/>
          <w:bCs w:val="false"/>
          <w:i w:val="false"/>
          <w:iCs w:val="false"/>
          <w:u w:val="none"/>
          <w:color w:val="ffffff"/>
          <w:sz w:val="12pt"/>
          <w:szCs w:val="12pt"/>
          <w:strike w:val="false"/>
          <w:rFonts w:ascii="Arial, sans-serif" w:cs="Arial, sans-serif" w:eastAsia="Arial, sans-serif" w:hAnsi="Arial, sans-serif"/>
          <w:shd w:fill="1da583" w:val="clear"/>
        </w:rPr>
        <w:t xml:space="preserve">Visuel : </w:t>
      </w:r>
    </w:p>
    <w:p>
      <w:pPr>
        <w:jc w:val="left"/>
      </w:pPr>
      <w:r>
        <w:rPr>
          <w:b w:val="false"/>
          <w:bCs w:val="false"/>
          <w:i w:val="false"/>
          <w:iCs w:val="false"/>
          <w:u w:val="none"/>
          <w:color w:val="ffffff"/>
          <w:sz w:val="12pt"/>
          <w:szCs w:val="12pt"/>
          <w:strike w:val="false"/>
          <w:rFonts w:ascii="Arial, sans-serif" w:cs="Arial, sans-serif" w:eastAsia="Arial, sans-serif" w:hAnsi="Arial, sans-serif"/>
          <w:shd w:fill="1da583" w:val="clear"/>
        </w:rPr>
        <w:t xml:space="preserve">User pays fee (HYPE)</w:t>
      </w:r>
    </w:p>
    <w:p>
      <w:pPr>
        <w:jc w:val="left"/>
      </w:pPr>
      <w:r>
        <w:rPr>
          <w:b w:val="false"/>
          <w:bCs w:val="false"/>
          <w:i w:val="false"/>
          <w:iCs w:val="false"/>
          <w:u w:val="none"/>
          <w:color w:val="ffffff"/>
          <w:sz w:val="12pt"/>
          <w:szCs w:val="12pt"/>
          <w:strike w:val="false"/>
          <w:rFonts w:ascii="Arial, sans-serif" w:cs="Arial, sans-serif" w:eastAsia="Arial, sans-serif" w:hAnsi="Arial, sans-serif"/>
          <w:shd w:fill="1da583" w:val="clear"/>
        </w:rPr>
        <w:t xml:space="preserve">--&gt; 50% buy STA and burn / 50% distributed to STA depositors in STA Staking Vault</w:t>
      </w:r>
    </w:p>
    <w:p>
      <w:pPr>
        <w:jc w:val="left"/>
      </w:pPr>
    </w:p>
    <w:p>
      <w:pPr>
        <w:pStyle w:val="Heading4"/>
      </w:pPr>
      <w:r>
        <w:rPr>
          <w:b/>
          <w:bCs/>
          <w:i w:val="false"/>
          <w:iCs w:val="false"/>
          <w:u w:val="none"/>
          <w:color w:val="0c0c14"/>
          <w:sz w:val="12pt"/>
          <w:szCs w:val="12pt"/>
          <w:strike w:val="false"/>
          <w:rFonts w:ascii="Arial, sans-serif" w:cs="Arial, sans-serif" w:eastAsia="Arial, sans-serif" w:hAnsi="Arial, sans-serif"/>
        </w:rPr>
        <w:t xml:space="preserve">3c - Managing Inflation</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The STA token is designed to </w:t>
      </w:r>
      <w:r>
        <w:rPr>
          <w:b/>
          <w:bCs/>
          <w:i w:val="false"/>
          <w:iCs w:val="false"/>
          <w:u w:val="none"/>
          <w:sz w:val="12pt"/>
          <w:szCs w:val="12pt"/>
          <w:strike w:val="false"/>
          <w:rFonts w:ascii="Arial, sans-serif" w:cs="Arial, sans-serif" w:eastAsia="Arial, sans-serif" w:hAnsi="Arial, sans-serif"/>
        </w:rPr>
        <w:t xml:space="preserve">grow with the ecosystem</w:t>
      </w:r>
      <w:r>
        <w:rPr>
          <w:b w:val="false"/>
          <w:bCs w:val="false"/>
          <w:i w:val="false"/>
          <w:iCs w:val="false"/>
          <w:u w:val="none"/>
          <w:sz w:val="12pt"/>
          <w:szCs w:val="12pt"/>
          <w:strike w:val="false"/>
          <w:rFonts w:ascii="Arial, sans-serif" w:cs="Arial, sans-serif" w:eastAsia="Arial, sans-serif" w:hAnsi="Arial, sans-serif"/>
        </w:rPr>
        <w:t xml:space="preserve"> and </w:t>
      </w:r>
      <w:r>
        <w:rPr>
          <w:b/>
          <w:bCs/>
          <w:i w:val="false"/>
          <w:iCs w:val="false"/>
          <w:u w:val="none"/>
          <w:sz w:val="12pt"/>
          <w:szCs w:val="12pt"/>
          <w:strike w:val="false"/>
          <w:rFonts w:ascii="Arial, sans-serif" w:cs="Arial, sans-serif" w:eastAsia="Arial, sans-serif" w:hAnsi="Arial, sans-serif"/>
        </w:rPr>
        <w:t xml:space="preserve">reward those who sustain the protocol</w:t>
      </w:r>
      <w:r>
        <w:rPr>
          <w:b w:val="false"/>
          <w:bCs w:val="false"/>
          <w:i w:val="false"/>
          <w:iCs w:val="false"/>
          <w:u w:val="none"/>
          <w:sz w:val="12pt"/>
          <w:szCs w:val="12pt"/>
          <w:strike w:val="false"/>
          <w:rFonts w:ascii="Arial, sans-serif" w:cs="Arial, sans-serif" w:eastAsia="Arial, sans-serif" w:hAnsi="Arial, sans-serif"/>
        </w:rPr>
        <w:t xml:space="preserve">. That’s why </w:t>
      </w:r>
      <w:r>
        <w:rPr>
          <w:b w:val="false"/>
          <w:bCs w:val="false"/>
          <w:i w:val="false"/>
          <w:iCs w:val="false"/>
          <w:u w:val="none"/>
          <w:color w:val="ffffff"/>
          <w:sz w:val="12pt"/>
          <w:szCs w:val="12pt"/>
          <w:strike w:val="false"/>
          <w:rFonts w:ascii="Arial, sans-serif" w:cs="Arial, sans-serif" w:eastAsia="Arial, sans-serif" w:hAnsi="Arial, sans-serif"/>
          <w:shd w:fill="f78400" w:val="clear"/>
        </w:rPr>
        <w:t xml:space="preserve">we’ve fixed an initial inflation at 10% per year, not as a cost—but as a </w:t>
      </w:r>
      <w:r>
        <w:rPr>
          <w:b/>
          <w:bCs/>
          <w:i w:val="false"/>
          <w:iCs w:val="false"/>
          <w:u w:val="none"/>
          <w:color w:val="ffffff"/>
          <w:sz w:val="12pt"/>
          <w:szCs w:val="12pt"/>
          <w:strike w:val="false"/>
          <w:rFonts w:ascii="Arial, sans-serif" w:cs="Arial, sans-serif" w:eastAsia="Arial, sans-serif" w:hAnsi="Arial, sans-serif"/>
          <w:shd w:fill="f78400" w:val="clear"/>
        </w:rPr>
        <w:t xml:space="preserve">value engine</w:t>
      </w:r>
      <w:r>
        <w:rPr>
          <w:b w:val="false"/>
          <w:bCs w:val="false"/>
          <w:i w:val="false"/>
          <w:iCs w:val="false"/>
          <w:u w:val="none"/>
          <w:color w:val="ffffff"/>
          <w:sz w:val="12pt"/>
          <w:szCs w:val="12pt"/>
          <w:strike w:val="false"/>
          <w:rFonts w:ascii="Arial, sans-serif" w:cs="Arial, sans-serif" w:eastAsia="Arial, sans-serif" w:hAnsi="Arial, sans-serif"/>
          <w:shd w:fill="f78400" w:val="clear"/>
        </w:rPr>
        <w:t xml:space="preserve">. Future adjustments will be governed by STA holders.</w:t>
      </w:r>
    </w:p>
    <w:p>
      <w:pPr>
        <w:jc w:val="left"/>
      </w:pPr>
      <w:r>
        <w:rPr>
          <w:b w:val="false"/>
          <w:bCs w:val="false"/>
          <w:i w:val="false"/>
          <w:iCs w:val="false"/>
          <w:u w:val="none"/>
          <w:sz w:val="12pt"/>
          <w:szCs w:val="12pt"/>
          <w:strike w:val="false"/>
          <w:rFonts w:ascii="Arial, sans-serif" w:cs="Arial, sans-serif" w:eastAsia="Arial, sans-serif" w:hAnsi="Arial, sans-serif"/>
        </w:rPr>
        <w:t xml:space="preserve">🔹 </w:t>
      </w:r>
      <w:r>
        <w:rPr>
          <w:b/>
          <w:bCs/>
          <w:i w:val="false"/>
          <w:iCs w:val="false"/>
          <w:u w:val="none"/>
          <w:sz w:val="12pt"/>
          <w:szCs w:val="12pt"/>
          <w:strike w:val="false"/>
          <w:rFonts w:ascii="Arial, sans-serif" w:cs="Arial, sans-serif" w:eastAsia="Arial, sans-serif" w:hAnsi="Arial, sans-serif"/>
        </w:rPr>
        <w:t xml:space="preserve">In practice:</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100% of inflation is distributed</w:t>
      </w:r>
      <w:r>
        <w:rPr>
          <w:b w:val="false"/>
          <w:bCs w:val="false"/>
          <w:i w:val="false"/>
          <w:iCs w:val="false"/>
          <w:u w:val="none"/>
          <w:sz w:val="12pt"/>
          <w:szCs w:val="12pt"/>
          <w:strike w:val="false"/>
          <w:rFonts w:ascii="Arial, sans-serif" w:cs="Arial, sans-serif" w:eastAsia="Arial, sans-serif" w:hAnsi="Arial, sans-serif"/>
        </w:rPr>
        <w:t xml:space="preserve"> to Statera users depositing their ERA token in the </w:t>
      </w:r>
      <w:r>
        <w:rPr>
          <w:b/>
          <w:bCs/>
          <w:i w:val="false"/>
          <w:iCs w:val="false"/>
          <w:u w:val="none"/>
          <w:sz w:val="12pt"/>
          <w:szCs w:val="12pt"/>
          <w:strike w:val="false"/>
          <w:rFonts w:ascii="Arial, sans-serif" w:cs="Arial, sans-serif" w:eastAsia="Arial, sans-serif" w:hAnsi="Arial, sans-serif"/>
        </w:rPr>
        <w:t xml:space="preserve">ERA Staking Vault</w:t>
      </w:r>
      <w:r>
        <w:rPr>
          <w:b w:val="false"/>
          <w:bCs w:val="false"/>
          <w:i w:val="false"/>
          <w:iCs w:val="false"/>
          <w:u w:val="none"/>
          <w:sz w:val="12pt"/>
          <w:szCs w:val="12pt"/>
          <w:strike w:val="false"/>
          <w:rFonts w:ascii="Arial, sans-serif" w:cs="Arial, sans-serif" w:eastAsia="Arial, sans-serif" w:hAnsi="Arial, sans-serif"/>
        </w:rPr>
        <w:t xml:space="preserve">, reinforcing their long-term commitment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It </w:t>
      </w:r>
      <w:r>
        <w:rPr>
          <w:b/>
          <w:bCs/>
          <w:i w:val="false"/>
          <w:iCs w:val="false"/>
          <w:u w:val="none"/>
          <w:sz w:val="12pt"/>
          <w:szCs w:val="12pt"/>
          <w:strike w:val="false"/>
          <w:rFonts w:ascii="Arial, sans-serif" w:cs="Arial, sans-serif" w:eastAsia="Arial, sans-serif" w:hAnsi="Arial, sans-serif"/>
        </w:rPr>
        <w:t xml:space="preserve">increases the value of indices over time</w:t>
      </w:r>
      <w:r>
        <w:rPr>
          <w:b w:val="false"/>
          <w:bCs w:val="false"/>
          <w:i w:val="false"/>
          <w:iCs w:val="false"/>
          <w:u w:val="none"/>
          <w:sz w:val="12pt"/>
          <w:szCs w:val="12pt"/>
          <w:strike w:val="false"/>
          <w:rFonts w:ascii="Arial, sans-serif" w:cs="Arial, sans-serif" w:eastAsia="Arial, sans-serif" w:hAnsi="Arial, sans-serif"/>
        </w:rPr>
        <w:t xml:space="preserve">, offering additional rewards to engaged investors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It </w:t>
      </w:r>
      <w:r>
        <w:rPr>
          <w:b/>
          <w:bCs/>
          <w:i w:val="false"/>
          <w:iCs w:val="false"/>
          <w:u w:val="none"/>
          <w:sz w:val="12pt"/>
          <w:szCs w:val="12pt"/>
          <w:strike w:val="false"/>
          <w:rFonts w:ascii="Arial, sans-serif" w:cs="Arial, sans-serif" w:eastAsia="Arial, sans-serif" w:hAnsi="Arial, sans-serif"/>
        </w:rPr>
        <w:t xml:space="preserve">drives adoption</w:t>
      </w:r>
      <w:r>
        <w:rPr>
          <w:b w:val="false"/>
          <w:bCs w:val="false"/>
          <w:i w:val="false"/>
          <w:iCs w:val="false"/>
          <w:u w:val="none"/>
          <w:sz w:val="12pt"/>
          <w:szCs w:val="12pt"/>
          <w:strike w:val="false"/>
          <w:rFonts w:ascii="Arial, sans-serif" w:cs="Arial, sans-serif" w:eastAsia="Arial, sans-serif" w:hAnsi="Arial, sans-serif"/>
        </w:rPr>
        <w:t xml:space="preserve"> of Statera's products, creating a </w:t>
      </w:r>
      <w:r>
        <w:rPr>
          <w:b/>
          <w:bCs/>
          <w:i w:val="false"/>
          <w:iCs w:val="false"/>
          <w:u w:val="none"/>
          <w:sz w:val="12pt"/>
          <w:szCs w:val="12pt"/>
          <w:strike w:val="false"/>
          <w:rFonts w:ascii="Arial, sans-serif" w:cs="Arial, sans-serif" w:eastAsia="Arial, sans-serif" w:hAnsi="Arial, sans-serif"/>
        </w:rPr>
        <w:t xml:space="preserve">virtuous cycle</w:t>
      </w:r>
      <w:r>
        <w:rPr>
          <w:b w:val="false"/>
          <w:bCs w:val="false"/>
          <w:i w:val="false"/>
          <w:iCs w:val="false"/>
          <w:u w:val="none"/>
          <w:sz w:val="12pt"/>
          <w:szCs w:val="12pt"/>
          <w:strike w:val="false"/>
          <w:rFonts w:ascii="Arial, sans-serif" w:cs="Arial, sans-serif" w:eastAsia="Arial, sans-serif" w:hAnsi="Arial, sans-serif"/>
        </w:rPr>
        <w:t xml:space="preserve"> where activity fuels greater community rewards</w:t>
      </w:r>
    </w:p>
    <w:p>
      <w:pPr>
        <w:jc w:val="left"/>
      </w:pPr>
      <w:r>
        <w:rPr>
          <w:b w:val="false"/>
          <w:bCs w:val="false"/>
          <w:i w:val="false"/>
          <w:iCs w:val="false"/>
          <w:u w:val="none"/>
          <w:sz w:val="12pt"/>
          <w:szCs w:val="12pt"/>
          <w:strike w:val="false"/>
          <w:rFonts w:ascii="Arial, sans-serif" w:cs="Arial, sans-serif" w:eastAsia="Arial, sans-serif" w:hAnsi="Arial, sans-serif"/>
        </w:rPr>
        <w:t xml:space="preserve">With Statera, </w:t>
      </w:r>
      <w:r>
        <w:rPr>
          <w:b/>
          <w:bCs/>
          <w:i w:val="false"/>
          <w:iCs w:val="false"/>
          <w:u w:val="none"/>
          <w:sz w:val="12pt"/>
          <w:szCs w:val="12pt"/>
          <w:strike w:val="false"/>
          <w:rFonts w:ascii="Arial, sans-serif" w:cs="Arial, sans-serif" w:eastAsia="Arial, sans-serif" w:hAnsi="Arial, sans-serif"/>
        </w:rPr>
        <w:t xml:space="preserve">inflation is not dilution</w:t>
      </w:r>
      <w:r>
        <w:rPr>
          <w:b w:val="false"/>
          <w:bCs w:val="false"/>
          <w:i w:val="false"/>
          <w:iCs w:val="false"/>
          <w:u w:val="none"/>
          <w:sz w:val="12pt"/>
          <w:szCs w:val="12pt"/>
          <w:strike w:val="false"/>
          <w:rFonts w:ascii="Arial, sans-serif" w:cs="Arial, sans-serif" w:eastAsia="Arial, sans-serif" w:hAnsi="Arial, sans-serif"/>
        </w:rPr>
        <w:t xml:space="preserve">—it is a </w:t>
      </w:r>
      <w:r>
        <w:rPr>
          <w:b/>
          <w:bCs/>
          <w:i w:val="false"/>
          <w:iCs w:val="false"/>
          <w:u w:val="none"/>
          <w:sz w:val="12pt"/>
          <w:szCs w:val="12pt"/>
          <w:strike w:val="false"/>
          <w:rFonts w:ascii="Arial, sans-serif" w:cs="Arial, sans-serif" w:eastAsia="Arial, sans-serif" w:hAnsi="Arial, sans-serif"/>
        </w:rPr>
        <w:t xml:space="preserve">lever for growth and value-sharing</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4"/>
      </w:pPr>
      <w:r>
        <w:rPr>
          <w:b/>
          <w:bCs/>
          <w:i w:val="false"/>
          <w:iCs w:val="false"/>
          <w:u w:val="none"/>
          <w:color w:val="0c0c14"/>
          <w:sz w:val="12pt"/>
          <w:szCs w:val="12pt"/>
          <w:strike w:val="false"/>
          <w:rFonts w:ascii="Arial, sans-serif" w:cs="Arial, sans-serif" w:eastAsia="Arial, sans-serif" w:hAnsi="Arial, sans-serif"/>
        </w:rPr>
        <w:t xml:space="preserve">3d - Tokenomics</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Convinced by the performance and value created by our products, and guided by </w:t>
      </w:r>
      <w:r>
        <w:rPr>
          <w:b/>
          <w:bCs/>
          <w:i w:val="false"/>
          <w:iCs w:val="false"/>
          <w:u w:val="none"/>
          <w:sz w:val="12pt"/>
          <w:szCs w:val="12pt"/>
          <w:strike w:val="false"/>
          <w:rFonts w:ascii="Arial, sans-serif" w:cs="Arial, sans-serif" w:eastAsia="Arial, sans-serif" w:hAnsi="Arial, sans-serif"/>
        </w:rPr>
        <w:t xml:space="preserve">decentralization as our ethical compass</w:t>
      </w:r>
      <w:r>
        <w:rPr>
          <w:b w:val="false"/>
          <w:bCs w:val="false"/>
          <w:i w:val="false"/>
          <w:iCs w:val="false"/>
          <w:u w:val="none"/>
          <w:sz w:val="12pt"/>
          <w:szCs w:val="12pt"/>
          <w:strike w:val="false"/>
          <w:rFonts w:ascii="Arial, sans-serif" w:cs="Arial, sans-serif" w:eastAsia="Arial, sans-serif" w:hAnsi="Arial, sans-serif"/>
        </w:rPr>
        <w:t xml:space="preserve">, we’ve made a radical choice : </w:t>
      </w:r>
      <w:r>
        <w:rPr>
          <w:b/>
          <w:bCs/>
          <w:i w:val="false"/>
          <w:iCs w:val="false"/>
          <w:u w:val="none"/>
          <w:sz w:val="12pt"/>
          <w:szCs w:val="12pt"/>
          <w:strike w:val="false"/>
          <w:rFonts w:ascii="Arial, sans-serif" w:cs="Arial, sans-serif" w:eastAsia="Arial, sans-serif" w:hAnsi="Arial, sans-serif"/>
        </w:rPr>
        <w:t xml:space="preserve">100% of protocol revenue is redistributed to the community.</w:t>
      </w:r>
    </w:p>
    <w:p>
      <w:pPr>
        <w:jc w:val="left"/>
      </w:pPr>
      <w:r>
        <w:rPr>
          <w:b w:val="false"/>
          <w:bCs w:val="false"/>
          <w:i w:val="false"/>
          <w:iCs w:val="false"/>
          <w:u w:val="none"/>
          <w:sz w:val="12pt"/>
          <w:szCs w:val="12pt"/>
          <w:strike w:val="false"/>
          <w:rFonts w:ascii="Arial, sans-serif" w:cs="Arial, sans-serif" w:eastAsia="Arial, sans-serif" w:hAnsi="Arial, sans-serif"/>
        </w:rPr>
        <w:t xml:space="preserve">By rewarding engagement, support, and participation, Statera turns every user into a </w:t>
      </w:r>
      <w:r>
        <w:rPr>
          <w:b/>
          <w:bCs/>
          <w:i w:val="false"/>
          <w:iCs w:val="false"/>
          <w:u w:val="none"/>
          <w:sz w:val="12pt"/>
          <w:szCs w:val="12pt"/>
          <w:strike w:val="false"/>
          <w:rFonts w:ascii="Arial, sans-serif" w:cs="Arial, sans-serif" w:eastAsia="Arial, sans-serif" w:hAnsi="Arial, sans-serif"/>
        </w:rPr>
        <w:t xml:space="preserve">true co-owner of the protocol’s future.</w:t>
      </w:r>
    </w:p>
    <w:p>
      <w:pPr>
        <w:jc w:val="left"/>
      </w:pPr>
      <w:r>
        <w:rPr>
          <w:b w:val="false"/>
          <w:bCs w:val="false"/>
          <w:i w:val="false"/>
          <w:iCs w:val="false"/>
          <w:u w:val="none"/>
          <w:sz w:val="12pt"/>
          <w:szCs w:val="12pt"/>
          <w:strike w:val="false"/>
          <w:rFonts w:ascii="Arial, sans-serif" w:cs="Arial, sans-serif" w:eastAsia="Arial, sans-serif" w:hAnsi="Arial, sans-serif"/>
        </w:rPr>
        <w:t xml:space="preserve">Our tokenomics reflect this vision:</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No internal profit capture</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No privileged allocations</w:t>
      </w:r>
    </w:p>
    <w:p>
      <w:pPr>
        <w:jc w:val="left"/>
      </w:pPr>
      <w:r>
        <w:rPr>
          <w:b w:val="false"/>
          <w:bCs w:val="false"/>
          <w:i w:val="false"/>
          <w:iCs w:val="false"/>
          <w:u w:val="none"/>
          <w:sz w:val="12pt"/>
          <w:szCs w:val="12pt"/>
          <w:strike w:val="false"/>
          <w:rFonts w:ascii="Arial, sans-serif" w:cs="Arial, sans-serif" w:eastAsia="Arial, sans-serif" w:hAnsi="Arial, sans-serif"/>
        </w:rPr>
        <w:t xml:space="preserve">Value flows exactly where it should—into the hands of those who </w:t>
      </w:r>
      <w:r>
        <w:rPr>
          <w:b/>
          <w:bCs/>
          <w:i w:val="false"/>
          <w:iCs w:val="false"/>
          <w:u w:val="none"/>
          <w:sz w:val="12pt"/>
          <w:szCs w:val="12pt"/>
          <w:strike w:val="false"/>
          <w:rFonts w:ascii="Arial, sans-serif" w:cs="Arial, sans-serif" w:eastAsia="Arial, sans-serif" w:hAnsi="Arial, sans-serif"/>
        </w:rPr>
        <w:t xml:space="preserve">use, support, and believe in Statera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 model that is </w:t>
      </w:r>
      <w:r>
        <w:rPr>
          <w:b/>
          <w:bCs/>
          <w:i w:val="false"/>
          <w:iCs w:val="false"/>
          <w:u w:val="none"/>
          <w:sz w:val="12pt"/>
          <w:szCs w:val="12pt"/>
          <w:strike w:val="false"/>
          <w:rFonts w:ascii="Arial, sans-serif" w:cs="Arial, sans-serif" w:eastAsia="Arial, sans-serif" w:hAnsi="Arial, sans-serif"/>
        </w:rPr>
        <w:t xml:space="preserve">fair, transparent, and deeply community-driven.</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Supply and Inflation: Balancing Growth and Value</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Initial total supply</w:t>
      </w:r>
      <w:r>
        <w:rPr>
          <w:b w:val="false"/>
          <w:bCs w:val="false"/>
          <w:i w:val="false"/>
          <w:iCs w:val="false"/>
          <w:u w:val="none"/>
          <w:sz w:val="12pt"/>
          <w:szCs w:val="12pt"/>
          <w:strike w:val="false"/>
          <w:rFonts w:ascii="Arial, sans-serif" w:cs="Arial, sans-serif" w:eastAsia="Arial, sans-serif" w:hAnsi="Arial, sans-serif"/>
        </w:rPr>
        <w:t xml:space="preserve">: 100,000,000 STA</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Emission model</w:t>
      </w:r>
      <w:r>
        <w:rPr>
          <w:b w:val="false"/>
          <w:bCs w:val="false"/>
          <w:i w:val="false"/>
          <w:iCs w:val="false"/>
          <w:u w:val="none"/>
          <w:sz w:val="12pt"/>
          <w:szCs w:val="12pt"/>
          <w:strike w:val="false"/>
          <w:rFonts w:ascii="Arial, sans-serif" w:cs="Arial, sans-serif" w:eastAsia="Arial, sans-serif" w:hAnsi="Arial, sans-serif"/>
        </w:rPr>
        <w:t xml:space="preserve">: 10% annual inflation, issued continuously to fund long-term rewards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Deflationary offset</w:t>
      </w:r>
      <w:r>
        <w:rPr>
          <w:b w:val="false"/>
          <w:bCs w:val="false"/>
          <w:i w:val="false"/>
          <w:iCs w:val="false"/>
          <w:u w:val="none"/>
          <w:sz w:val="12pt"/>
          <w:szCs w:val="12pt"/>
          <w:strike w:val="false"/>
          <w:rFonts w:ascii="Arial, sans-serif" w:cs="Arial, sans-serif" w:eastAsia="Arial, sans-serif" w:hAnsi="Arial, sans-serif"/>
        </w:rPr>
        <w:t xml:space="preserve">: 50% of protocol revenue used to </w:t>
      </w:r>
      <w:r>
        <w:rPr>
          <w:b/>
          <w:bCs/>
          <w:i w:val="false"/>
          <w:iCs w:val="false"/>
          <w:u w:val="none"/>
          <w:sz w:val="12pt"/>
          <w:szCs w:val="12pt"/>
          <w:strike w:val="false"/>
          <w:rFonts w:ascii="Arial, sans-serif" w:cs="Arial, sans-serif" w:eastAsia="Arial, sans-serif" w:hAnsi="Arial, sans-serif"/>
        </w:rPr>
        <w:t xml:space="preserve">buy back and burn STA</w:t>
      </w:r>
      <w:r>
        <w:rPr>
          <w:b w:val="false"/>
          <w:bCs w:val="false"/>
          <w:i w:val="false"/>
          <w:iCs w:val="false"/>
          <w:u w:val="none"/>
          <w:sz w:val="12pt"/>
          <w:szCs w:val="12pt"/>
          <w:strike w:val="false"/>
          <w:rFonts w:ascii="Arial, sans-serif" w:cs="Arial, sans-serif" w:eastAsia="Arial, sans-serif" w:hAnsi="Arial, sans-serif"/>
        </w:rPr>
        <w:t xml:space="preserve">, creating </w:t>
      </w:r>
      <w:r>
        <w:rPr>
          <w:b/>
          <w:bCs/>
          <w:i w:val="false"/>
          <w:iCs w:val="false"/>
          <w:u w:val="none"/>
          <w:sz w:val="12pt"/>
          <w:szCs w:val="12pt"/>
          <w:strike w:val="false"/>
          <w:rFonts w:ascii="Arial, sans-serif" w:cs="Arial, sans-serif" w:eastAsia="Arial, sans-serif" w:hAnsi="Arial, sans-serif"/>
        </w:rPr>
        <w:t xml:space="preserve">programmed scarcity</w:t>
      </w:r>
    </w:p>
    <w:p>
      <w:pPr>
        <w:jc w:val="left"/>
      </w:pPr>
      <w:r>
        <w:rPr>
          <w:b w:val="false"/>
          <w:bCs w:val="false"/>
          <w:i w:val="false"/>
          <w:iCs w:val="false"/>
          <w:u w:val="none"/>
          <w:sz w:val="12pt"/>
          <w:szCs w:val="12pt"/>
          <w:strike w:val="false"/>
          <w:rFonts w:ascii="Arial, sans-serif" w:cs="Arial, sans-serif" w:eastAsia="Arial, sans-serif" w:hAnsi="Arial, sans-serif"/>
        </w:rPr>
        <w:t xml:space="preserve">→ Over time, if protocol activity grows, </w:t>
      </w:r>
      <w:r>
        <w:rPr>
          <w:b/>
          <w:bCs/>
          <w:i w:val="false"/>
          <w:iCs w:val="false"/>
          <w:u w:val="none"/>
          <w:sz w:val="12pt"/>
          <w:szCs w:val="12pt"/>
          <w:strike w:val="false"/>
          <w:rFonts w:ascii="Arial, sans-serif" w:cs="Arial, sans-serif" w:eastAsia="Arial, sans-serif" w:hAnsi="Arial, sans-serif"/>
        </w:rPr>
        <w:t xml:space="preserve">deflationary pressure can exceed inflation</w:t>
      </w:r>
      <w:r>
        <w:rPr>
          <w:b w:val="false"/>
          <w:bCs w:val="false"/>
          <w:i w:val="false"/>
          <w:iCs w:val="false"/>
          <w:u w:val="none"/>
          <w:sz w:val="12pt"/>
          <w:szCs w:val="12pt"/>
          <w:strike w:val="false"/>
          <w:rFonts w:ascii="Arial, sans-serif" w:cs="Arial, sans-serif" w:eastAsia="Arial, sans-serif" w:hAnsi="Arial, sans-serif"/>
        </w:rPr>
        <w:t xml:space="preserve">, making AXN </w:t>
      </w:r>
      <w:r>
        <w:rPr>
          <w:b/>
          <w:bCs/>
          <w:i w:val="false"/>
          <w:iCs w:val="false"/>
          <w:u w:val="none"/>
          <w:sz w:val="12pt"/>
          <w:szCs w:val="12pt"/>
          <w:strike w:val="false"/>
          <w:rFonts w:ascii="Arial, sans-serif" w:cs="Arial, sans-serif" w:eastAsia="Arial, sans-serif" w:hAnsi="Arial, sans-serif"/>
        </w:rPr>
        <w:t xml:space="preserve">net deflationary</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model ensures </w:t>
      </w:r>
      <w:r>
        <w:rPr>
          <w:b/>
          <w:bCs/>
          <w:i w:val="false"/>
          <w:iCs w:val="false"/>
          <w:u w:val="none"/>
          <w:sz w:val="12pt"/>
          <w:szCs w:val="12pt"/>
          <w:strike w:val="false"/>
          <w:rFonts w:ascii="Arial, sans-serif" w:cs="Arial, sans-serif" w:eastAsia="Arial, sans-serif" w:hAnsi="Arial, sans-serif"/>
        </w:rPr>
        <w:t xml:space="preserve">long-term sustainability</w:t>
      </w:r>
      <w:r>
        <w:rPr>
          <w:b w:val="false"/>
          <w:bCs w:val="false"/>
          <w:i w:val="false"/>
          <w:iCs w:val="false"/>
          <w:u w:val="none"/>
          <w:sz w:val="12pt"/>
          <w:szCs w:val="12pt"/>
          <w:strike w:val="false"/>
          <w:rFonts w:ascii="Arial, sans-serif" w:cs="Arial, sans-serif" w:eastAsia="Arial, sans-serif" w:hAnsi="Arial, sans-serif"/>
        </w:rPr>
        <w:t xml:space="preserve"> while protecting token value from excessive dilution.</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Distribution: Fair, Community-First, No Privileges</w:t>
      </w:r>
    </w:p>
    <w:p>
      <w:pPr>
        <w:jc w:val="left"/>
      </w:pPr>
      <w:r>
        <w:rPr>
          <w:b w:val="false"/>
          <w:bCs w:val="false"/>
          <w:i w:val="false"/>
          <w:iCs w:val="false"/>
          <w:u w:val="none"/>
          <w:sz w:val="12pt"/>
          <w:szCs w:val="12pt"/>
          <w:strike w:val="false"/>
          <w:rFonts w:ascii="Arial, sans-serif" w:cs="Arial, sans-serif" w:eastAsia="Arial, sans-serif" w:hAnsi="Arial, sans-serif"/>
        </w:rPr>
        <w:t xml:space="preserve">All STA supply will be distributed at launch across two equitable channels: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Allocation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Percentage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Description</w:t>
            </w:r>
          </w:p>
        </w:tc>
      </w:tr>
      <w:tr>
        <w:tc>
          <w:p>
            <w:pPr>
              <w:jc w:val="left"/>
            </w:pPr>
            <w:r>
              <w:rPr>
                <w:b/>
                <w:bCs/>
                <w:i w:val="false"/>
                <w:iCs w:val="false"/>
                <w:u w:val="none"/>
                <w:sz w:val="12pt"/>
                <w:szCs w:val="12pt"/>
                <w:strike w:val="false"/>
                <w:rFonts w:ascii="Arial, sans-serif" w:cs="Arial, sans-serif" w:eastAsia="Arial, sans-serif" w:hAnsi="Arial, sans-serif"/>
              </w:rPr>
              <w:t xml:space="preserve">Community Rewards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Distributed via a </w:t>
            </w:r>
            <w:r>
              <w:rPr>
                <w:b/>
                <w:bCs/>
                <w:i w:val="false"/>
                <w:iCs w:val="false"/>
                <w:u w:val="none"/>
                <w:sz w:val="12pt"/>
                <w:szCs w:val="12pt"/>
                <w:strike w:val="false"/>
                <w:rFonts w:ascii="Arial, sans-serif" w:cs="Arial, sans-serif" w:eastAsia="Arial, sans-serif" w:hAnsi="Arial, sans-serif"/>
              </w:rPr>
              <w:t xml:space="preserve">points-based system</w:t>
            </w:r>
            <w:r>
              <w:rPr>
                <w:b w:val="false"/>
                <w:bCs w:val="false"/>
                <w:i w:val="false"/>
                <w:iCs w:val="false"/>
                <w:u w:val="none"/>
                <w:sz w:val="12pt"/>
                <w:szCs w:val="12pt"/>
                <w:strike w:val="false"/>
                <w:rFonts w:ascii="Arial, sans-serif" w:cs="Arial, sans-serif" w:eastAsia="Arial, sans-serif" w:hAnsi="Arial, sans-serif"/>
              </w:rPr>
              <w:t xml:space="preserve"> during Phase 0, based on participation in strategies</w:t>
            </w:r>
          </w:p>
        </w:tc>
      </w:tr>
      <w:tr>
        <w:tc>
          <w:p>
            <w:pPr>
              <w:jc w:val="left"/>
            </w:pPr>
            <w:r>
              <w:rPr>
                <w:b/>
                <w:bCs/>
                <w:i w:val="false"/>
                <w:iCs w:val="false"/>
                <w:u w:val="none"/>
                <w:sz w:val="12pt"/>
                <w:szCs w:val="12pt"/>
                <w:strike w:val="false"/>
                <w:rFonts w:ascii="Arial, sans-serif" w:cs="Arial, sans-serif" w:eastAsia="Arial, sans-serif" w:hAnsi="Arial, sans-serif"/>
              </w:rPr>
              <w:t xml:space="preserve">Liquidity Mining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Rewards for users providing liquidity into the </w:t>
            </w:r>
            <w:r>
              <w:rPr>
                <w:b/>
                <w:bCs/>
                <w:i w:val="false"/>
                <w:iCs w:val="false"/>
                <w:u w:val="none"/>
                <w:sz w:val="12pt"/>
                <w:szCs w:val="12pt"/>
                <w:strike w:val="false"/>
                <w:rFonts w:ascii="Arial, sans-serif" w:cs="Arial, sans-serif" w:eastAsia="Arial, sans-serif" w:hAnsi="Arial, sans-serif"/>
              </w:rPr>
              <w:t xml:space="preserve">LP vault</w:t>
            </w:r>
            <w:r>
              <w:rPr>
                <w:b w:val="false"/>
                <w:bCs w:val="false"/>
                <w:i w:val="false"/>
                <w:iCs w:val="false"/>
                <w:u w:val="none"/>
                <w:sz w:val="12pt"/>
                <w:szCs w:val="12pt"/>
                <w:strike w:val="false"/>
                <w:rFonts w:ascii="Arial, sans-serif" w:cs="Arial, sans-serif" w:eastAsia="Arial, sans-serif" w:hAnsi="Arial, sans-serif"/>
              </w:rPr>
              <w:t xml:space="preserve">, funding the primary liquidity pool at TGE (see below)</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 </w:t>
      </w:r>
      <w:r>
        <w:rPr>
          <w:b/>
          <w:bCs/>
          <w:i w:val="false"/>
          <w:iCs w:val="false"/>
          <w:u w:val="none"/>
          <w:sz w:val="12pt"/>
          <w:szCs w:val="12pt"/>
          <w:strike w:val="false"/>
          <w:rFonts w:ascii="Arial, sans-serif" w:cs="Arial, sans-serif" w:eastAsia="Arial, sans-serif" w:hAnsi="Arial, sans-serif"/>
        </w:rPr>
        <w:t xml:space="preserve">No tokens were allocated to the team, investors, or partners</w:t>
      </w:r>
      <w:r>
        <w:rPr>
          <w:b w:val="false"/>
          <w:bCs w:val="false"/>
          <w:i w:val="false"/>
          <w:iCs w:val="false"/>
          <w:u w:val="none"/>
          <w:sz w:val="12pt"/>
          <w:szCs w:val="12pt"/>
          <w:strike w:val="false"/>
          <w:rFonts w:ascii="Arial, sans-serif" w:cs="Arial, sans-serif" w:eastAsia="Arial, sans-serif" w:hAnsi="Arial, sans-serif"/>
        </w:rPr>
        <w:t xml:space="preserve">—Statera is built on a </w:t>
      </w:r>
      <w:r>
        <w:rPr>
          <w:b/>
          <w:bCs/>
          <w:i w:val="false"/>
          <w:iCs w:val="false"/>
          <w:u w:val="none"/>
          <w:sz w:val="12pt"/>
          <w:szCs w:val="12pt"/>
          <w:strike w:val="false"/>
          <w:rFonts w:ascii="Arial, sans-serif" w:cs="Arial, sans-serif" w:eastAsia="Arial, sans-serif" w:hAnsi="Arial, sans-serif"/>
        </w:rPr>
        <w:t xml:space="preserve">truly fair and decentralized distribution.</w:t>
      </w:r>
    </w:p>
    <w:p>
      <w:pPr>
        <w:jc w:val="left"/>
      </w:pPr>
    </w:p>
    <w:p>
      <w:pPr>
        <w:pStyle w:val="Heading4"/>
      </w:pPr>
      <w:r>
        <w:rPr>
          <w:b/>
          <w:bCs/>
          <w:i w:val="false"/>
          <w:iCs w:val="false"/>
          <w:u w:val="none"/>
          <w:color w:val="ffffff"/>
          <w:sz w:val="12pt"/>
          <w:szCs w:val="12pt"/>
          <w:strike w:val="false"/>
          <w:rFonts w:ascii="Arial, sans-serif" w:cs="Arial, sans-serif" w:eastAsia="Arial, sans-serif" w:hAnsi="Arial, sans-serif"/>
          <w:shd w:fill="f78400" w:val="clear"/>
        </w:rPr>
        <w:t xml:space="preserve">3e - Liquidity mining: Rewarding early engagement</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Statera’s </w:t>
      </w:r>
      <w:r>
        <w:rPr>
          <w:b/>
          <w:bCs/>
          <w:i w:val="false"/>
          <w:iCs w:val="false"/>
          <w:u w:val="none"/>
          <w:sz w:val="12pt"/>
          <w:szCs w:val="12pt"/>
          <w:strike w:val="false"/>
          <w:rFonts w:ascii="Arial, sans-serif" w:cs="Arial, sans-serif" w:eastAsia="Arial, sans-serif" w:hAnsi="Arial, sans-serif"/>
        </w:rPr>
        <w:t xml:space="preserve">liquidity mining</w:t>
      </w:r>
      <w:r>
        <w:rPr>
          <w:b w:val="false"/>
          <w:bCs w:val="false"/>
          <w:i w:val="false"/>
          <w:iCs w:val="false"/>
          <w:u w:val="none"/>
          <w:sz w:val="12pt"/>
          <w:szCs w:val="12pt"/>
          <w:strike w:val="false"/>
          <w:rFonts w:ascii="Arial, sans-serif" w:cs="Arial, sans-serif" w:eastAsia="Arial, sans-serif" w:hAnsi="Arial, sans-serif"/>
        </w:rPr>
        <w:t xml:space="preserve"> mechanism is designed to </w:t>
      </w:r>
      <w:r>
        <w:rPr>
          <w:b/>
          <w:bCs/>
          <w:i w:val="false"/>
          <w:iCs w:val="false"/>
          <w:u w:val="none"/>
          <w:sz w:val="12pt"/>
          <w:szCs w:val="12pt"/>
          <w:strike w:val="false"/>
          <w:rFonts w:ascii="Arial, sans-serif" w:cs="Arial, sans-serif" w:eastAsia="Arial, sans-serif" w:hAnsi="Arial, sans-serif"/>
        </w:rPr>
        <w:t xml:space="preserve">fairly reward early liquidity contributors</w:t>
      </w:r>
      <w:r>
        <w:rPr>
          <w:b w:val="false"/>
          <w:bCs w:val="false"/>
          <w:i w:val="false"/>
          <w:iCs w:val="false"/>
          <w:u w:val="none"/>
          <w:sz w:val="12pt"/>
          <w:szCs w:val="12pt"/>
          <w:strike w:val="false"/>
          <w:rFonts w:ascii="Arial, sans-serif" w:cs="Arial, sans-serif" w:eastAsia="Arial, sans-serif" w:hAnsi="Arial, sans-serif"/>
        </w:rPr>
        <w:t xml:space="preserve">, with </w:t>
      </w:r>
      <w:r>
        <w:rPr>
          <w:b/>
          <w:bCs/>
          <w:i w:val="false"/>
          <w:iCs w:val="false"/>
          <w:u w:val="none"/>
          <w:sz w:val="12pt"/>
          <w:szCs w:val="12pt"/>
          <w:strike w:val="false"/>
          <w:rFonts w:ascii="Arial, sans-serif" w:cs="Arial, sans-serif" w:eastAsia="Arial, sans-serif" w:hAnsi="Arial, sans-serif"/>
        </w:rPr>
        <w:t xml:space="preserve">no centralized allocations or privileged access.</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chapter  describes the liquidity model for the </w:t>
      </w:r>
      <w:r>
        <w:rPr>
          <w:b/>
          <w:bCs/>
          <w:i w:val="false"/>
          <w:iCs w:val="false"/>
          <w:u w:val="none"/>
          <w:sz w:val="12pt"/>
          <w:szCs w:val="12pt"/>
          <w:strike w:val="false"/>
          <w:rFonts w:ascii="Arial, sans-serif" w:cs="Arial, sans-serif" w:eastAsia="Arial, sans-serif" w:hAnsi="Arial, sans-serif"/>
        </w:rPr>
        <w:t xml:space="preserve">STA/HYPE pool</w:t>
      </w:r>
      <w:r>
        <w:rPr>
          <w:b w:val="false"/>
          <w:bCs w:val="false"/>
          <w:i w:val="false"/>
          <w:iCs w:val="false"/>
          <w:u w:val="none"/>
          <w:sz w:val="12pt"/>
          <w:szCs w:val="12pt"/>
          <w:strike w:val="false"/>
          <w:rFonts w:ascii="Arial, sans-serif" w:cs="Arial, sans-serif" w:eastAsia="Arial, sans-serif" w:hAnsi="Arial, sans-serif"/>
        </w:rPr>
        <w:t xml:space="preserve">, designed to </w:t>
      </w:r>
      <w:r>
        <w:rPr>
          <w:b/>
          <w:bCs/>
          <w:i w:val="false"/>
          <w:iCs w:val="false"/>
          <w:u w:val="none"/>
          <w:sz w:val="12pt"/>
          <w:szCs w:val="12pt"/>
          <w:strike w:val="false"/>
          <w:rFonts w:ascii="Arial, sans-serif" w:cs="Arial, sans-serif" w:eastAsia="Arial, sans-serif" w:hAnsi="Arial, sans-serif"/>
        </w:rPr>
        <w:t xml:space="preserve">reward early supporters</w:t>
      </w:r>
      <w:r>
        <w:rPr>
          <w:b w:val="false"/>
          <w:bCs w:val="false"/>
          <w:i w:val="false"/>
          <w:iCs w:val="false"/>
          <w:u w:val="none"/>
          <w:sz w:val="12pt"/>
          <w:szCs w:val="12pt"/>
          <w:strike w:val="false"/>
          <w:rFonts w:ascii="Arial, sans-serif" w:cs="Arial, sans-serif" w:eastAsia="Arial, sans-serif" w:hAnsi="Arial, sans-serif"/>
        </w:rPr>
        <w:t xml:space="preserve">, </w:t>
      </w:r>
      <w:r>
        <w:rPr>
          <w:b/>
          <w:bCs/>
          <w:i w:val="false"/>
          <w:iCs w:val="false"/>
          <w:u w:val="none"/>
          <w:sz w:val="12pt"/>
          <w:szCs w:val="12pt"/>
          <w:strike w:val="false"/>
          <w:rFonts w:ascii="Arial, sans-serif" w:cs="Arial, sans-serif" w:eastAsia="Arial, sans-serif" w:hAnsi="Arial, sans-serif"/>
        </w:rPr>
        <w:t xml:space="preserve">ensure long-term stability</w:t>
      </w:r>
      <w:r>
        <w:rPr>
          <w:b w:val="false"/>
          <w:bCs w:val="false"/>
          <w:i w:val="false"/>
          <w:iCs w:val="false"/>
          <w:u w:val="none"/>
          <w:sz w:val="12pt"/>
          <w:szCs w:val="12pt"/>
          <w:strike w:val="false"/>
          <w:rFonts w:ascii="Arial, sans-serif" w:cs="Arial, sans-serif" w:eastAsia="Arial, sans-serif" w:hAnsi="Arial, sans-serif"/>
        </w:rPr>
        <w:t xml:space="preserve">, and </w:t>
      </w:r>
      <w:r>
        <w:rPr>
          <w:b/>
          <w:bCs/>
          <w:i w:val="false"/>
          <w:iCs w:val="false"/>
          <w:u w:val="none"/>
          <w:sz w:val="12pt"/>
          <w:szCs w:val="12pt"/>
          <w:strike w:val="false"/>
          <w:rFonts w:ascii="Arial, sans-serif" w:cs="Arial, sans-serif" w:eastAsia="Arial, sans-serif" w:hAnsi="Arial, sans-serif"/>
        </w:rPr>
        <w:t xml:space="preserve">provide seamless access</w:t>
      </w:r>
      <w:r>
        <w:rPr>
          <w:b w:val="false"/>
          <w:bCs w:val="false"/>
          <w:i w:val="false"/>
          <w:iCs w:val="false"/>
          <w:u w:val="none"/>
          <w:sz w:val="12pt"/>
          <w:szCs w:val="12pt"/>
          <w:strike w:val="false"/>
          <w:rFonts w:ascii="Arial, sans-serif" w:cs="Arial, sans-serif" w:eastAsia="Arial, sans-serif" w:hAnsi="Arial, sans-serif"/>
        </w:rPr>
        <w:t xml:space="preserve"> to liquidity — with a </w:t>
      </w:r>
      <w:r>
        <w:rPr>
          <w:b/>
          <w:bCs/>
          <w:i w:val="false"/>
          <w:iCs w:val="false"/>
          <w:u w:val="none"/>
          <w:sz w:val="12pt"/>
          <w:szCs w:val="12pt"/>
          <w:strike w:val="false"/>
          <w:rFonts w:ascii="Arial, sans-serif" w:cs="Arial, sans-serif" w:eastAsia="Arial, sans-serif" w:hAnsi="Arial, sans-serif"/>
        </w:rPr>
        <w:t xml:space="preserve">fully continuous unlock mechanism</w:t>
      </w:r>
      <w:r>
        <w:rPr>
          <w:b w:val="false"/>
          <w:bCs w:val="false"/>
          <w:i w:val="false"/>
          <w:iCs w:val="false"/>
          <w:u w:val="none"/>
          <w:sz w:val="12pt"/>
          <w:szCs w:val="12pt"/>
          <w:strike w:val="false"/>
          <w:rFonts w:ascii="Arial, sans-serif" w:cs="Arial, sans-serif" w:eastAsia="Arial, sans-serif" w:hAnsi="Arial, sans-serif"/>
        </w:rPr>
        <w:t xml:space="preserve">.</w:t>
      </w:r>
    </w:p>
    <w:p>
      <w:pPr>
        <w:jc w:val="start"/>
      </w:pPr>
    </w:p>
    <w:p>
      <w:pPr>
        <w:jc w:val="left"/>
      </w:pPr>
      <w:r>
        <w:rPr>
          <w:b/>
          <w:bCs/>
          <w:i w:val="false"/>
          <w:iCs w:val="false"/>
          <w:u w:val="none"/>
          <w:sz w:val="12pt"/>
          <w:szCs w:val="12pt"/>
          <w:strike w:val="false"/>
          <w:rFonts w:ascii="Arial, sans-serif" w:cs="Arial, sans-serif" w:eastAsia="Arial, sans-serif" w:hAnsi="Arial, sans-serif"/>
        </w:rPr>
        <w:t xml:space="preserve">Before TGE : </w:t>
      </w:r>
    </w:p>
    <w:p>
      <w:pPr>
        <w:jc w:val="left"/>
      </w:pPr>
      <w:r>
        <w:rPr>
          <w:b w:val="false"/>
          <w:bCs w:val="false"/>
          <w:i w:val="false"/>
          <w:iCs w:val="false"/>
          <w:u w:val="none"/>
          <w:sz w:val="12pt"/>
          <w:szCs w:val="12pt"/>
          <w:strike w:val="false"/>
          <w:rFonts w:ascii="Arial, sans-serif" w:cs="Arial, sans-serif" w:eastAsia="Arial, sans-serif" w:hAnsi="Arial, sans-serif"/>
        </w:rPr>
        <w:t xml:space="preserve">Before the </w:t>
      </w:r>
      <w:r>
        <w:rPr>
          <w:b/>
          <w:bCs/>
          <w:i w:val="false"/>
          <w:iCs w:val="false"/>
          <w:u w:val="none"/>
          <w:sz w:val="12pt"/>
          <w:szCs w:val="12pt"/>
          <w:strike w:val="false"/>
          <w:rFonts w:ascii="Arial, sans-serif" w:cs="Arial, sans-serif" w:eastAsia="Arial, sans-serif" w:hAnsi="Arial, sans-serif"/>
        </w:rPr>
        <w:t xml:space="preserve">TGE (Token Generation Event)</w:t>
      </w:r>
      <w:r>
        <w:rPr>
          <w:b w:val="false"/>
          <w:bCs w:val="false"/>
          <w:i w:val="false"/>
          <w:iCs w:val="false"/>
          <w:u w:val="none"/>
          <w:sz w:val="12pt"/>
          <w:szCs w:val="12pt"/>
          <w:strike w:val="false"/>
          <w:rFonts w:ascii="Arial, sans-serif" w:cs="Arial, sans-serif" w:eastAsia="Arial, sans-serif" w:hAnsi="Arial, sans-serif"/>
        </w:rPr>
        <w:t xml:space="preserve">, users can support the launch by depositing </w:t>
      </w:r>
      <w:r>
        <w:rPr>
          <w:b/>
          <w:bCs/>
          <w:i w:val="false"/>
          <w:iCs w:val="false"/>
          <w:u w:val="none"/>
          <w:sz w:val="12pt"/>
          <w:szCs w:val="12pt"/>
          <w:strike w:val="false"/>
          <w:rFonts w:ascii="Arial, sans-serif" w:cs="Arial, sans-serif" w:eastAsia="Arial, sans-serif" w:hAnsi="Arial, sans-serif"/>
        </w:rPr>
        <w:t xml:space="preserve">HYPE</w:t>
      </w:r>
      <w:r>
        <w:rPr>
          <w:b w:val="false"/>
          <w:bCs w:val="false"/>
          <w:i w:val="false"/>
          <w:iCs w:val="false"/>
          <w:u w:val="none"/>
          <w:sz w:val="12pt"/>
          <w:szCs w:val="12pt"/>
          <w:strike w:val="false"/>
          <w:rFonts w:ascii="Arial, sans-serif" w:cs="Arial, sans-serif" w:eastAsia="Arial, sans-serif" w:hAnsi="Arial, sans-serif"/>
        </w:rPr>
        <w:t xml:space="preserve"> into </w:t>
      </w:r>
      <w:r>
        <w:rPr>
          <w:b/>
          <w:bCs/>
          <w:i w:val="false"/>
          <w:iCs w:val="false"/>
          <w:u w:val="none"/>
          <w:sz w:val="12pt"/>
          <w:szCs w:val="12pt"/>
          <w:strike w:val="false"/>
          <w:rFonts w:ascii="Arial, sans-serif" w:cs="Arial, sans-serif" w:eastAsia="Arial, sans-serif" w:hAnsi="Arial, sans-serif"/>
        </w:rPr>
        <w:t xml:space="preserve">the Pre-deposit Vault</w:t>
      </w:r>
    </w:p>
    <w:p>
      <w:pPr>
        <w:jc w:val="left"/>
      </w:pPr>
      <w:r>
        <w:rPr>
          <w:b w:val="false"/>
          <w:bCs w:val="false"/>
          <w:i w:val="false"/>
          <w:iCs w:val="false"/>
          <w:u w:val="none"/>
          <w:sz w:val="12pt"/>
          <w:szCs w:val="12pt"/>
          <w:strike w:val="false"/>
          <w:rFonts w:ascii="Arial, sans-serif" w:cs="Arial, sans-serif" w:eastAsia="Arial, sans-serif" w:hAnsi="Arial, sans-serif"/>
        </w:rPr>
        <w:t xml:space="preserve">Key features: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Global cap</w:t>
      </w:r>
      <w:r>
        <w:rPr>
          <w:b w:val="false"/>
          <w:bCs w:val="false"/>
          <w:i w:val="false"/>
          <w:iCs w:val="false"/>
          <w:u w:val="none"/>
          <w:sz w:val="12pt"/>
          <w:szCs w:val="12pt"/>
          <w:strike w:val="false"/>
          <w:rFonts w:ascii="Arial, sans-serif" w:cs="Arial, sans-serif" w:eastAsia="Arial, sans-serif" w:hAnsi="Arial, sans-serif"/>
        </w:rPr>
        <w:t xml:space="preserve">: 200,000 HYPE</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Deposit window</w:t>
      </w:r>
      <w:r>
        <w:rPr>
          <w:b w:val="false"/>
          <w:bCs w:val="false"/>
          <w:i w:val="false"/>
          <w:iCs w:val="false"/>
          <w:u w:val="none"/>
          <w:sz w:val="12pt"/>
          <w:szCs w:val="12pt"/>
          <w:strike w:val="false"/>
          <w:rFonts w:ascii="Arial, sans-serif" w:cs="Arial, sans-serif" w:eastAsia="Arial, sans-serif" w:hAnsi="Arial, sans-serif"/>
        </w:rPr>
        <w:t xml:space="preserve">: fixed period before TGE</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Flexible deposits</w:t>
      </w:r>
      <w:r>
        <w:rPr>
          <w:b w:val="false"/>
          <w:bCs w:val="false"/>
          <w:i w:val="false"/>
          <w:iCs w:val="false"/>
          <w:u w:val="none"/>
          <w:sz w:val="12pt"/>
          <w:szCs w:val="12pt"/>
          <w:strike w:val="false"/>
          <w:rFonts w:ascii="Arial, sans-serif" w:cs="Arial, sans-serif" w:eastAsia="Arial, sans-serif" w:hAnsi="Arial, sans-serif"/>
        </w:rPr>
        <w:t xml:space="preserve">: users can deposit or withdraw </w:t>
      </w:r>
      <w:r>
        <w:rPr>
          <w:b/>
          <w:bCs/>
          <w:i w:val="false"/>
          <w:iCs w:val="false"/>
          <w:u w:val="none"/>
          <w:sz w:val="12pt"/>
          <w:szCs w:val="12pt"/>
          <w:strike w:val="false"/>
          <w:rFonts w:ascii="Arial, sans-serif" w:cs="Arial, sans-serif" w:eastAsia="Arial, sans-serif" w:hAnsi="Arial, sans-serif"/>
        </w:rPr>
        <w:t xml:space="preserve">until the Lock Eventbefore the lock period</w:t>
      </w:r>
    </w:p>
    <w:p>
      <w:pPr>
        <w:pStyle w:val="ListParagraph"/>
        <w:numPr>
          <w:ilvl w:val="0"/>
          <w:numId w:val="1"/>
        </w:numPr>
      </w:pPr>
      <w:r>
        <w:rPr>
          <w:b/>
          <w:bCs/>
          <w:i w:val="false"/>
          <w:iCs w:val="false"/>
          <w:u w:val="none"/>
          <w:color w:val="ffffff"/>
          <w:sz w:val="12pt"/>
          <w:szCs w:val="12pt"/>
          <w:strike w:val="false"/>
          <w:rFonts w:ascii="Arial, sans-serif" w:cs="Arial, sans-serif" w:eastAsia="Arial, sans-serif" w:hAnsi="Arial, sans-serif"/>
          <w:shd w:fill="f78400" w:val="clear"/>
        </w:rPr>
        <w:t xml:space="preserve">No rewards are credited</w:t>
      </w:r>
      <w:r>
        <w:rPr>
          <w:b w:val="false"/>
          <w:bCs w:val="false"/>
          <w:i w:val="false"/>
          <w:iCs w:val="false"/>
          <w:u w:val="none"/>
          <w:color w:val="ffffff"/>
          <w:sz w:val="12pt"/>
          <w:szCs w:val="12pt"/>
          <w:strike w:val="false"/>
          <w:rFonts w:ascii="Arial, sans-serif" w:cs="Arial, sans-serif" w:eastAsia="Arial, sans-serif" w:hAnsi="Arial, sans-serif"/>
          <w:shd w:fill="f78400" w:val="clear"/>
        </w:rPr>
        <w:t xml:space="preserve"> until the vault is locked</w:t>
      </w:r>
    </w:p>
    <w:p>
      <w:pPr>
        <w:jc w:val="left"/>
      </w:pPr>
      <w:r>
        <w:rPr>
          <w:b/>
          <w:bCs/>
          <w:i w:val="false"/>
          <w:iCs w:val="false"/>
          <w:u w:val="none"/>
          <w:sz w:val="12pt"/>
          <w:szCs w:val="12pt"/>
          <w:strike w:val="false"/>
          <w:rFonts w:ascii="Arial, sans-serif" w:cs="Arial, sans-serif" w:eastAsia="Arial, sans-serif" w:hAnsi="Arial, sans-serif"/>
        </w:rPr>
        <w:t xml:space="preserve">Locking :</w:t>
      </w:r>
      <w:r>
        <w:rPr>
          <w:b w:val="false"/>
          <w:bCs w:val="false"/>
          <w:i w:val="false"/>
          <w:iCs w:val="false"/>
          <w:u w:val="none"/>
          <w:sz w:val="12pt"/>
          <w:szCs w:val="12pt"/>
          <w:strike w:val="false"/>
          <w:rFonts w:ascii="Arial, sans-serif" w:cs="Arial, sans-serif" w:eastAsia="Arial, sans-serif" w:hAnsi="Arial, sans-serif"/>
        </w:rPr>
        <w:t xml:space="preserve">A few days or weeks before TGE, the Pre-deposit Vault is </w:t>
      </w:r>
      <w:r>
        <w:rPr>
          <w:b/>
          <w:bCs/>
          <w:i w:val="false"/>
          <w:iCs w:val="false"/>
          <w:u w:val="none"/>
          <w:sz w:val="12pt"/>
          <w:szCs w:val="12pt"/>
          <w:strike w:val="false"/>
          <w:rFonts w:ascii="Arial, sans-serif" w:cs="Arial, sans-serif" w:eastAsia="Arial, sans-serif" w:hAnsi="Arial, sans-serif"/>
        </w:rPr>
        <w:t xml:space="preserve">locked</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Withdrawals become </w:t>
      </w:r>
      <w:r>
        <w:rPr>
          <w:b/>
          <w:bCs/>
          <w:i w:val="false"/>
          <w:iCs w:val="false"/>
          <w:u w:val="none"/>
          <w:sz w:val="12pt"/>
          <w:szCs w:val="12pt"/>
          <w:strike w:val="false"/>
          <w:rFonts w:ascii="Arial, sans-serif" w:cs="Arial, sans-serif" w:eastAsia="Arial, sans-serif" w:hAnsi="Arial, sans-serif"/>
        </w:rPr>
        <w:t xml:space="preserve">impossible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New deposits remain </w:t>
      </w:r>
      <w:r>
        <w:rPr>
          <w:b/>
          <w:bCs/>
          <w:i w:val="false"/>
          <w:iCs w:val="false"/>
          <w:u w:val="none"/>
          <w:sz w:val="12pt"/>
          <w:szCs w:val="12pt"/>
          <w:strike w:val="false"/>
          <w:rFonts w:ascii="Arial, sans-serif" w:cs="Arial, sans-serif" w:eastAsia="Arial, sans-serif" w:hAnsi="Arial, sans-serif"/>
        </w:rPr>
        <w:t xml:space="preserve">allowed</w:t>
      </w:r>
      <w:r>
        <w:rPr>
          <w:b w:val="false"/>
          <w:bCs w:val="false"/>
          <w:i w:val="false"/>
          <w:iCs w:val="false"/>
          <w:u w:val="none"/>
          <w:sz w:val="12pt"/>
          <w:szCs w:val="12pt"/>
          <w:strike w:val="false"/>
          <w:rFonts w:ascii="Arial, sans-serif" w:cs="Arial, sans-serif" w:eastAsia="Arial, sans-serif" w:hAnsi="Arial, sans-serif"/>
        </w:rPr>
        <w:t xml:space="preserve"> until the 200,</w:t>
      </w:r>
      <w:r>
        <w:rPr>
          <w:b w:val="false"/>
          <w:bCs w:val="false"/>
          <w:i w:val="false"/>
          <w:iCs w:val="false"/>
          <w:u w:val="none"/>
          <w:color w:val="0c0c14"/>
          <w:sz w:val="12pt"/>
          <w:szCs w:val="12pt"/>
          <w:strike w:val="false"/>
          <w:rFonts w:ascii="Arial, sans-serif" w:cs="Arial, sans-serif" w:eastAsia="Arial, sans-serif" w:hAnsi="Arial, sans-serif"/>
        </w:rPr>
        <w:t xml:space="preserve">000 HYPE cap </w:t>
      </w:r>
      <w:r>
        <w:rPr>
          <w:b w:val="false"/>
          <w:bCs w:val="false"/>
          <w:i w:val="false"/>
          <w:iCs w:val="false"/>
          <w:u w:val="none"/>
          <w:sz w:val="12pt"/>
          <w:szCs w:val="12pt"/>
          <w:strike w:val="false"/>
          <w:rFonts w:ascii="Arial, sans-serif" w:cs="Arial, sans-serif" w:eastAsia="Arial, sans-serif" w:hAnsi="Arial, sans-serif"/>
        </w:rPr>
        <w:t xml:space="preserve">is reached (if not before)</w:t>
      </w:r>
    </w:p>
    <w:p>
      <w:pPr>
        <w:pStyle w:val="ListParagraph"/>
        <w:numPr>
          <w:ilvl w:val="0"/>
          <w:numId w:val="1"/>
        </w:numPr>
      </w:pPr>
      <w:r>
        <w:rPr>
          <w:b/>
          <w:bCs/>
          <w:i w:val="false"/>
          <w:iCs w:val="false"/>
          <w:u w:val="none"/>
          <w:color w:val="ffffff"/>
          <w:sz w:val="12pt"/>
          <w:szCs w:val="12pt"/>
          <w:strike w:val="false"/>
          <w:rFonts w:ascii="Arial, sans-serif" w:cs="Arial, sans-serif" w:eastAsia="Arial, sans-serif" w:hAnsi="Arial, sans-serif"/>
          <w:shd w:fill="f78400" w:val="clear"/>
        </w:rPr>
        <w:t xml:space="preserve">Point distribution</w:t>
      </w:r>
      <w:r>
        <w:rPr>
          <w:b w:val="false"/>
          <w:bCs w:val="false"/>
          <w:i w:val="false"/>
          <w:iCs w:val="false"/>
          <w:u w:val="none"/>
          <w:color w:val="ffffff"/>
          <w:sz w:val="12pt"/>
          <w:szCs w:val="12pt"/>
          <w:strike w:val="false"/>
          <w:rFonts w:ascii="Arial, sans-serif" w:cs="Arial, sans-serif" w:eastAsia="Arial, sans-serif" w:hAnsi="Arial, sans-serif"/>
          <w:shd w:fill="f78400" w:val="clear"/>
        </w:rPr>
        <w:t xml:space="preserve"> is finalized based on each user’s share </w:t>
      </w:r>
      <w:r>
        <w:rPr>
          <w:b/>
          <w:bCs/>
          <w:i w:val="false"/>
          <w:iCs w:val="false"/>
          <w:u w:val="none"/>
          <w:color w:val="ffffff"/>
          <w:sz w:val="12pt"/>
          <w:szCs w:val="12pt"/>
          <w:strike w:val="false"/>
          <w:rFonts w:ascii="Arial, sans-serif" w:cs="Arial, sans-serif" w:eastAsia="Arial, sans-serif" w:hAnsi="Arial, sans-serif"/>
          <w:shd w:fill="f78400" w:val="clear"/>
        </w:rPr>
        <w:t xml:space="preserve">the day before TGE</w:t>
      </w:r>
      <w:r>
        <w:rPr>
          <w:b w:val="false"/>
          <w:bCs w:val="false"/>
          <w:i w:val="false"/>
          <w:iCs w:val="false"/>
          <w:u w:val="none"/>
          <w:color w:val="ffffff"/>
          <w:sz w:val="12pt"/>
          <w:szCs w:val="12pt"/>
          <w:strike w:val="false"/>
          <w:rFonts w:ascii="Arial, sans-serif" w:cs="Arial, sans-serif" w:eastAsia="Arial, sans-serif" w:hAnsi="Arial, sans-serif"/>
          <w:shd w:fill="f78400" w:val="clear"/>
        </w:rPr>
        <w:t xml:space="preserve">—no further capital additions after that.</w:t>
      </w:r>
    </w:p>
    <w:p>
      <w:pPr>
        <w:jc w:val="left"/>
      </w:pPr>
      <w:r>
        <w:rPr>
          <w:b/>
          <w:bCs/>
          <w:i w:val="false"/>
          <w:iCs w:val="false"/>
          <w:u w:val="none"/>
          <w:sz w:val="12pt"/>
          <w:szCs w:val="12pt"/>
          <w:strike w:val="false"/>
          <w:rFonts w:ascii="Arial, sans-serif" w:cs="Arial, sans-serif" w:eastAsia="Arial, sans-serif" w:hAnsi="Arial, sans-serif"/>
        </w:rPr>
        <w:t xml:space="preserve">At TGE:</w:t>
      </w:r>
    </w:p>
    <w:p>
      <w:pPr>
        <w:jc w:val="left"/>
      </w:pPr>
      <w:r>
        <w:rPr>
          <w:b w:val="false"/>
          <w:bCs w:val="false"/>
          <w:i w:val="false"/>
          <w:iCs w:val="false"/>
          <w:u w:val="none"/>
          <w:sz w:val="12pt"/>
          <w:szCs w:val="12pt"/>
          <w:strike w:val="false"/>
          <w:rFonts w:ascii="Arial, sans-serif" w:cs="Arial, sans-serif" w:eastAsia="Arial, sans-serif" w:hAnsi="Arial, sans-serif"/>
        </w:rPr>
        <w:t xml:space="preserve">50,000,000 STA (50% of the initial supply) are minted and assembled with HYPE deposited in Pre-deposit Vaul to form a balanced 50/50 liquidity pool:</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50,000,000 STA</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200,000 HYPE</w:t>
      </w:r>
      <w:r>
        <w:rPr>
          <w:b w:val="false"/>
          <w:bCs w:val="false"/>
          <w:i w:val="false"/>
          <w:iCs w:val="false"/>
          <w:u w:val="none"/>
          <w:sz w:val="12pt"/>
          <w:szCs w:val="12pt"/>
          <w:strike w:val="false"/>
          <w:rFonts w:ascii="Arial, sans-serif" w:cs="Arial, sans-serif" w:eastAsia="Arial, sans-serif" w:hAnsi="Arial, sans-serif"/>
        </w:rPr>
        <w:t xml:space="preserve"> (from user deposits)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Initial ratio: 50 000 000 STA / 200 000 HYPE = 250 STA per 1 HYPE</w:t>
      </w:r>
    </w:p>
    <w:p>
      <w:pPr>
        <w:jc w:val="left"/>
      </w:pPr>
      <w:r>
        <w:rPr>
          <w:b w:val="false"/>
          <w:bCs w:val="false"/>
          <w:i w:val="false"/>
          <w:iCs w:val="false"/>
          <w:u w:val="none"/>
          <w:sz w:val="12pt"/>
          <w:szCs w:val="12pt"/>
          <w:strike w:val="false"/>
          <w:rFonts w:ascii="Arial, sans-serif" w:cs="Arial, sans-serif" w:eastAsia="Arial, sans-serif" w:hAnsi="Arial, sans-serif"/>
        </w:rPr>
        <w:t xml:space="preserve">50,000,000 STA-LP, a liquid token that represent a share of participation in LP Vault, are minted and transfered to a Vesting Vault to be distributed linearly over 12 months to pre-deposit vault participants based on their share in it.</w:t>
      </w:r>
    </w:p>
    <w:p>
      <w:pPr>
        <w:jc w:val="left"/>
      </w:pPr>
      <w:r>
        <w:rPr>
          <w:b w:val="false"/>
          <w:bCs w:val="false"/>
          <w:i w:val="false"/>
          <w:iCs w:val="false"/>
          <w:u w:val="none"/>
          <w:sz w:val="12pt"/>
          <w:szCs w:val="12pt"/>
          <w:strike w:val="false"/>
          <w:rFonts w:ascii="Arial, sans-serif" w:cs="Arial, sans-serif" w:eastAsia="Arial, sans-serif" w:hAnsi="Arial, sans-serif"/>
        </w:rPr>
        <w:t xml:space="preserve">At TGE, 1 HYPE deposited in pre-deposit vault is equivalent to 250 STA-LP.</w:t>
      </w:r>
    </w:p>
    <w:p>
      <w:pPr>
        <w:jc w:val="left"/>
      </w:pPr>
    </w:p>
    <w:p>
      <w:pPr>
        <w:jc w:val="left"/>
      </w:pPr>
      <w:r>
        <w:rPr>
          <w:b/>
          <w:bCs/>
          <w:i w:val="false"/>
          <w:iCs w:val="false"/>
          <w:u w:val="none"/>
          <w:color w:val="0c0c14"/>
          <w:sz w:val="12pt"/>
          <w:szCs w:val="12pt"/>
          <w:strike w:val="false"/>
          <w:rFonts w:ascii="Arial, sans-serif" w:cs="Arial, sans-serif" w:eastAsia="Arial, sans-serif" w:hAnsi="Arial, sans-serif"/>
        </w:rPr>
        <w:t xml:space="preserve">After TGE:</w:t>
      </w:r>
      <w:r>
        <w:rPr>
          <w:b w:val="false"/>
          <w:bCs w:val="false"/>
          <w:i w:val="false"/>
          <w:iCs w:val="false"/>
          <w:u w:val="none"/>
          <w:sz w:val="12pt"/>
          <w:szCs w:val="12pt"/>
          <w:strike w:val="false"/>
          <w:rFonts w:ascii="Arial, sans-serif" w:cs="Arial, sans-serif" w:eastAsia="Arial, sans-serif" w:hAnsi="Arial, sans-serif"/>
        </w:rPr>
        <w:t xml:space="preserve">STA-LP can be burned at any time to withdraw a proportional portion of the liquidity pool, at the current LP ratio. At TGE, this ratio is 1 STA-LP = 1 HYPE </w:t>
      </w:r>
      <w:r>
        <w:rPr>
          <w:b/>
          <w:bCs/>
          <w:i w:val="false"/>
          <w:iCs w:val="false"/>
          <w:u w:val="none"/>
          <w:sz w:val="12pt"/>
          <w:szCs w:val="12pt"/>
          <w:strike w:val="false"/>
          <w:rFonts w:ascii="Arial, sans-serif" w:cs="Arial, sans-serif" w:eastAsia="Arial, sans-serif" w:hAnsi="Arial, sans-serif"/>
        </w:rPr>
        <w:t xml:space="preserve">+ 250 STA </w:t>
      </w:r>
      <w:r>
        <w:rPr>
          <w:b w:val="false"/>
          <w:bCs w:val="false"/>
          <w:i w:val="false"/>
          <w:iCs w:val="false"/>
          <w:u w:val="none"/>
          <w:sz w:val="12pt"/>
          <w:szCs w:val="12pt"/>
          <w:strike w:val="false"/>
          <w:rFonts w:ascii="Arial, sans-serif" w:cs="Arial, sans-serif" w:eastAsia="Arial, sans-serif" w:hAnsi="Arial, sans-serif"/>
        </w:rPr>
        <w:t xml:space="preserve">(adding 250 STA to the initial deposited value).</w:t>
      </w:r>
    </w:p>
    <w:p>
      <w:pPr>
        <w:jc w:val="left"/>
      </w:pPr>
      <w:r>
        <w:rPr>
          <w:b w:val="false"/>
          <w:bCs w:val="false"/>
          <w:i w:val="false"/>
          <w:iCs w:val="false"/>
          <w:u w:val="none"/>
          <w:color w:val="0c0c14"/>
          <w:sz w:val="12pt"/>
          <w:szCs w:val="12pt"/>
          <w:strike w:val="false"/>
          <w:rFonts w:ascii="Arial, sans-serif" w:cs="Arial, sans-serif" w:eastAsia="Arial, sans-serif" w:hAnsi="Arial, sans-serif"/>
        </w:rPr>
        <w:t xml:space="preserve">After TGE, users can join the Statera's LP vault by depositing </w:t>
      </w:r>
      <w:r>
        <w:rPr>
          <w:b/>
          <w:bCs/>
          <w:i w:val="false"/>
          <w:iCs w:val="false"/>
          <w:u w:val="none"/>
          <w:color w:val="0c0c14"/>
          <w:sz w:val="12pt"/>
          <w:szCs w:val="12pt"/>
          <w:strike w:val="false"/>
          <w:rFonts w:ascii="Arial, sans-serif" w:cs="Arial, sans-serif" w:eastAsia="Arial, sans-serif" w:hAnsi="Arial, sans-serif"/>
        </w:rPr>
        <w:t xml:space="preserve">balanced liquidity (HYPE and STA)</w:t>
      </w:r>
      <w:r>
        <w:rPr>
          <w:b w:val="false"/>
          <w:bCs w:val="false"/>
          <w:i w:val="false"/>
          <w:iCs w:val="false"/>
          <w:u w:val="none"/>
          <w:color w:val="0c0c14"/>
          <w:sz w:val="12pt"/>
          <w:szCs w:val="12pt"/>
          <w:strike w:val="false"/>
          <w:rFonts w:ascii="Arial, sans-serif" w:cs="Arial, sans-serif" w:eastAsia="Arial, sans-serif" w:hAnsi="Arial, sans-serif"/>
        </w:rPr>
        <w:t xml:space="preserve">, proportional to the </w:t>
      </w:r>
      <w:r>
        <w:rPr>
          <w:b/>
          <w:bCs/>
          <w:i w:val="false"/>
          <w:iCs w:val="false"/>
          <w:u w:val="none"/>
          <w:color w:val="0c0c14"/>
          <w:sz w:val="12pt"/>
          <w:szCs w:val="12pt"/>
          <w:strike w:val="false"/>
          <w:rFonts w:ascii="Arial, sans-serif" w:cs="Arial, sans-serif" w:eastAsia="Arial, sans-serif" w:hAnsi="Arial, sans-serif"/>
        </w:rPr>
        <w:t xml:space="preserve">current market value of STA</w:t>
      </w:r>
      <w:r>
        <w:rPr>
          <w:b w:val="false"/>
          <w:bCs w:val="false"/>
          <w:i w:val="false"/>
          <w:iCs w:val="false"/>
          <w:u w:val="none"/>
          <w:color w:val="0c0c14"/>
          <w:sz w:val="12pt"/>
          <w:szCs w:val="12pt"/>
          <w:strike w:val="false"/>
          <w:rFonts w:ascii="Arial, sans-serif" w:cs="Arial, sans-serif" w:eastAsia="Arial, sans-serif" w:hAnsi="Arial, sans-serif"/>
        </w:rPr>
        <w:t xml:space="preserve">. New STA-LP are minted and transfered directly to these users that can redeem them at any time.</w:t>
      </w:r>
    </w:p>
    <w:p>
      <w:pPr>
        <w:jc w:val="left"/>
      </w:pPr>
      <w:r>
        <w:rPr>
          <w:b w:val="false"/>
          <w:bCs w:val="false"/>
          <w:i w:val="false"/>
          <w:iCs w:val="false"/>
          <w:u w:val="none"/>
          <w:color w:val="0c0c14"/>
          <w:sz w:val="12pt"/>
          <w:szCs w:val="12pt"/>
          <w:strike w:val="false"/>
          <w:rFonts w:ascii="Arial, sans-serif" w:cs="Arial, sans-serif" w:eastAsia="Arial, sans-serif" w:hAnsi="Arial, sans-serif"/>
        </w:rPr>
        <w:t xml:space="preserve">STA-LP holders are incentivised by capturing a part of the LP fees.</w:t>
      </w:r>
      <w:r>
        <w:rPr>
          <w:b w:val="false"/>
          <w:bCs w:val="false"/>
          <w:i w:val="false"/>
          <w:iCs w:val="false"/>
          <w:u w:val="none"/>
          <w:sz w:val="12pt"/>
          <w:szCs w:val="12pt"/>
          <w:strike w:val="false"/>
          <w:rFonts w:ascii="Arial, sans-serif" w:cs="Arial, sans-serif" w:eastAsia="Arial, sans-serif" w:hAnsi="Arial, sans-serif"/>
        </w:rPr>
        <w:t xml:space="preserve">Every trade on the pool pays a </w:t>
      </w:r>
      <w:r>
        <w:rPr>
          <w:b/>
          <w:bCs/>
          <w:i w:val="false"/>
          <w:iCs w:val="false"/>
          <w:u w:val="none"/>
          <w:sz w:val="12pt"/>
          <w:szCs w:val="12pt"/>
          <w:strike w:val="false"/>
          <w:rFonts w:ascii="Arial, sans-serif" w:cs="Arial, sans-serif" w:eastAsia="Arial, sans-serif" w:hAnsi="Arial, sans-serif"/>
        </w:rPr>
        <w:t xml:space="preserve">0.5% fee</w:t>
      </w:r>
      <w:r>
        <w:rPr>
          <w:b w:val="false"/>
          <w:bCs w:val="false"/>
          <w:i w:val="false"/>
          <w:iCs w:val="false"/>
          <w:u w:val="none"/>
          <w:sz w:val="12pt"/>
          <w:szCs w:val="12pt"/>
          <w:strike w:val="false"/>
          <w:rFonts w:ascii="Arial, sans-serif" w:cs="Arial, sans-serif" w:eastAsia="Arial, sans-serif" w:hAnsi="Arial, sans-serif"/>
        </w:rPr>
        <w:t xml:space="preserve">.</w:t>
      </w:r>
      <w:r>
        <w:rPr>
          <w:b/>
          <w:bCs/>
          <w:i w:val="false"/>
          <w:iCs w:val="false"/>
          <w:u w:val="none"/>
          <w:sz w:val="12pt"/>
          <w:szCs w:val="12pt"/>
          <w:strike w:val="false"/>
          <w:rFonts w:ascii="Arial, sans-serif" w:cs="Arial, sans-serif" w:eastAsia="Arial, sans-serif" w:hAnsi="Arial, sans-serif"/>
        </w:rPr>
        <w:t xml:space="preserve">100% of fees</w:t>
      </w:r>
      <w:r>
        <w:rPr>
          <w:b w:val="false"/>
          <w:bCs w:val="false"/>
          <w:i w:val="false"/>
          <w:iCs w:val="false"/>
          <w:u w:val="none"/>
          <w:sz w:val="12pt"/>
          <w:szCs w:val="12pt"/>
          <w:strike w:val="false"/>
          <w:rFonts w:ascii="Arial, sans-serif" w:cs="Arial, sans-serif" w:eastAsia="Arial, sans-serif" w:hAnsi="Arial, sans-serif"/>
        </w:rPr>
        <w:t xml:space="preserve"> are distributed to </w:t>
      </w:r>
      <w:r>
        <w:rPr>
          <w:b/>
          <w:bCs/>
          <w:i w:val="false"/>
          <w:iCs w:val="false"/>
          <w:u w:val="none"/>
          <w:sz w:val="12pt"/>
          <w:szCs w:val="12pt"/>
          <w:strike w:val="false"/>
          <w:rFonts w:ascii="Arial, sans-serif" w:cs="Arial, sans-serif" w:eastAsia="Arial, sans-serif" w:hAnsi="Arial, sans-serif"/>
        </w:rPr>
        <w:t xml:space="preserve">liquidity providers</w:t>
      </w:r>
      <w:r>
        <w:rPr>
          <w:b w:val="false"/>
          <w:bCs w:val="false"/>
          <w:i w:val="false"/>
          <w:iCs w:val="false"/>
          <w:u w:val="none"/>
          <w:sz w:val="12pt"/>
          <w:szCs w:val="12pt"/>
          <w:strike w:val="false"/>
          <w:rFonts w:ascii="Arial, sans-serif" w:cs="Arial, sans-serif" w:eastAsia="Arial, sans-serif" w:hAnsi="Arial, sans-serif"/>
        </w:rPr>
        <w:t xml:space="preserve"> depending on each user's entitled share, represented by STA-LP holding.</w:t>
      </w:r>
      <w:r>
        <w:rPr>
          <w:b w:val="false"/>
          <w:bCs w:val="false"/>
          <w:i w:val="false"/>
          <w:iCs w:val="false"/>
          <w:u w:val="none"/>
          <w:sz w:val="12pt"/>
          <w:szCs w:val="12pt"/>
          <w:strike w:val="false"/>
          <w:rFonts w:ascii="Arial, sans-serif" w:cs="Arial, sans-serif" w:eastAsia="Arial, sans-serif" w:hAnsi="Arial, sans-serif"/>
        </w:rPr>
        <w:t xml:space="preserve">Fees corresponding to STA-LP locked in the Vesting Vault are also distributed to their owners so that </w:t>
      </w:r>
      <w:r>
        <w:rPr>
          <w:b/>
          <w:bCs/>
          <w:i w:val="false"/>
          <w:iCs w:val="false"/>
          <w:u w:val="none"/>
          <w:sz w:val="12pt"/>
          <w:szCs w:val="12pt"/>
          <w:strike w:val="false"/>
          <w:rFonts w:ascii="Arial, sans-serif" w:cs="Arial, sans-serif" w:eastAsia="Arial, sans-serif" w:hAnsi="Arial, sans-serif"/>
        </w:rPr>
        <w:t xml:space="preserve">all pre-TGE depositors start earning rewards on 100% of their contribution immediately after TGE</w:t>
      </w:r>
      <w:r>
        <w:rPr>
          <w:b w:val="false"/>
          <w:bCs w:val="false"/>
          <w:i w:val="false"/>
          <w:iCs w:val="false"/>
          <w:u w:val="none"/>
          <w:sz w:val="12pt"/>
          <w:szCs w:val="12pt"/>
          <w:strike w:val="false"/>
          <w:rFonts w:ascii="Arial, sans-serif" w:cs="Arial, sans-serif" w:eastAsia="Arial, sans-serif" w:hAnsi="Arial, sans-serif"/>
        </w:rPr>
        <w:t xml:space="preserve">. </w:t>
      </w:r>
    </w:p>
    <w:p>
      <w:pPr>
        <w:jc w:val="left"/>
      </w:pP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Example : </w:t>
      </w:r>
    </w:p>
    <w:p>
      <w:pPr>
        <w:pStyle w:val="Heading4"/>
      </w:pP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 Initial State – At TGE</w:t>
      </w:r>
    </w:p>
    <w:p>
      <w:pPr>
        <w:pStyle w:val="ListParagraph"/>
        <w:numPr>
          <w:ilvl w:val="0"/>
          <w:numId w:val="1"/>
        </w:numPr>
      </w:pPr>
      <w:r>
        <w:rPr>
          <w:b/>
          <w:bCs/>
          <w:i w:val="false"/>
          <w:iCs w:val="false"/>
          <w:u w:val="none"/>
          <w:color w:val="ffffff"/>
          <w:sz w:val="12pt"/>
          <w:szCs w:val="12pt"/>
          <w:strike w:val="false"/>
          <w:rFonts w:ascii="Arial, sans-serif" w:cs="Arial, sans-serif" w:eastAsia="Arial, sans-serif" w:hAnsi="Arial, sans-serif"/>
          <w:shd w:fill="415df0" w:val="clear"/>
        </w:rPr>
        <w:t xml:space="preserve">LP vault composition</w:t>
      </w: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 50,000,000 STA (50% of initial supply) - 200,000 HYPE (from pre-TGE deposits)</w:t>
      </w:r>
    </w:p>
    <w:p>
      <w:pPr>
        <w:pStyle w:val="ListParagraph"/>
        <w:numPr>
          <w:ilvl w:val="0"/>
          <w:numId w:val="1"/>
        </w:numPr>
      </w:pPr>
      <w:r>
        <w:rPr>
          <w:b/>
          <w:bCs/>
          <w:i w:val="false"/>
          <w:iCs w:val="false"/>
          <w:u w:val="none"/>
          <w:color w:val="ffffff"/>
          <w:sz w:val="12pt"/>
          <w:szCs w:val="12pt"/>
          <w:strike w:val="false"/>
          <w:rFonts w:ascii="Arial, sans-serif" w:cs="Arial, sans-serif" w:eastAsia="Arial, sans-serif" w:hAnsi="Arial, sans-serif"/>
          <w:shd w:fill="415df0" w:val="clear"/>
        </w:rPr>
        <w:t xml:space="preserve">Initial STA price</w:t>
      </w: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 0.004 HYPE</w:t>
      </w:r>
    </w:p>
    <w:p>
      <w:pPr>
        <w:pStyle w:val="ListParagraph"/>
        <w:numPr>
          <w:ilvl w:val="0"/>
          <w:numId w:val="1"/>
        </w:numPr>
      </w:pPr>
      <w:r>
        <w:rPr>
          <w:b/>
          <w:bCs/>
          <w:i w:val="false"/>
          <w:iCs w:val="false"/>
          <w:u w:val="none"/>
          <w:color w:val="ffffff"/>
          <w:sz w:val="12pt"/>
          <w:szCs w:val="12pt"/>
          <w:strike w:val="false"/>
          <w:rFonts w:ascii="Arial, sans-serif" w:cs="Arial, sans-serif" w:eastAsia="Arial, sans-serif" w:hAnsi="Arial, sans-serif"/>
          <w:shd w:fill="415df0" w:val="clear"/>
        </w:rPr>
        <w:t xml:space="preserve">Total supply of STA-LP minted</w:t>
      </w: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 50,000,000</w:t>
      </w: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 Each </w:t>
      </w:r>
      <w:r>
        <w:rPr>
          <w:b/>
          <w:bCs/>
          <w:i w:val="false"/>
          <w:iCs w:val="false"/>
          <w:u w:val="none"/>
          <w:color w:val="ffffff"/>
          <w:sz w:val="12pt"/>
          <w:szCs w:val="12pt"/>
          <w:strike w:val="false"/>
          <w:rFonts w:ascii="Arial, sans-serif" w:cs="Arial, sans-serif" w:eastAsia="Arial, sans-serif" w:hAnsi="Arial, sans-serif"/>
          <w:shd w:fill="415df0" w:val="clear"/>
        </w:rPr>
        <w:t xml:space="preserve">1 STA-LP = 0.004 HYPE + 1 STA</w:t>
      </w: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 (initial accounting value)</w:t>
      </w:r>
    </w:p>
    <w:p>
      <w:pPr>
        <w:jc w:val="left"/>
      </w:pP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 </w:t>
      </w:r>
      <w:r>
        <w:rPr>
          <w:b/>
          <w:bCs/>
          <w:i w:val="false"/>
          <w:iCs w:val="false"/>
          <w:u w:val="none"/>
          <w:color w:val="ffffff"/>
          <w:sz w:val="12pt"/>
          <w:szCs w:val="12pt"/>
          <w:strike w:val="false"/>
          <w:rFonts w:ascii="Arial, sans-serif" w:cs="Arial, sans-serif" w:eastAsia="Arial, sans-serif" w:hAnsi="Arial, sans-serif"/>
          <w:shd w:fill="415df0" w:val="clear"/>
        </w:rPr>
        <w:t xml:space="preserve">User A (Early Contributor)</w:t>
      </w:r>
    </w:p>
    <w:p>
      <w:pPr>
        <w:pStyle w:val="ListParagraph"/>
        <w:numPr>
          <w:ilvl w:val="0"/>
          <w:numId w:val="1"/>
        </w:numPr>
      </w:pP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Deposited: 400 HYPE before TGE</w:t>
      </w:r>
    </w:p>
    <w:p>
      <w:pPr>
        <w:pStyle w:val="ListParagraph"/>
        <w:numPr>
          <w:ilvl w:val="0"/>
          <w:numId w:val="1"/>
        </w:numPr>
      </w:pP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Received: 100,000 STA-LP (40/0.004) at TGE</w:t>
      </w:r>
    </w:p>
    <w:p>
      <w:pPr>
        <w:pBdr>
          <w:top w:val="single" w:color="auto" w:sz="6" w:space="1"/>
        </w:pBdr>
      </w:pPr>
    </w:p>
    <w:p>
      <w:pPr>
        <w:pStyle w:val="Heading3"/>
      </w:pP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6 months after TGE</w:t>
      </w:r>
    </w:p>
    <w:p>
      <w:pPr>
        <w:pStyle w:val="Heading4"/>
      </w:pP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Market Activity</w:t>
      </w:r>
    </w:p>
    <w:p>
      <w:pPr>
        <w:pStyle w:val="ListParagraph"/>
        <w:numPr>
          <w:ilvl w:val="0"/>
          <w:numId w:val="1"/>
        </w:numPr>
      </w:pP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High demand → STA trades up to 0.006 HYPE (+50%)</w:t>
      </w:r>
    </w:p>
    <w:p>
      <w:pPr>
        <w:pStyle w:val="ListParagraph"/>
        <w:numPr>
          <w:ilvl w:val="0"/>
          <w:numId w:val="1"/>
        </w:numPr>
      </w:pPr>
      <w:r>
        <w:rPr>
          <w:b/>
          <w:bCs/>
          <w:i w:val="false"/>
          <w:iCs w:val="false"/>
          <w:u w:val="none"/>
          <w:color w:val="ffffff"/>
          <w:sz w:val="12pt"/>
          <w:szCs w:val="12pt"/>
          <w:strike w:val="false"/>
          <w:rFonts w:ascii="Arial, sans-serif" w:cs="Arial, sans-serif" w:eastAsia="Arial, sans-serif" w:hAnsi="Arial, sans-serif"/>
          <w:shd w:fill="415df0" w:val="clear"/>
        </w:rPr>
        <w:t xml:space="preserve">New Statera LP reserves (approx)</w:t>
      </w: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w:t>
      </w: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- 45,000,000 STA</w:t>
      </w: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- 270,000 HYPE</w:t>
      </w:r>
    </w:p>
    <w:p>
      <w:pPr>
        <w:pStyle w:val="ListParagraph"/>
        <w:numPr>
          <w:ilvl w:val="0"/>
          <w:numId w:val="1"/>
        </w:numPr>
      </w:pPr>
      <w:r>
        <w:rPr>
          <w:b/>
          <w:bCs/>
          <w:i w:val="false"/>
          <w:iCs w:val="false"/>
          <w:u w:val="none"/>
          <w:color w:val="ffffff"/>
          <w:sz w:val="12pt"/>
          <w:szCs w:val="12pt"/>
          <w:strike w:val="false"/>
          <w:rFonts w:ascii="Arial, sans-serif" w:cs="Arial, sans-serif" w:eastAsia="Arial, sans-serif" w:hAnsi="Arial, sans-serif"/>
          <w:shd w:fill="415df0" w:val="clear"/>
        </w:rPr>
        <w:t xml:space="preserve">Total supply of STA-LP minted</w:t>
      </w: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 50,000,000</w:t>
      </w: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 Each </w:t>
      </w:r>
      <w:r>
        <w:rPr>
          <w:b/>
          <w:bCs/>
          <w:i w:val="false"/>
          <w:iCs w:val="false"/>
          <w:u w:val="none"/>
          <w:color w:val="ffffff"/>
          <w:sz w:val="12pt"/>
          <w:szCs w:val="12pt"/>
          <w:strike w:val="false"/>
          <w:rFonts w:ascii="Arial, sans-serif" w:cs="Arial, sans-serif" w:eastAsia="Arial, sans-serif" w:hAnsi="Arial, sans-serif"/>
          <w:shd w:fill="415df0" w:val="clear"/>
        </w:rPr>
        <w:t xml:space="preserve">1 STA-LP = 0.0054 HYPE + 0.9 STA</w:t>
      </w: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 (new accounting value)</w:t>
      </w:r>
    </w:p>
    <w:p>
      <w:pPr>
        <w:pStyle w:val="Heading4"/>
      </w:pP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New Deposit – User B (Post-TGE Contributor)</w:t>
      </w:r>
    </w:p>
    <w:p>
      <w:pPr>
        <w:pStyle w:val="ListParagraph"/>
        <w:numPr>
          <w:ilvl w:val="0"/>
          <w:numId w:val="1"/>
        </w:numPr>
      </w:pP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Wants to mint 100,000 STA-LP</w:t>
      </w:r>
    </w:p>
    <w:p>
      <w:pPr>
        <w:pStyle w:val="ListParagraph"/>
        <w:numPr>
          <w:ilvl w:val="0"/>
          <w:numId w:val="1"/>
        </w:numPr>
      </w:pP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Must deposit </w:t>
      </w:r>
      <w:r>
        <w:rPr>
          <w:b/>
          <w:bCs/>
          <w:i w:val="false"/>
          <w:iCs w:val="false"/>
          <w:u w:val="none"/>
          <w:color w:val="ffffff"/>
          <w:sz w:val="12pt"/>
          <w:szCs w:val="12pt"/>
          <w:strike w:val="false"/>
          <w:rFonts w:ascii="Arial, sans-serif" w:cs="Arial, sans-serif" w:eastAsia="Arial, sans-serif" w:hAnsi="Arial, sans-serif"/>
          <w:shd w:fill="415df0" w:val="clear"/>
        </w:rPr>
        <w:t xml:space="preserve">market-balanced liquidity</w:t>
      </w: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 540 HYPE + 90'000 STA</w:t>
      </w:r>
    </w:p>
    <w:p>
      <w:pPr>
        <w:pStyle w:val="ListParagraph"/>
        <w:numPr>
          <w:ilvl w:val="0"/>
          <w:numId w:val="1"/>
        </w:numPr>
      </w:pP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Receives: 100,000 STA-LP</w:t>
      </w:r>
    </w:p>
    <w:p>
      <w:pPr>
        <w:pStyle w:val="ListParagraph"/>
        <w:numPr>
          <w:ilvl w:val="0"/>
          <w:numId w:val="1"/>
        </w:numPr>
      </w:pPr>
      <w:r>
        <w:rPr>
          <w:b/>
          <w:bCs/>
          <w:i w:val="false"/>
          <w:iCs w:val="false"/>
          <w:u w:val="none"/>
          <w:color w:val="ffffff"/>
          <w:sz w:val="12pt"/>
          <w:szCs w:val="12pt"/>
          <w:strike w:val="false"/>
          <w:rFonts w:ascii="Arial, sans-serif" w:cs="Arial, sans-serif" w:eastAsia="Arial, sans-serif" w:hAnsi="Arial, sans-serif"/>
          <w:shd w:fill="415df0" w:val="clear"/>
        </w:rPr>
        <w:t xml:space="preserve">Total supply of STAlp minted</w:t>
      </w: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 50,100,000</w:t>
      </w: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 Each </w:t>
      </w:r>
      <w:r>
        <w:rPr>
          <w:b/>
          <w:bCs/>
          <w:i w:val="false"/>
          <w:iCs w:val="false"/>
          <w:u w:val="none"/>
          <w:color w:val="ffffff"/>
          <w:sz w:val="12pt"/>
          <w:szCs w:val="12pt"/>
          <w:strike w:val="false"/>
          <w:rFonts w:ascii="Arial, sans-serif" w:cs="Arial, sans-serif" w:eastAsia="Arial, sans-serif" w:hAnsi="Arial, sans-serif"/>
          <w:shd w:fill="415df0" w:val="clear"/>
        </w:rPr>
        <w:t xml:space="preserve">1 STA-LP = 0.0054 HYPE + 0.9 STA</w:t>
      </w:r>
    </w:p>
    <w:p>
      <w:pPr>
        <w:jc w:val="left"/>
      </w:pPr>
      <w:r>
        <w:rPr>
          <w:b w:val="false"/>
          <w:bCs w:val="false"/>
          <w:i w:val="false"/>
          <w:iCs w:val="false"/>
          <w:u w:val="none"/>
          <w:sz w:val="12pt"/>
          <w:szCs w:val="12pt"/>
          <w:strike w:val="false"/>
          <w:rFonts w:ascii="Arial, sans-serif" w:cs="Arial, sans-serif" w:eastAsia="Arial, sans-serif" w:hAnsi="Arial, sans-serif"/>
        </w:rPr>
        <w:t xml:space="preserve">Fees distribution :</w:t>
      </w:r>
    </w:p>
    <w:p>
      <w:pPr>
        <w:pStyle w:val="ListParagraph"/>
        <w:numPr>
          <w:ilvl w:val="0"/>
          <w:numId w:val="1"/>
        </w:numPr>
      </w:pP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On 6 first months : </w:t>
      </w:r>
    </w:p>
    <w:p>
      <w:pPr>
        <w:pStyle w:val="ListParagraph"/>
        <w:numPr>
          <w:ilvl w:val="1"/>
          <w:numId w:val="1"/>
        </w:numPr>
      </w:pP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User A : 100,000 STA-LP / 50,000,000 STA-LP</w:t>
      </w:r>
    </w:p>
    <w:p>
      <w:pPr>
        <w:pStyle w:val="ListParagraph"/>
        <w:numPr>
          <w:ilvl w:val="1"/>
          <w:numId w:val="1"/>
        </w:numPr>
      </w:pP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User B : 0 STA-LP</w:t>
      </w:r>
    </w:p>
    <w:p>
      <w:pPr>
        <w:pStyle w:val="ListParagraph"/>
        <w:numPr>
          <w:ilvl w:val="1"/>
          <w:numId w:val="1"/>
        </w:numPr>
      </w:pP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Volume : 2,000,000 HYPE</w:t>
      </w:r>
    </w:p>
    <w:p>
      <w:pPr>
        <w:pStyle w:val="ListParagraph"/>
        <w:numPr>
          <w:ilvl w:val="1"/>
          <w:numId w:val="1"/>
        </w:numPr>
      </w:pP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Fees : 0.5% x 2,000,000 = 10,000 HYPE</w:t>
      </w:r>
    </w:p>
    <w:p>
      <w:pPr>
        <w:pStyle w:val="ListParagraph"/>
        <w:numPr>
          <w:ilvl w:val="1"/>
          <w:numId w:val="1"/>
        </w:numPr>
      </w:pP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Fees / STA-LP : 10,000 / 50,000,000 = 0.0002 HYPE/STA-LP</w:t>
      </w:r>
    </w:p>
    <w:p>
      <w:pPr>
        <w:pStyle w:val="ListParagraph"/>
        <w:numPr>
          <w:ilvl w:val="1"/>
          <w:numId w:val="1"/>
        </w:numPr>
      </w:pP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User A :  20 HYPE --&gt; 5% yield</w:t>
      </w:r>
    </w:p>
    <w:p>
      <w:pPr>
        <w:pStyle w:val="ListParagraph"/>
        <w:numPr>
          <w:ilvl w:val="1"/>
          <w:numId w:val="1"/>
        </w:numPr>
      </w:pP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User B : 0 (no deposit)</w:t>
      </w:r>
    </w:p>
    <w:p>
      <w:pPr>
        <w:pStyle w:val="ListParagraph"/>
        <w:numPr>
          <w:ilvl w:val="0"/>
          <w:numId w:val="1"/>
        </w:numPr>
      </w:pP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Next 6 months : </w:t>
      </w:r>
    </w:p>
    <w:p>
      <w:pPr>
        <w:pStyle w:val="ListParagraph"/>
        <w:numPr>
          <w:ilvl w:val="1"/>
          <w:numId w:val="1"/>
        </w:numPr>
      </w:pP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User A : 100,000 STA-LP / 50,100,000 STA-LP</w:t>
      </w:r>
    </w:p>
    <w:p>
      <w:pPr>
        <w:pStyle w:val="ListParagraph"/>
        <w:numPr>
          <w:ilvl w:val="1"/>
          <w:numId w:val="1"/>
        </w:numPr>
      </w:pP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User B : 0 STA-LP</w:t>
      </w:r>
    </w:p>
    <w:p>
      <w:pPr>
        <w:pStyle w:val="ListParagraph"/>
        <w:numPr>
          <w:ilvl w:val="1"/>
          <w:numId w:val="1"/>
        </w:numPr>
      </w:pP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Volume : 2,000,000 HYPE</w:t>
      </w:r>
    </w:p>
    <w:p>
      <w:pPr>
        <w:pStyle w:val="ListParagraph"/>
        <w:numPr>
          <w:ilvl w:val="1"/>
          <w:numId w:val="1"/>
        </w:numPr>
      </w:pP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Fees : 0.5% x 2,000,000 = 10,000 HYPE</w:t>
      </w:r>
    </w:p>
    <w:p>
      <w:pPr>
        <w:pStyle w:val="ListParagraph"/>
        <w:numPr>
          <w:ilvl w:val="1"/>
          <w:numId w:val="1"/>
        </w:numPr>
      </w:pP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Fees / STA-LP : 10,000 / 50,100,000 = 0.0001996 HYPE/STA-LP</w:t>
      </w:r>
    </w:p>
    <w:p>
      <w:pPr>
        <w:pStyle w:val="ListParagraph"/>
        <w:numPr>
          <w:ilvl w:val="1"/>
          <w:numId w:val="1"/>
        </w:numPr>
      </w:pP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User A :  19.96 HYPE + 20 HYPE (from first 6 months) = 39.96 HYPE--&gt; 10% APR</w:t>
      </w:r>
    </w:p>
    <w:p>
      <w:pPr>
        <w:pStyle w:val="ListParagraph"/>
        <w:numPr>
          <w:ilvl w:val="1"/>
          <w:numId w:val="1"/>
        </w:numPr>
      </w:pPr>
      <w:r>
        <w:rPr>
          <w:b w:val="false"/>
          <w:bCs w:val="false"/>
          <w:i w:val="false"/>
          <w:iCs w:val="false"/>
          <w:u w:val="none"/>
          <w:color w:val="ffffff"/>
          <w:sz w:val="12pt"/>
          <w:szCs w:val="12pt"/>
          <w:strike w:val="false"/>
          <w:rFonts w:ascii="Arial, sans-serif" w:cs="Arial, sans-serif" w:eastAsia="Arial, sans-serif" w:hAnsi="Arial, sans-serif"/>
          <w:shd w:fill="415df0" w:val="clear"/>
        </w:rPr>
        <w:t xml:space="preserve">User B : 19.96 HYPE --&gt; 3.69% APR</w:t>
      </w:r>
    </w:p>
    <w:p>
      <w:pPr>
        <w:jc w:val="left"/>
      </w:pPr>
    </w:p>
    <w:p>
      <w:pPr>
        <w:jc w:val="left"/>
      </w:pPr>
    </w:p>
    <w:p>
      <w:pPr>
        <w:jc w:val="left"/>
      </w:pPr>
      <w:r>
        <w:rPr>
          <w:b w:val="false"/>
          <w:bCs w:val="false"/>
          <w:i w:val="false"/>
          <w:iCs w:val="false"/>
          <w:u w:val="none"/>
          <w:color w:val="ffffff"/>
          <w:sz w:val="12pt"/>
          <w:szCs w:val="12pt"/>
          <w:strike w:val="false"/>
          <w:rFonts w:ascii="Arial, sans-serif" w:cs="Arial, sans-serif" w:eastAsia="Arial, sans-serif" w:hAnsi="Arial, sans-serif"/>
          <w:shd w:fill="1da583" w:val="clear"/>
        </w:rPr>
        <w:t xml:space="preserve">Visuel utilisateur Statera : </w:t>
      </w:r>
    </w:p>
    <w:p>
      <w:pPr>
        <w:jc w:val="left"/>
      </w:pPr>
    </w:p>
    <w:p>
      <w:pPr>
        <w:jc w:val="left"/>
      </w:pP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4 - Growth Strategy – Roadmap</w:t>
      </w:r>
      <w:r>
        <w:rPr>
          <w:b w:val="false"/>
          <w:bCs w:val="false"/>
          <w:i w:val="false"/>
          <w:iCs w:val="false"/>
          <w:u w:val="none"/>
          <w:sz w:val="12pt"/>
          <w:szCs w:val="12pt"/>
          <w:strike w:val="false"/>
          <w:rFonts w:ascii="Arial, sans-serif" w:cs="Arial, sans-serif" w:eastAsia="Arial, sans-serif" w:hAnsi="Arial, sans-serif"/>
        </w:rPr>
        <w:t xml:space="preserve">4a - Roadmap</w:t>
      </w:r>
      <w:r>
        <w:rPr>
          <w:b w:val="false"/>
          <w:bCs w:val="false"/>
          <w:i w:val="false"/>
          <w:iCs w:val="false"/>
          <w:u w:val="none"/>
          <w:sz w:val="12pt"/>
          <w:szCs w:val="12pt"/>
          <w:strike w:val="false"/>
          <w:rFonts w:ascii="Arial, sans-serif" w:cs="Arial, sans-serif" w:eastAsia="Arial, sans-serif" w:hAnsi="Arial, sans-serif"/>
        </w:rPr>
        <w:t xml:space="preserve">4b - Epoch 0</w:t>
      </w:r>
      <w:r>
        <w:rPr>
          <w:b w:val="false"/>
          <w:bCs w:val="false"/>
          <w:i w:val="false"/>
          <w:iCs w:val="false"/>
          <w:u w:val="none"/>
          <w:sz w:val="12pt"/>
          <w:szCs w:val="12pt"/>
          <w:strike w:val="false"/>
          <w:rFonts w:ascii="Arial, sans-serif" w:cs="Arial, sans-serif" w:eastAsia="Arial, sans-serif" w:hAnsi="Arial, sans-serif"/>
        </w:rPr>
        <w:t xml:space="preserve">4c - Epoch 1</w:t>
      </w:r>
      <w:r>
        <w:rPr>
          <w:b w:val="false"/>
          <w:bCs w:val="false"/>
          <w:i w:val="false"/>
          <w:iCs w:val="false"/>
          <w:u w:val="none"/>
          <w:sz w:val="12pt"/>
          <w:szCs w:val="12pt"/>
          <w:strike w:val="false"/>
          <w:rFonts w:ascii="Arial, sans-serif" w:cs="Arial, sans-serif" w:eastAsia="Arial, sans-serif" w:hAnsi="Arial, sans-serif"/>
        </w:rPr>
        <w:t xml:space="preserve">4d - Epoch 2</w:t>
      </w:r>
      <w:r>
        <w:rPr>
          <w:b w:val="false"/>
          <w:bCs w:val="false"/>
          <w:i w:val="false"/>
          <w:iCs w:val="false"/>
          <w:u w:val="none"/>
          <w:sz w:val="12pt"/>
          <w:szCs w:val="12pt"/>
          <w:strike w:val="false"/>
          <w:rFonts w:ascii="Arial, sans-serif" w:cs="Arial, sans-serif" w:eastAsia="Arial, sans-serif" w:hAnsi="Arial, sans-serif"/>
        </w:rPr>
        <w:t xml:space="preserve">4e - Beyond</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0" w:hanging="259"/>
      </w:pPr>
    </w:lvl>
    <w:lvl w:ilvl="1" w15:tentative="1">
      <w:start w:val="1"/>
      <w:numFmt w:val="upperLetter"/>
      <w:lvlText w:val="%2."/>
      <w:lvlJc w:val="start"/>
      <w:pPr>
        <w:ind w:left="720" w:hanging="259"/>
      </w:pPr>
    </w:lvl>
    <w:lvl w:ilvl="2" w15:tentative="1">
      <w:start w:val="1"/>
      <w:numFmt w:val="lowerLetter"/>
      <w:lvlText w:val="%3."/>
      <w:lvlJc w:val="start"/>
      <w:pPr>
        <w:ind w:left="1440" w:hanging="259"/>
      </w:pPr>
    </w:lvl>
    <w:lvl w:ilvl="3" w15:tentative="1">
      <w:start w:val="1"/>
      <w:numFmt w:val="upperRoman"/>
      <w:lvlText w:val="%4."/>
      <w:lvlJc w:val="start"/>
      <w:pPr>
        <w:ind w:left="2160" w:hanging="259"/>
      </w:pPr>
    </w:lvl>
    <w:lvl w:ilvl="4" w15:tentative="1">
      <w:start w:val="1"/>
      <w:numFmt w:val="lowerRoman"/>
      <w:lvlText w:val="%5."/>
      <w:lvlJc w:val="start"/>
      <w:pPr>
        <w:ind w:left="288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_iwebivco7lpruffdwzjv" Type="http://schemas.openxmlformats.org/officeDocument/2006/relationships/hyperlink" Target="https://www.financieelonafhankelijkblog.nl/wp-content/uploads/2021/11/Vanguard-ISGPORE.pdf" TargetMode="External"/><Relationship Id="rIdsnf0retp9vqrkp2njcumf" Type="http://schemas.openxmlformats.org/officeDocument/2006/relationships/hyperlink" Target="https://www.morningstar.com/columns/rekenthaler-report/when-rebalancing-creates-higher-returnsand-when-it-doesnt"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2025-12-29T15:26:48.081Z</dcterms:created>
  <dcterms:modified xsi:type="dcterms:W3CDTF">2025-12-29T15:26:48.081Z</dcterms:modified>
</cp:coreProperties>
</file>

<file path=docProps/custom.xml><?xml version="1.0" encoding="utf-8"?>
<Properties xmlns="http://schemas.openxmlformats.org/officeDocument/2006/custom-properties" xmlns:vt="http://schemas.openxmlformats.org/officeDocument/2006/docPropsVTypes"/>
</file>