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794CC" w14:textId="77777777" w:rsidR="00856204" w:rsidRDefault="00655611">
      <w:r w:rsidRPr="00655611">
        <w:t>https://medium.com/activewizards-machine-learning-company/top-15-python-libraries-for-data-science-in-in-2017-ab61b4f9b4a7</w:t>
      </w:r>
      <w:bookmarkStart w:id="0" w:name="_GoBack"/>
      <w:bookmarkEnd w:id="0"/>
    </w:p>
    <w:sectPr w:rsidR="00856204" w:rsidSect="00D1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11"/>
    <w:rsid w:val="001C2EFD"/>
    <w:rsid w:val="00655611"/>
    <w:rsid w:val="00674885"/>
    <w:rsid w:val="00D11741"/>
    <w:rsid w:val="00D2153E"/>
    <w:rsid w:val="00EB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F84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Macintosh Word</Application>
  <DocSecurity>0</DocSecurity>
  <Lines>1</Lines>
  <Paragraphs>1</Paragraphs>
  <ScaleCrop>false</ScaleCrop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2017-10-05T22:04:00Z</dcterms:created>
  <dcterms:modified xsi:type="dcterms:W3CDTF">2017-10-05T22:04:00Z</dcterms:modified>
</cp:coreProperties>
</file>