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BE10A" w14:textId="77777777" w:rsidR="00856204" w:rsidRDefault="00C415B8">
      <w:r w:rsidRPr="00C415B8">
        <w:t>https://go2cinema.com/stories/the-twitter-effect-8</w:t>
      </w:r>
      <w:bookmarkStart w:id="0" w:name="_GoBack"/>
      <w:bookmarkEnd w:id="0"/>
    </w:p>
    <w:sectPr w:rsidR="00856204" w:rsidSect="00D11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5B8"/>
    <w:rsid w:val="00186AF1"/>
    <w:rsid w:val="001C2EFD"/>
    <w:rsid w:val="00674885"/>
    <w:rsid w:val="00C415B8"/>
    <w:rsid w:val="00D11741"/>
    <w:rsid w:val="00D2153E"/>
    <w:rsid w:val="00EB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95F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2017-09-28T12:32:00Z</dcterms:created>
  <dcterms:modified xsi:type="dcterms:W3CDTF">2017-09-28T12:33:00Z</dcterms:modified>
</cp:coreProperties>
</file>