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1F2D3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F2D3D"/>
          <w:spacing w:val="0"/>
          <w:sz w:val="21"/>
          <w:szCs w:val="21"/>
          <w:lang w:val="en-US" w:eastAsia="zh-CN"/>
        </w:rPr>
        <w:t>SQL能力项：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2001</w:t>
      </w: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数据来源：根据题目所用表格导入自建，说明所用数据库（限定使用MYSQL/ORACLE/SQLSERVER）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1)查询各个年龄段的人数，结果输出年龄段及对应的人数，按年龄段升序排序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2)查询每个工龄区间的人数，结果输出工龄区间及对应的人数，按人数降序排序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三年以下（工龄&lt;3）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三年~七年（3&lt;=工龄&lt;7）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七年~十年（7&lt;=工龄&lt;10）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十年~十五年（10&lt;=工龄&lt;15）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十五年及以上（15&lt;=工龄）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3)查询姓名重复三次的人员ID，结果以人员ID降序排序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4)查询每个公司岗位类别为</w:t>
      </w: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‘</w:t>
      </w: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一般管理’的人员中，各个学历的占比，结果输出，公司、学历、占比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5)查询去掉最大年龄，最小年龄后人员的平均年龄（要求使用 NOT EXISTS）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数据来源：附件table1，导入数据库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2002: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数据来源：根据题目所用表格导入自建，说明所用数据库（限定使用MYSQL/ORACLE/SQLSERVER）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1)查询新进类型中，不同原因的人数以及人数排名，结果输出 原因、人数、排名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2)查询2009年度，每个月的公司变化人数（新进人数-离职人数），结果输出年度、月度、变化人数，结果根据年度、月度升序排序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3)查询累计到每个年度的离职人数,结果输出年度、累计离职人数（注意是累计不是合计）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4)查询2009年度，每个月的离职人数以及环比增长率，结果根据年度、月度升序排序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val="en-US" w:eastAsia="zh-CN"/>
        </w:rPr>
        <w:t>数据来源：附件table2，导入数据库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2003: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数据来源：自建，说明所用数据库（限定使用MYSQL/ORACLE/SQLSERVER）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1)随机建个含有主键的表，输出建表语句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2)插入5条数据，输出插入语句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3)删除两条输出，输出删除语句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4)根据主键更新两条数据，输出更新语句</w:t>
      </w:r>
    </w:p>
    <w:p>
      <w:pPr>
        <w:pStyle w:val="2"/>
        <w:keepNext w:val="0"/>
        <w:keepLines w:val="0"/>
        <w:widowControl/>
        <w:suppressLineNumbers w:val="0"/>
        <w:tabs>
          <w:tab w:val="left" w:pos="5354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</w:rPr>
        <w:t>5)查询一条数据，建成视图，输出建视图语句</w:t>
      </w:r>
      <w:r>
        <w:rPr>
          <w:rFonts w:hint="eastAsia" w:ascii="微软雅黑" w:hAnsi="微软雅黑" w:eastAsia="微软雅黑" w:cs="微软雅黑"/>
          <w:i w:val="0"/>
          <w:caps w:val="0"/>
          <w:color w:val="1F2D3D"/>
          <w:spacing w:val="0"/>
          <w:sz w:val="18"/>
          <w:szCs w:val="18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F37DA"/>
    <w:rsid w:val="46C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2021-06-02T09:29:00Z</dcterms:created>
  <dc:creator>Administrator</dc:creator>
  <cp:lastModifiedBy>Administrator</cp:lastModifiedBy>
  <dcterms:modified xsi:type="dcterms:W3CDTF">2021-06-02T09:30:24Z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AA04086CDC1A4EA39C09D6550A404CFA</vt:lpwstr>
  </property>
</Properties>
</file>