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2D905B" w14:paraId="2C078E63" wp14:textId="5576EC27">
      <w:pPr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2C2D905B" w:rsidR="1B882C76">
        <w:rPr>
          <w:b w:val="1"/>
          <w:bCs w:val="1"/>
          <w:sz w:val="28"/>
          <w:szCs w:val="28"/>
          <w:u w:val="single"/>
        </w:rPr>
        <w:t>Task 1:</w:t>
      </w:r>
    </w:p>
    <w:p w:rsidR="2462269E" w:rsidP="02513AFA" w:rsidRDefault="2462269E" w14:paraId="6C455A91" w14:textId="54C185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n-US"/>
        </w:rPr>
      </w:pPr>
      <w:r w:rsidRPr="02513AFA" w:rsidR="246226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n-US"/>
        </w:rPr>
        <w:t>ISO/IEC/IEEE 90003:2018 leads organizations through a process of considering key elements of their quality management as it relates to software. First, the context of the organization is considered; then, the document takes the reader through sections on leadership, planning, support, operation, performance evaluation and improvement</w:t>
      </w:r>
    </w:p>
    <w:p w:rsidR="1B882C76" w:rsidP="2C2D905B" w:rsidRDefault="1B882C76" w14:paraId="63AB89CD" w14:textId="57529A50">
      <w:pPr>
        <w:pStyle w:val="Normal"/>
      </w:pPr>
      <w:r w:rsidR="1B882C76">
        <w:rPr/>
        <w:t>ISO</w:t>
      </w:r>
      <w:r w:rsidR="61C10FD9">
        <w:rPr/>
        <w:t xml:space="preserve"> 9001</w:t>
      </w:r>
      <w:r w:rsidR="5655C4B7">
        <w:rPr/>
        <w:t xml:space="preserve"> sets o</w:t>
      </w:r>
      <w:r w:rsidR="447ABA9B">
        <w:rPr/>
        <w:t>u</w:t>
      </w:r>
      <w:r w:rsidR="5655C4B7">
        <w:rPr/>
        <w:t>t the criteria for a quality management system that is suited to organizations of any size and type. The standard explains quality mana</w:t>
      </w:r>
      <w:r w:rsidR="1F87D6F3">
        <w:rPr/>
        <w:t>gement, the process approach and continual improvement. The aim is to ensure that customers receive consistent, good-quality products and services, leading to a wide range of benefits for the bus</w:t>
      </w:r>
      <w:r w:rsidR="4EA7DFCB">
        <w:rPr/>
        <w:t>iness or organization.</w:t>
      </w:r>
      <w:r w:rsidR="7A3AA595">
        <w:rPr/>
        <w:t xml:space="preserve"> </w:t>
      </w:r>
    </w:p>
    <w:p w:rsidR="7A3AA595" w:rsidP="2C2D905B" w:rsidRDefault="7A3AA595" w14:paraId="33D2C54A" w14:textId="73F334E4">
      <w:pPr>
        <w:pStyle w:val="Normal"/>
      </w:pPr>
      <w:r w:rsidR="7A3AA595">
        <w:rPr/>
        <w:t>ISO/IEC/IEEE 90003:2018 gives guidance on ISO 9001's Clause 9.1.2 on customer satisfaction, confirming that organizations should monitor customers’ perception of the degree to which their needs and expectations have been fulfilled.</w:t>
      </w:r>
    </w:p>
    <w:p w:rsidR="7A3AA595" w:rsidP="2C2D905B" w:rsidRDefault="7A3AA595" w14:paraId="5AC0E61C" w14:textId="0E09A706">
      <w:pPr>
        <w:pStyle w:val="Normal"/>
      </w:pPr>
      <w:r w:rsidR="7A3AA595">
        <w:rPr/>
        <w:t>ISO/IEC/IEEE 90003:2018 states that organizations' processes for requesting, measuring and monitoring feedback of customer satisfaction should provide information on a periodic basis – for example, considering analysis of helpdesk calls, quality-in-use metrics derived from customer direct and indirect feedback, and the number of software fixes required to fix problems after initial delivery.</w:t>
      </w:r>
    </w:p>
    <w:p w:rsidR="2C2D905B" w:rsidP="2C2D905B" w:rsidRDefault="2C2D905B" w14:paraId="03A57ACF" w14:textId="09BE864E">
      <w:pPr>
        <w:pStyle w:val="Normal"/>
      </w:pPr>
    </w:p>
    <w:p w:rsidR="1BDD701F" w:rsidP="2C2D905B" w:rsidRDefault="1BDD701F" w14:paraId="6AF64E92" w14:textId="34B884AC">
      <w:pPr>
        <w:pStyle w:val="Normal"/>
      </w:pPr>
      <w:r w:rsidR="1BDD701F">
        <w:rPr/>
        <w:t>The W3C standards define an open web platform for application development that has the unprecedented potential to enable developers to build ri</w:t>
      </w:r>
      <w:r w:rsidR="2E8D0129">
        <w:rPr/>
        <w:t xml:space="preserve">ch interactive experiences, powered by vast data stores, that are available on any devices. </w:t>
      </w:r>
    </w:p>
    <w:p w:rsidR="2E8D0129" w:rsidP="2C2D905B" w:rsidRDefault="2E8D0129" w14:paraId="48D0EC5D" w14:textId="2F45BB6B">
      <w:pPr>
        <w:pStyle w:val="Normal"/>
      </w:pPr>
      <w:r w:rsidR="2E8D0129">
        <w:rPr/>
        <w:t xml:space="preserve">W3C develops these technical specifications and guidelines through a process designed to maximize consensus about the content of a technical report, to ensure high technical and editorial quality, and to earn </w:t>
      </w:r>
      <w:r w:rsidR="3E022A74">
        <w:rPr/>
        <w:t>endorsement</w:t>
      </w:r>
      <w:r w:rsidR="2E8D0129">
        <w:rPr/>
        <w:t xml:space="preserve"> </w:t>
      </w:r>
      <w:r w:rsidR="21145743">
        <w:rPr/>
        <w:t>by</w:t>
      </w:r>
      <w:r w:rsidR="460EBF89">
        <w:rPr/>
        <w:t xml:space="preserve"> W3C and the broader community.</w:t>
      </w:r>
    </w:p>
    <w:p w:rsidR="16045B15" w:rsidP="2C2D905B" w:rsidRDefault="16045B15" w14:paraId="624E7185" w14:textId="231CECA0">
      <w:pPr>
        <w:pStyle w:val="Normal"/>
      </w:pPr>
      <w:r w:rsidR="16045B15">
        <w:rPr/>
        <w:t xml:space="preserve">To be W3C-compliant is simple enough. They clearly note different categories of web tech and their uses, so if you have a project in mind, all you </w:t>
      </w:r>
      <w:r w:rsidR="16045B15">
        <w:rPr/>
        <w:t>must</w:t>
      </w:r>
      <w:r w:rsidR="16045B15">
        <w:rPr/>
        <w:t xml:space="preserve"> do is look up the relevant standards for you. As mentioned before, it’s important to make sure that the standard you chose has your desired functionality.</w:t>
      </w:r>
    </w:p>
    <w:p w:rsidR="2C2D905B" w:rsidP="2C2D905B" w:rsidRDefault="2C2D905B" w14:paraId="443B601E" w14:textId="428D69BE">
      <w:pPr>
        <w:pStyle w:val="Normal"/>
      </w:pPr>
    </w:p>
    <w:p w:rsidR="2C2D905B" w:rsidP="2C2D905B" w:rsidRDefault="2C2D905B" w14:paraId="7BD27B04" w14:textId="48AFE0E3">
      <w:pPr>
        <w:pStyle w:val="Normal"/>
      </w:pPr>
    </w:p>
    <w:p w:rsidR="16045B15" w:rsidP="2C2D905B" w:rsidRDefault="16045B15" w14:paraId="0BBB82D0" w14:textId="6A6422EF">
      <w:pPr>
        <w:pStyle w:val="Normal"/>
      </w:pPr>
      <w:r w:rsidR="16045B15">
        <w:rPr/>
        <w:t>Task 2:</w:t>
      </w:r>
    </w:p>
    <w:p w:rsidR="0C77B6FD" w:rsidP="2C2D905B" w:rsidRDefault="0C77B6FD" w14:paraId="26017E6F" w14:textId="6C673CB3">
      <w:pPr>
        <w:pStyle w:val="Normal"/>
      </w:pPr>
      <w:r w:rsidR="0C77B6FD">
        <w:rPr/>
        <w:t xml:space="preserve">Ethical implications if codes of conduct </w:t>
      </w:r>
      <w:r w:rsidR="44B605CA">
        <w:rPr/>
        <w:t>weren’t</w:t>
      </w:r>
      <w:r w:rsidR="0C77B6FD">
        <w:rPr/>
        <w:t xml:space="preserve"> followed</w:t>
      </w:r>
      <w:r w:rsidR="3405D5E7">
        <w:rPr/>
        <w:t>.</w:t>
      </w:r>
    </w:p>
    <w:p w:rsidR="3405D5E7" w:rsidP="2C2D905B" w:rsidRDefault="3405D5E7" w14:paraId="225EA63B" w14:textId="27AC6F59">
      <w:pPr>
        <w:pStyle w:val="Normal"/>
      </w:pPr>
      <w:r w:rsidR="3405D5E7">
        <w:rPr/>
        <w:t xml:space="preserve">Every business should have a code of conduct. A code has value as both internal </w:t>
      </w:r>
      <w:r w:rsidR="19BEDEE4">
        <w:rPr/>
        <w:t>guidelines</w:t>
      </w:r>
      <w:r w:rsidR="3405D5E7">
        <w:rPr/>
        <w:t xml:space="preserve"> and an external statement of corporate values and commitments</w:t>
      </w:r>
      <w:r w:rsidR="3732048C">
        <w:rPr/>
        <w:t xml:space="preserve">. It can be difficult to set codes of conduct as it can say a lot about your </w:t>
      </w:r>
      <w:r w:rsidR="6FF4857B">
        <w:rPr/>
        <w:t>business,</w:t>
      </w:r>
      <w:r w:rsidR="3732048C">
        <w:rPr/>
        <w:t xml:space="preserve"> so it is important to choose good and proper codes.</w:t>
      </w:r>
      <w:r w:rsidR="37B636AE">
        <w:rPr/>
        <w:t xml:space="preserve"> If they are chosen poorly, it can lead to a decrease in trust or reputation.</w:t>
      </w:r>
    </w:p>
    <w:p w:rsidR="2C2D905B" w:rsidP="2C2D905B" w:rsidRDefault="2C2D905B" w14:paraId="7F4D1F85" w14:textId="6DFA3451">
      <w:pPr>
        <w:pStyle w:val="Normal"/>
      </w:pPr>
    </w:p>
    <w:p w:rsidR="4A192BAA" w:rsidP="2C2D905B" w:rsidRDefault="4A192BAA" w14:paraId="21B26256" w14:textId="6B654409">
      <w:pPr>
        <w:pStyle w:val="Normal"/>
      </w:pPr>
      <w:r w:rsidR="4A192BAA">
        <w:rPr/>
        <w:t xml:space="preserve">Ethical implication if </w:t>
      </w:r>
      <w:r w:rsidR="4A192BAA">
        <w:rPr/>
        <w:t>professional</w:t>
      </w:r>
      <w:r w:rsidR="4A192BAA">
        <w:rPr/>
        <w:t xml:space="preserve"> practice isn’t followed.</w:t>
      </w:r>
    </w:p>
    <w:p w:rsidR="2BDBAE9B" w:rsidP="2C2D905B" w:rsidRDefault="2BDBAE9B" w14:paraId="6C99A31C" w14:textId="36FF96B2">
      <w:pPr>
        <w:pStyle w:val="Normal"/>
      </w:pPr>
      <w:r w:rsidR="2BDBAE9B">
        <w:rPr/>
        <w:t xml:space="preserve">If professional practice isn’t given to new employees, it can cause a decrease in efficiency of work as they won’t know how to do the </w:t>
      </w:r>
      <w:r w:rsidR="6C7E2C30">
        <w:rPr/>
        <w:t>job,</w:t>
      </w:r>
      <w:r w:rsidR="2BDBAE9B">
        <w:rPr/>
        <w:t xml:space="preserve"> they are meant to </w:t>
      </w:r>
      <w:r w:rsidR="674FF2B3">
        <w:rPr/>
        <w:t>do it</w:t>
      </w:r>
      <w:r w:rsidR="2BDBAE9B">
        <w:rPr/>
        <w:t xml:space="preserve"> due to </w:t>
      </w:r>
      <w:r w:rsidR="7F2DBD3A">
        <w:rPr/>
        <w:t>having</w:t>
      </w:r>
      <w:r w:rsidR="2BDBAE9B">
        <w:rPr/>
        <w:t xml:space="preserve"> a dif</w:t>
      </w:r>
      <w:r w:rsidR="40C4737E">
        <w:rPr/>
        <w:t>ferent way of doing it than usual or they haven’t done it in a while</w:t>
      </w:r>
      <w:r w:rsidR="5C74B46C">
        <w:rPr/>
        <w:t>.</w:t>
      </w:r>
    </w:p>
    <w:p w:rsidR="2C2D905B" w:rsidP="2C2D905B" w:rsidRDefault="2C2D905B" w14:paraId="6E52BDF0" w14:textId="112E5246">
      <w:pPr>
        <w:pStyle w:val="Normal"/>
      </w:pPr>
    </w:p>
    <w:p w:rsidR="5C74B46C" w:rsidP="2C2D905B" w:rsidRDefault="5C74B46C" w14:paraId="6F37D784" w14:textId="7D7801DB">
      <w:pPr>
        <w:pStyle w:val="Normal"/>
      </w:pPr>
      <w:r w:rsidR="5C74B46C">
        <w:rPr/>
        <w:t>Ethical implication if software licensing isn’t followed.</w:t>
      </w:r>
    </w:p>
    <w:p w:rsidR="5C74B46C" w:rsidP="2C2D905B" w:rsidRDefault="5C74B46C" w14:paraId="6CDF1C80" w14:textId="1C5E3EB0">
      <w:pPr>
        <w:pStyle w:val="Normal"/>
      </w:pPr>
      <w:r w:rsidR="5C74B46C">
        <w:rPr/>
        <w:t>If a business ignores software licensing their softw</w:t>
      </w:r>
      <w:r w:rsidR="6941E134">
        <w:rPr/>
        <w:t>are can be used by anyone with no implications, therefore putting a patent or copyright on it would be ideal for a business</w:t>
      </w:r>
      <w:r w:rsidR="3990A139">
        <w:rPr/>
        <w:t>. They also need to make sure they are buying or paying for any software they use so they’re using it in a legal way.</w:t>
      </w:r>
    </w:p>
    <w:p w:rsidR="2C2D905B" w:rsidP="2C2D905B" w:rsidRDefault="2C2D905B" w14:paraId="35F865AB" w14:textId="0FD1DDCE">
      <w:pPr>
        <w:pStyle w:val="Normal"/>
      </w:pPr>
    </w:p>
    <w:p w:rsidR="376C0C08" w:rsidP="2C2D905B" w:rsidRDefault="376C0C08" w14:paraId="02D8C2E5" w14:textId="224A921C">
      <w:pPr>
        <w:pStyle w:val="Normal"/>
      </w:pPr>
      <w:r w:rsidR="376C0C08">
        <w:rPr/>
        <w:t>Ethical implications of inclusion and diversity.</w:t>
      </w:r>
    </w:p>
    <w:p w:rsidR="376C0C08" w:rsidP="2C2D905B" w:rsidRDefault="376C0C08" w14:paraId="6910CA9E" w14:textId="4FB01424">
      <w:pPr>
        <w:pStyle w:val="Normal"/>
      </w:pPr>
      <w:r w:rsidR="376C0C08">
        <w:rPr/>
        <w:t xml:space="preserve">If a business isn’t targeting a of including diversity, the target audience would be smaller </w:t>
      </w:r>
      <w:r w:rsidR="7C77879D">
        <w:rPr/>
        <w:t>therefore</w:t>
      </w:r>
      <w:r w:rsidR="376C0C08">
        <w:rPr/>
        <w:t xml:space="preserve"> less money to be made. It would also result in possible backlash for </w:t>
      </w:r>
      <w:r w:rsidR="71ECEB44">
        <w:rPr/>
        <w:t>discrimination</w:t>
      </w:r>
      <w:r w:rsidR="69C7F693">
        <w:rPr/>
        <w:t xml:space="preserve"> or loss of reputation</w:t>
      </w:r>
      <w:r w:rsidR="1E65FBDA">
        <w:rPr/>
        <w:t>. You want to target a wide audience as possible to be able to increase income and reputation.</w:t>
      </w:r>
    </w:p>
    <w:p w:rsidR="2C2D905B" w:rsidP="2C2D905B" w:rsidRDefault="2C2D905B" w14:paraId="5C8C407D" w14:textId="1AFD603D">
      <w:pPr>
        <w:pStyle w:val="Normal"/>
      </w:pPr>
      <w:r w:rsidR="1F7E36AD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CC6700"/>
    <w:rsid w:val="0082C544"/>
    <w:rsid w:val="01728C28"/>
    <w:rsid w:val="02513AFA"/>
    <w:rsid w:val="0C77B6FD"/>
    <w:rsid w:val="0E69A015"/>
    <w:rsid w:val="11F643AD"/>
    <w:rsid w:val="123CA6F5"/>
    <w:rsid w:val="16045B15"/>
    <w:rsid w:val="1810825B"/>
    <w:rsid w:val="19BEDEE4"/>
    <w:rsid w:val="1B882C76"/>
    <w:rsid w:val="1BDD701F"/>
    <w:rsid w:val="1E65FBDA"/>
    <w:rsid w:val="1F7E36AD"/>
    <w:rsid w:val="1F87D6F3"/>
    <w:rsid w:val="1FCD1F2E"/>
    <w:rsid w:val="21145743"/>
    <w:rsid w:val="2462269E"/>
    <w:rsid w:val="261BA8B4"/>
    <w:rsid w:val="2BDBAE9B"/>
    <w:rsid w:val="2C2D905B"/>
    <w:rsid w:val="2CD4479B"/>
    <w:rsid w:val="2E8D0129"/>
    <w:rsid w:val="30FBAF41"/>
    <w:rsid w:val="3405D5E7"/>
    <w:rsid w:val="3732048C"/>
    <w:rsid w:val="376C0C08"/>
    <w:rsid w:val="37B636AE"/>
    <w:rsid w:val="3990A139"/>
    <w:rsid w:val="3B102542"/>
    <w:rsid w:val="3E022A74"/>
    <w:rsid w:val="40AAFCEB"/>
    <w:rsid w:val="40C4737E"/>
    <w:rsid w:val="43F148CE"/>
    <w:rsid w:val="447ABA9B"/>
    <w:rsid w:val="44B605CA"/>
    <w:rsid w:val="460EBF89"/>
    <w:rsid w:val="47D57FED"/>
    <w:rsid w:val="4847D905"/>
    <w:rsid w:val="4A192BAA"/>
    <w:rsid w:val="4A7B50DE"/>
    <w:rsid w:val="4C5D144D"/>
    <w:rsid w:val="4CA8F110"/>
    <w:rsid w:val="4EA7DFCB"/>
    <w:rsid w:val="4EB71A89"/>
    <w:rsid w:val="5655C4B7"/>
    <w:rsid w:val="59F87702"/>
    <w:rsid w:val="5A263435"/>
    <w:rsid w:val="5B9D8B17"/>
    <w:rsid w:val="5C74B46C"/>
    <w:rsid w:val="5CA587D6"/>
    <w:rsid w:val="5F38E468"/>
    <w:rsid w:val="60D4B4C9"/>
    <w:rsid w:val="61C10FD9"/>
    <w:rsid w:val="620CCC9B"/>
    <w:rsid w:val="62181DBD"/>
    <w:rsid w:val="626D2093"/>
    <w:rsid w:val="62B383DB"/>
    <w:rsid w:val="62EA6721"/>
    <w:rsid w:val="63B3EE1E"/>
    <w:rsid w:val="63CC6700"/>
    <w:rsid w:val="649FC38B"/>
    <w:rsid w:val="662207E3"/>
    <w:rsid w:val="66EB8EE0"/>
    <w:rsid w:val="674FF2B3"/>
    <w:rsid w:val="68875F41"/>
    <w:rsid w:val="68DBFD70"/>
    <w:rsid w:val="6941E134"/>
    <w:rsid w:val="69C7F693"/>
    <w:rsid w:val="6C7E2C30"/>
    <w:rsid w:val="6FF4857B"/>
    <w:rsid w:val="71ECEB44"/>
    <w:rsid w:val="728E967A"/>
    <w:rsid w:val="748BFB9F"/>
    <w:rsid w:val="7762079D"/>
    <w:rsid w:val="77D0FC1E"/>
    <w:rsid w:val="796CCC7F"/>
    <w:rsid w:val="7A3AA595"/>
    <w:rsid w:val="7C77879D"/>
    <w:rsid w:val="7D8207C7"/>
    <w:rsid w:val="7F2DB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6700"/>
  <w15:chartTrackingRefBased/>
  <w15:docId w15:val="{59C5BC44-D509-4A65-AAED-5678B4BA0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2022-09-25T12:53:32.0715277Z</dcterms:created>
  <dcterms:modified xsi:type="dcterms:W3CDTF">2022-10-06T11:52:18.0913308Z</dcterms:modified>
  <dc:creator>Julian Lungu</dc:creator>
  <lastModifiedBy>Julian Lungu</lastModifiedBy>
</coreProperties>
</file>