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308E6" w14:textId="77777777" w:rsidR="00EB5E36" w:rsidRDefault="00EB5E36" w:rsidP="00EB5E36">
      <w:pPr>
        <w:pStyle w:val="Heading3"/>
      </w:pPr>
      <w:r>
        <w:t>Study Information</w:t>
      </w:r>
    </w:p>
    <w:p w14:paraId="25C961DB" w14:textId="71AEF616" w:rsidR="00EB5E36" w:rsidRPr="00B62B5C" w:rsidRDefault="00B62B5C" w:rsidP="00EB5E36">
      <w:pPr>
        <w:pStyle w:val="ListParagraph"/>
        <w:numPr>
          <w:ilvl w:val="0"/>
          <w:numId w:val="1"/>
        </w:numPr>
        <w:rPr>
          <w:b/>
          <w:bCs/>
        </w:rPr>
      </w:pPr>
      <w:r w:rsidRPr="00B62B5C">
        <w:rPr>
          <w:rStyle w:val="Strong"/>
          <w:b w:val="0"/>
          <w:bCs w:val="0"/>
          <w:color w:val="222222"/>
          <w:shd w:val="clear" w:color="auto" w:fill="FFFFFF"/>
        </w:rPr>
        <w:t>Utilizing Personality to Quantify Online Echo Chambers</w:t>
      </w:r>
    </w:p>
    <w:p w14:paraId="421A186A" w14:textId="77777777" w:rsidR="00EB5E36" w:rsidRDefault="00EB5E36" w:rsidP="00EB5E36"/>
    <w:p w14:paraId="7E2764FC" w14:textId="77777777" w:rsidR="00EB5E36" w:rsidRDefault="00EB5E36" w:rsidP="00EB5E36"/>
    <w:p w14:paraId="485A0684" w14:textId="00051DD5" w:rsidR="00EB5E36" w:rsidRDefault="009905EE" w:rsidP="00EB5E36">
      <w:pPr>
        <w:numPr>
          <w:ilvl w:val="0"/>
          <w:numId w:val="1"/>
        </w:numPr>
      </w:pPr>
      <w:r>
        <w:t xml:space="preserve">Kiran Roye, </w:t>
      </w:r>
      <w:proofErr w:type="spellStart"/>
      <w:r>
        <w:t>Almog</w:t>
      </w:r>
      <w:proofErr w:type="spellEnd"/>
      <w:r>
        <w:t xml:space="preserve"> Simchon</w:t>
      </w:r>
    </w:p>
    <w:p w14:paraId="40B8D03E" w14:textId="77777777" w:rsidR="00EB5E36" w:rsidRDefault="00EB5E36" w:rsidP="00EB5E36"/>
    <w:p w14:paraId="0D19AFA5" w14:textId="77777777" w:rsidR="00EB5E36" w:rsidRDefault="00EB5E36" w:rsidP="00EB5E36"/>
    <w:p w14:paraId="2D740D9B" w14:textId="7B495812" w:rsidR="00EB5E36" w:rsidRDefault="00EB5E36" w:rsidP="00EB5E36">
      <w:pPr>
        <w:numPr>
          <w:ilvl w:val="0"/>
          <w:numId w:val="1"/>
        </w:numPr>
      </w:pPr>
      <w:r>
        <w:t>Description</w:t>
      </w:r>
    </w:p>
    <w:p w14:paraId="41A7C3FF" w14:textId="380C730B" w:rsidR="00EB5E36" w:rsidRPr="0040397D" w:rsidRDefault="0040397D" w:rsidP="00EC68F2">
      <w:pPr>
        <w:numPr>
          <w:ilvl w:val="1"/>
          <w:numId w:val="1"/>
        </w:numPr>
      </w:pPr>
      <w:r>
        <w:t xml:space="preserve">Social media has become subject to political polarization. One of the main mechanisms theorized to spread this polarization is the echo-chamber. However, there is no consensus as to the extent to which echo-chambers drive polarization. Therefore, we will create a measurement of the strength of echo-chambers on 4 distinct Reddit communities, distinguished by levels of polarization and political-leaning, to determine </w:t>
      </w:r>
      <w:r w:rsidR="00EC68F2">
        <w:t xml:space="preserve">which communities are most self-similar, and </w:t>
      </w:r>
      <w:r w:rsidR="00131D84">
        <w:t>thus are more of an echo-chamber.</w:t>
      </w:r>
    </w:p>
    <w:p w14:paraId="5C16EBAC" w14:textId="77777777" w:rsidR="00EB5E36" w:rsidRPr="0040397D" w:rsidRDefault="00EB5E36" w:rsidP="00EB5E36"/>
    <w:p w14:paraId="765BFDBF" w14:textId="77777777" w:rsidR="00EB5E36" w:rsidRDefault="00EB5E36" w:rsidP="00EB5E36">
      <w:pPr>
        <w:numPr>
          <w:ilvl w:val="0"/>
          <w:numId w:val="1"/>
        </w:numPr>
      </w:pPr>
      <w:r w:rsidRPr="0040397D">
        <w:t>Hypotheses (required)</w:t>
      </w:r>
    </w:p>
    <w:p w14:paraId="57517A7E" w14:textId="6ACA505C" w:rsidR="00131D84" w:rsidRPr="0040397D" w:rsidRDefault="00131D84" w:rsidP="00131D84">
      <w:pPr>
        <w:numPr>
          <w:ilvl w:val="1"/>
          <w:numId w:val="1"/>
        </w:numPr>
      </w:pPr>
      <w:r>
        <w:t xml:space="preserve">The polarized communities will </w:t>
      </w:r>
      <w:r w:rsidR="005A0305">
        <w:t xml:space="preserve">have a higher mean echo chamber </w:t>
      </w:r>
      <w:proofErr w:type="spellStart"/>
      <w:r w:rsidR="005A0305">
        <w:t>coefficent</w:t>
      </w:r>
      <w:proofErr w:type="spellEnd"/>
      <w:r>
        <w:t>, even the non-politically polarized community</w:t>
      </w:r>
    </w:p>
    <w:p w14:paraId="305B1C03" w14:textId="77777777" w:rsidR="00EB5E36" w:rsidRDefault="00EB5E36" w:rsidP="00EB5E36">
      <w:pPr>
        <w:pStyle w:val="Heading3"/>
      </w:pPr>
      <w:bookmarkStart w:id="0" w:name="_4mzf79vx2q6j" w:colFirst="0" w:colLast="0"/>
      <w:bookmarkEnd w:id="0"/>
      <w:r>
        <w:t>Design Plan</w:t>
      </w:r>
    </w:p>
    <w:p w14:paraId="324E7B7A" w14:textId="77777777" w:rsidR="00EB5E36" w:rsidRDefault="00EB5E36" w:rsidP="00EB5E36"/>
    <w:p w14:paraId="07E3CFBD" w14:textId="77777777" w:rsidR="00EB5E36" w:rsidRDefault="00EB5E36" w:rsidP="00EB5E36">
      <w:r>
        <w:t>In this section, you will be asked to describe the overall design of your study. Remember that this research plan is designed to register a single study, so if you have multiple experimental designs, please complete a separate preregistration.</w:t>
      </w:r>
    </w:p>
    <w:p w14:paraId="49A54606" w14:textId="77777777" w:rsidR="00EB5E36" w:rsidRDefault="00EB5E36" w:rsidP="00EB5E36"/>
    <w:p w14:paraId="647C2F24" w14:textId="29D8B694" w:rsidR="00EB5E36" w:rsidRDefault="00EB5E36" w:rsidP="00EB5E36">
      <w:pPr>
        <w:numPr>
          <w:ilvl w:val="0"/>
          <w:numId w:val="1"/>
        </w:numPr>
      </w:pPr>
      <w:r>
        <w:t>Study type</w:t>
      </w:r>
    </w:p>
    <w:p w14:paraId="4944ECD5" w14:textId="29B21B25" w:rsidR="00BD2048" w:rsidRDefault="00BD2048" w:rsidP="00BD2048">
      <w:pPr>
        <w:numPr>
          <w:ilvl w:val="1"/>
          <w:numId w:val="1"/>
        </w:numPr>
      </w:pPr>
      <w:r>
        <w:t>Observational Study</w:t>
      </w:r>
    </w:p>
    <w:p w14:paraId="6082273A" w14:textId="77777777" w:rsidR="00EB5E36" w:rsidRDefault="00EB5E36" w:rsidP="00EB5E36"/>
    <w:p w14:paraId="7C27D90C" w14:textId="77777777" w:rsidR="00EB5E36" w:rsidRDefault="00EB5E36" w:rsidP="00EB5E36">
      <w:pPr>
        <w:numPr>
          <w:ilvl w:val="0"/>
          <w:numId w:val="1"/>
        </w:numPr>
      </w:pPr>
      <w:r>
        <w:t>Blinding (required)</w:t>
      </w:r>
    </w:p>
    <w:p w14:paraId="1FBEA0AA" w14:textId="77777777" w:rsidR="00EB5E36" w:rsidRDefault="00EB5E36" w:rsidP="00EB5E36">
      <w:pPr>
        <w:numPr>
          <w:ilvl w:val="1"/>
          <w:numId w:val="1"/>
        </w:numPr>
      </w:pPr>
      <w:r>
        <w:t>Blinding describes who is aware of the experimental manipulations within a study. Mark all that apply.</w:t>
      </w:r>
    </w:p>
    <w:p w14:paraId="6BB95D08" w14:textId="0134EBCD" w:rsidR="00EB5E36" w:rsidRPr="008654DF" w:rsidRDefault="00EB5E36" w:rsidP="008654DF">
      <w:pPr>
        <w:numPr>
          <w:ilvl w:val="2"/>
          <w:numId w:val="1"/>
        </w:numPr>
        <w:rPr>
          <w:highlight w:val="yellow"/>
        </w:rPr>
      </w:pPr>
      <w:r w:rsidRPr="00BD2048">
        <w:rPr>
          <w:highlight w:val="yellow"/>
        </w:rPr>
        <w:t>No blinding is involved in this study.</w:t>
      </w:r>
    </w:p>
    <w:p w14:paraId="4132FBCF" w14:textId="77777777" w:rsidR="00EB5E36" w:rsidRDefault="00EB5E36" w:rsidP="00EB5E36">
      <w:pPr>
        <w:ind w:left="2160"/>
      </w:pPr>
    </w:p>
    <w:p w14:paraId="5BF3106F" w14:textId="77777777" w:rsidR="00EB5E36" w:rsidRDefault="00EB5E36" w:rsidP="00EB5E36">
      <w:pPr>
        <w:numPr>
          <w:ilvl w:val="0"/>
          <w:numId w:val="1"/>
        </w:numPr>
      </w:pPr>
      <w:r>
        <w:t>Is there any additional blinding in this study?</w:t>
      </w:r>
    </w:p>
    <w:p w14:paraId="16CA632B" w14:textId="77777777" w:rsidR="00EB5E36" w:rsidRDefault="00EB5E36" w:rsidP="00EB5E36"/>
    <w:p w14:paraId="6D4B3139" w14:textId="77777777" w:rsidR="00EB5E36" w:rsidRDefault="00EB5E36" w:rsidP="00EB5E36">
      <w:pPr>
        <w:numPr>
          <w:ilvl w:val="0"/>
          <w:numId w:val="1"/>
        </w:numPr>
      </w:pPr>
      <w:r>
        <w:t>Study design (required)</w:t>
      </w:r>
    </w:p>
    <w:p w14:paraId="71DBAEA2" w14:textId="185A76E0" w:rsidR="00EB5E36" w:rsidRDefault="008654DF" w:rsidP="00A30489">
      <w:pPr>
        <w:numPr>
          <w:ilvl w:val="1"/>
          <w:numId w:val="1"/>
        </w:numPr>
      </w:pPr>
      <w:r>
        <w:t xml:space="preserve">We have a between subject design analyzing personality vectors of four reddit </w:t>
      </w:r>
      <w:proofErr w:type="gramStart"/>
      <w:r>
        <w:t>communities</w:t>
      </w:r>
      <w:proofErr w:type="gramEnd"/>
    </w:p>
    <w:p w14:paraId="13C77783" w14:textId="77777777" w:rsidR="00EB5E36" w:rsidRDefault="00EB5E36" w:rsidP="00EB5E36">
      <w:pPr>
        <w:pStyle w:val="Heading3"/>
      </w:pPr>
      <w:bookmarkStart w:id="1" w:name="_hu8o0vkz41nk" w:colFirst="0" w:colLast="0"/>
      <w:bookmarkEnd w:id="1"/>
      <w:r>
        <w:lastRenderedPageBreak/>
        <w:t>Sampling Plan</w:t>
      </w:r>
    </w:p>
    <w:p w14:paraId="66409D67" w14:textId="77777777" w:rsidR="00EB5E36" w:rsidRDefault="00EB5E36" w:rsidP="00EB5E36">
      <w:pPr>
        <w:rPr>
          <w:b/>
        </w:rPr>
      </w:pPr>
    </w:p>
    <w:p w14:paraId="57E356D4" w14:textId="77777777" w:rsidR="00EB5E36" w:rsidRDefault="00EB5E36" w:rsidP="00EB5E36">
      <w:r>
        <w:t xml:space="preserve">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w:t>
      </w:r>
      <w:proofErr w:type="gramStart"/>
      <w:r>
        <w:t>actually be</w:t>
      </w:r>
      <w:proofErr w:type="gramEnd"/>
      <w:r>
        <w:t xml:space="preserve"> used in your study.</w:t>
      </w:r>
    </w:p>
    <w:p w14:paraId="4786D7C2" w14:textId="77777777" w:rsidR="00EB5E36" w:rsidRDefault="00EB5E36" w:rsidP="00EB5E36"/>
    <w:p w14:paraId="1B101807" w14:textId="77777777" w:rsidR="00EB5E36" w:rsidRDefault="00EB5E36" w:rsidP="00EB5E36">
      <w:pPr>
        <w:numPr>
          <w:ilvl w:val="0"/>
          <w:numId w:val="1"/>
        </w:numPr>
      </w:pPr>
      <w:r>
        <w:t>Existing data (required)</w:t>
      </w:r>
    </w:p>
    <w:p w14:paraId="53768342" w14:textId="77777777" w:rsidR="00EB5E36" w:rsidRDefault="00EB5E36" w:rsidP="00EB5E36">
      <w:pPr>
        <w:numPr>
          <w:ilvl w:val="1"/>
          <w:numId w:val="1"/>
        </w:numPr>
      </w:pPr>
      <w:r>
        <w:t>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do not hesitate to contact us if you have questions about how to answer this question (</w:t>
      </w:r>
      <w:hyperlink r:id="rId5">
        <w:r>
          <w:rPr>
            <w:color w:val="1155CC"/>
            <w:u w:val="single"/>
          </w:rPr>
          <w:t>prereg@cos.io</w:t>
        </w:r>
      </w:hyperlink>
      <w:r>
        <w:t>).</w:t>
      </w:r>
    </w:p>
    <w:p w14:paraId="04965618" w14:textId="77777777" w:rsidR="00EB5E36" w:rsidRDefault="00EB5E36" w:rsidP="00EB5E36">
      <w:pPr>
        <w:numPr>
          <w:ilvl w:val="2"/>
          <w:numId w:val="1"/>
        </w:numPr>
      </w:pPr>
      <w:r>
        <w:t xml:space="preserve">Registration prior to creation of data: As of the date of submission of this research plan for preregistration, the data have not yet been collected, created, or realized. </w:t>
      </w:r>
    </w:p>
    <w:p w14:paraId="16718567" w14:textId="77777777" w:rsidR="00EB5E36" w:rsidRDefault="00EB5E36" w:rsidP="00EB5E36">
      <w:pPr>
        <w:numPr>
          <w:ilvl w:val="2"/>
          <w:numId w:val="1"/>
        </w:numPr>
      </w:pPr>
      <w:r>
        <w:t>Registration prior to any human observation of the data: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14:paraId="1C177A1E" w14:textId="77777777" w:rsidR="00EB5E36" w:rsidRDefault="00EB5E36" w:rsidP="00EB5E36">
      <w:pPr>
        <w:numPr>
          <w:ilvl w:val="2"/>
          <w:numId w:val="1"/>
        </w:numPr>
      </w:pPr>
      <w:r w:rsidRPr="002E7ADD">
        <w:rPr>
          <w:highlight w:val="yellow"/>
        </w:rPr>
        <w:t>Registration prior to accessing the data: As of the date of submission, the data exist, but have not been accessed by you or your collaborators. Commonly, this includes data that has been collected by another researcher or institution</w:t>
      </w:r>
      <w:r>
        <w:t>.</w:t>
      </w:r>
    </w:p>
    <w:p w14:paraId="4BB47F21" w14:textId="77777777" w:rsidR="00EB5E36" w:rsidRDefault="00EB5E36" w:rsidP="00EB5E36">
      <w:pPr>
        <w:numPr>
          <w:ilvl w:val="2"/>
          <w:numId w:val="1"/>
        </w:numPr>
      </w:pPr>
      <w:r>
        <w:t>Registration prior to analysis of the data: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14:paraId="667DF199" w14:textId="77777777" w:rsidR="00EB5E36" w:rsidRDefault="00EB5E36" w:rsidP="00EB5E36">
      <w:pPr>
        <w:numPr>
          <w:ilvl w:val="2"/>
          <w:numId w:val="1"/>
        </w:numPr>
      </w:pPr>
      <w:r>
        <w:t>Registration following analysis of the data: As of the date of submission, you have accessed and analyzed some of the data relevant to the research plan. This includes preliminary analysis of variables, calculation of descriptive statistics, and observation of data distributions. Please see cos.io/</w:t>
      </w:r>
      <w:proofErr w:type="spellStart"/>
      <w:r>
        <w:t>prereg</w:t>
      </w:r>
      <w:proofErr w:type="spellEnd"/>
      <w:r>
        <w:t xml:space="preserve"> for more information. </w:t>
      </w:r>
    </w:p>
    <w:p w14:paraId="08AA67E8" w14:textId="77777777" w:rsidR="00EB5E36" w:rsidRDefault="00EB5E36" w:rsidP="00EB5E36"/>
    <w:p w14:paraId="4E4F60AA" w14:textId="77777777" w:rsidR="00EB5E36" w:rsidRDefault="00EB5E36" w:rsidP="00EB5E36">
      <w:pPr>
        <w:ind w:left="1440"/>
      </w:pPr>
    </w:p>
    <w:p w14:paraId="563C2EF3" w14:textId="77777777" w:rsidR="00EB5E36" w:rsidRDefault="00EB5E36" w:rsidP="00EB5E36"/>
    <w:p w14:paraId="5DE20E45" w14:textId="77777777" w:rsidR="00EB5E36" w:rsidRDefault="00EB5E36" w:rsidP="00EB5E36">
      <w:pPr>
        <w:numPr>
          <w:ilvl w:val="0"/>
          <w:numId w:val="1"/>
        </w:numPr>
      </w:pPr>
      <w:r>
        <w:t>Data collection procedures (required)</w:t>
      </w:r>
    </w:p>
    <w:p w14:paraId="5B319E7F" w14:textId="741576B9" w:rsidR="0040397D" w:rsidRPr="00DA6FC7" w:rsidRDefault="00DA6FC7" w:rsidP="00EB5E36">
      <w:pPr>
        <w:numPr>
          <w:ilvl w:val="1"/>
          <w:numId w:val="1"/>
        </w:numPr>
        <w:rPr>
          <w:bCs/>
        </w:rPr>
      </w:pPr>
      <w:r w:rsidRPr="00DA6FC7">
        <w:rPr>
          <w:bCs/>
        </w:rPr>
        <w:lastRenderedPageBreak/>
        <w:t xml:space="preserve">Both comments and </w:t>
      </w:r>
      <w:r w:rsidR="008B2F52" w:rsidRPr="00DA6FC7">
        <w:rPr>
          <w:bCs/>
        </w:rPr>
        <w:t>text-based</w:t>
      </w:r>
      <w:r w:rsidRPr="00DA6FC7">
        <w:rPr>
          <w:bCs/>
        </w:rPr>
        <w:t xml:space="preserve"> posts will be collected in Python with Reddit’s API using the PRAW library.</w:t>
      </w:r>
      <w:r w:rsidR="00DC79CF">
        <w:rPr>
          <w:bCs/>
        </w:rPr>
        <w:t xml:space="preserve"> Comments and posts will be collected from a right leaning community (r/conservative), a left-leaning community (r/</w:t>
      </w:r>
      <w:r w:rsidR="001131D1">
        <w:rPr>
          <w:bCs/>
        </w:rPr>
        <w:t xml:space="preserve">progressive), </w:t>
      </w:r>
      <w:proofErr w:type="gramStart"/>
      <w:r w:rsidR="001131D1">
        <w:rPr>
          <w:bCs/>
        </w:rPr>
        <w:t>a two non-political communities</w:t>
      </w:r>
      <w:proofErr w:type="gramEnd"/>
      <w:r w:rsidR="001131D1">
        <w:rPr>
          <w:bCs/>
        </w:rPr>
        <w:t xml:space="preserve"> composed of fans of a sports that are rivals (r/</w:t>
      </w:r>
      <w:proofErr w:type="spellStart"/>
      <w:r w:rsidR="001131D1">
        <w:rPr>
          <w:bCs/>
        </w:rPr>
        <w:t>NYYankees</w:t>
      </w:r>
      <w:proofErr w:type="spellEnd"/>
      <w:r w:rsidR="001131D1">
        <w:rPr>
          <w:bCs/>
        </w:rPr>
        <w:t xml:space="preserve"> and r/</w:t>
      </w:r>
      <w:proofErr w:type="spellStart"/>
      <w:r w:rsidR="001131D1">
        <w:rPr>
          <w:bCs/>
        </w:rPr>
        <w:t>redsox</w:t>
      </w:r>
      <w:proofErr w:type="spellEnd"/>
      <w:r w:rsidR="001131D1">
        <w:rPr>
          <w:bCs/>
        </w:rPr>
        <w:t>), and lastly an apolitical group with theorized low group membership (r/</w:t>
      </w:r>
      <w:proofErr w:type="spellStart"/>
      <w:r w:rsidR="001131D1">
        <w:rPr>
          <w:bCs/>
        </w:rPr>
        <w:t>newyorkcity</w:t>
      </w:r>
      <w:proofErr w:type="spellEnd"/>
      <w:r w:rsidR="001131D1">
        <w:rPr>
          <w:bCs/>
        </w:rPr>
        <w:t xml:space="preserve">). </w:t>
      </w:r>
      <w:r w:rsidRPr="00DA6FC7">
        <w:rPr>
          <w:bCs/>
        </w:rPr>
        <w:t xml:space="preserve"> Comments will be associated with a user ID and a post ID, as well as the community. All posts on each subreddit within the last year, as well as all comments under these posts, will be collected.</w:t>
      </w:r>
      <w:r w:rsidR="002A7176">
        <w:rPr>
          <w:bCs/>
        </w:rPr>
        <w:t xml:space="preserve"> Then, to obtain a personality model for each comment and post, Contextualized Construct Representation will be performed.</w:t>
      </w:r>
    </w:p>
    <w:p w14:paraId="4B35E186" w14:textId="77777777" w:rsidR="00EB5E36" w:rsidRDefault="00EB5E36" w:rsidP="00EB5E36">
      <w:pPr>
        <w:ind w:left="1440"/>
      </w:pPr>
    </w:p>
    <w:p w14:paraId="6D19B87B" w14:textId="77777777" w:rsidR="00EB5E36" w:rsidRDefault="00EB5E36" w:rsidP="00EB5E36">
      <w:pPr>
        <w:ind w:left="720"/>
      </w:pPr>
    </w:p>
    <w:p w14:paraId="0EC7289E" w14:textId="77777777" w:rsidR="00EB5E36" w:rsidRDefault="00EB5E36" w:rsidP="00EB5E36"/>
    <w:p w14:paraId="096DF877" w14:textId="77777777" w:rsidR="00EB5E36" w:rsidRDefault="00EB5E36" w:rsidP="00EB5E36">
      <w:pPr>
        <w:numPr>
          <w:ilvl w:val="0"/>
          <w:numId w:val="1"/>
        </w:numPr>
      </w:pPr>
      <w:r>
        <w:t>Sample size (required)</w:t>
      </w:r>
    </w:p>
    <w:p w14:paraId="094EEE77" w14:textId="22D94206" w:rsidR="00B24AA5" w:rsidRDefault="00DA6FC7" w:rsidP="00EB5E36">
      <w:pPr>
        <w:numPr>
          <w:ilvl w:val="1"/>
          <w:numId w:val="1"/>
        </w:numPr>
      </w:pPr>
      <w:r>
        <w:t xml:space="preserve">Assuming 1 post per hour on each subreddit, we will collect around 35,040 posts combined from all 4 communities. Assuming an average of 100 comments per post, we will also collect around </w:t>
      </w:r>
      <w:r w:rsidR="002A7176">
        <w:t>3.5 million comments.</w:t>
      </w:r>
    </w:p>
    <w:p w14:paraId="287C0AFC" w14:textId="77777777" w:rsidR="00EB5E36" w:rsidRDefault="00EB5E36" w:rsidP="008B2F52"/>
    <w:p w14:paraId="39BE2EE7" w14:textId="77777777" w:rsidR="00EB5E36" w:rsidRDefault="00EB5E36" w:rsidP="00EB5E36"/>
    <w:p w14:paraId="501A2716" w14:textId="77777777" w:rsidR="00EB5E36" w:rsidRDefault="00EB5E36" w:rsidP="00EB5E36">
      <w:pPr>
        <w:numPr>
          <w:ilvl w:val="0"/>
          <w:numId w:val="1"/>
        </w:numPr>
      </w:pPr>
      <w:r>
        <w:t>Stopping rule (optional)</w:t>
      </w:r>
    </w:p>
    <w:p w14:paraId="165A68A9" w14:textId="77777777" w:rsidR="00EB5E36" w:rsidRDefault="00EB5E36" w:rsidP="00EB5E36">
      <w:pPr>
        <w:numPr>
          <w:ilvl w:val="1"/>
          <w:numId w:val="1"/>
        </w:numPr>
      </w:pPr>
      <w:r>
        <w:t xml:space="preserve">If your data collection procedures do not give you full control over your exact sample size, specify how you will decide when to terminate your data collection. </w:t>
      </w:r>
    </w:p>
    <w:p w14:paraId="256DE3ED" w14:textId="77777777" w:rsidR="00EB5E36" w:rsidRDefault="00EB5E36" w:rsidP="00EB5E36">
      <w:pPr>
        <w:numPr>
          <w:ilvl w:val="1"/>
          <w:numId w:val="1"/>
        </w:numPr>
      </w:pPr>
      <w:r>
        <w:rPr>
          <w:b/>
        </w:rPr>
        <w:t>Example</w:t>
      </w:r>
      <w:r>
        <w:t xml:space="preserve">: We will post participant sign-up slots by week on the preceding Friday night, with 20 spots posted per week. We will post 20 new slots each week if, on that Friday night, we are below 320 participants. </w:t>
      </w:r>
    </w:p>
    <w:p w14:paraId="03CDCE59" w14:textId="77777777" w:rsidR="00EB5E36" w:rsidRDefault="00EB5E36" w:rsidP="00EB5E36">
      <w:pPr>
        <w:numPr>
          <w:ilvl w:val="1"/>
          <w:numId w:val="1"/>
        </w:numPr>
      </w:pPr>
      <w:r>
        <w:rPr>
          <w:b/>
        </w:rPr>
        <w:t>More information</w:t>
      </w:r>
      <w:r>
        <w:t>: You may specify a stopping rule based on p-values only in the specific case of sequential analyses with pre-specified checkpoints, alphas levels, and stopping rules. Unacceptable rationales include stopping based on p-values if checkpoints and stopping rules are not specified. If you have control over your sample size, then including a stopping rule is not necessary, though it must be clear in this question or a previous question how an exact sample size is attained.</w:t>
      </w:r>
    </w:p>
    <w:p w14:paraId="0971D83E" w14:textId="77777777" w:rsidR="00EB5E36" w:rsidRDefault="00EB5E36" w:rsidP="00EB5E36"/>
    <w:p w14:paraId="6F8186EE" w14:textId="77777777" w:rsidR="00EB5E36" w:rsidRDefault="00EB5E36" w:rsidP="00EB5E36">
      <w:pPr>
        <w:pStyle w:val="Heading3"/>
      </w:pPr>
      <w:bookmarkStart w:id="2" w:name="_pec3rgxfolor" w:colFirst="0" w:colLast="0"/>
      <w:bookmarkEnd w:id="2"/>
      <w:r>
        <w:t>Variables</w:t>
      </w:r>
    </w:p>
    <w:p w14:paraId="57225271" w14:textId="77777777" w:rsidR="00EB5E36" w:rsidRDefault="00EB5E36" w:rsidP="00EB5E36"/>
    <w:p w14:paraId="5AC1AE2A" w14:textId="77777777" w:rsidR="00EB5E36" w:rsidRDefault="00EB5E36" w:rsidP="00EB5E36">
      <w: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5208D8BC" w14:textId="77777777" w:rsidR="00EB5E36" w:rsidRDefault="00EB5E36" w:rsidP="00475661"/>
    <w:p w14:paraId="386F761F" w14:textId="77777777" w:rsidR="00EB5E36" w:rsidRDefault="00EB5E36" w:rsidP="00EB5E36">
      <w:pPr>
        <w:ind w:left="720"/>
      </w:pPr>
    </w:p>
    <w:p w14:paraId="298DFC70" w14:textId="77777777" w:rsidR="005A0305" w:rsidRDefault="00EB5E36" w:rsidP="005A0305">
      <w:pPr>
        <w:numPr>
          <w:ilvl w:val="0"/>
          <w:numId w:val="1"/>
        </w:numPr>
      </w:pPr>
      <w:r>
        <w:t>Measured variables (required)</w:t>
      </w:r>
    </w:p>
    <w:p w14:paraId="081A20C7" w14:textId="073F7C3E" w:rsidR="00EB5E36" w:rsidRDefault="00B24AA5" w:rsidP="005A0305">
      <w:pPr>
        <w:numPr>
          <w:ilvl w:val="1"/>
          <w:numId w:val="1"/>
        </w:numPr>
      </w:pPr>
      <w:r w:rsidRPr="005A0305">
        <w:rPr>
          <w:bCs/>
        </w:rPr>
        <w:lastRenderedPageBreak/>
        <w:t xml:space="preserve">The single outcome variable of this study </w:t>
      </w:r>
      <w:r w:rsidR="00475661" w:rsidRPr="005A0305">
        <w:rPr>
          <w:bCs/>
        </w:rPr>
        <w:t xml:space="preserve">will be the echo-chamber coefficients of each comment in each community the each subreddit, measured as </w:t>
      </w:r>
      <w:r w:rsidR="008B2F52" w:rsidRPr="005A0305">
        <w:rPr>
          <w:bCs/>
        </w:rPr>
        <w:t>the</w:t>
      </w:r>
      <w:r w:rsidR="00475661" w:rsidRPr="005A0305">
        <w:rPr>
          <w:bCs/>
        </w:rPr>
        <w:t xml:space="preserve"> cosine</w:t>
      </w:r>
      <w:r w:rsidR="008B2F52" w:rsidRPr="005A0305">
        <w:rPr>
          <w:bCs/>
        </w:rPr>
        <w:t xml:space="preserve"> similarity between </w:t>
      </w:r>
      <w:r w:rsidR="00475661" w:rsidRPr="005A0305">
        <w:rPr>
          <w:bCs/>
        </w:rPr>
        <w:t>the</w:t>
      </w:r>
      <w:r w:rsidR="008B2F52" w:rsidRPr="005A0305">
        <w:rPr>
          <w:bCs/>
        </w:rPr>
        <w:t xml:space="preserve"> personalit</w:t>
      </w:r>
      <w:r w:rsidR="00475661" w:rsidRPr="005A0305">
        <w:rPr>
          <w:bCs/>
        </w:rPr>
        <w:t>y</w:t>
      </w:r>
      <w:r w:rsidR="008B2F52" w:rsidRPr="005A0305">
        <w:rPr>
          <w:bCs/>
        </w:rPr>
        <w:t xml:space="preserve"> </w:t>
      </w:r>
      <w:r w:rsidR="00475661" w:rsidRPr="005A0305">
        <w:rPr>
          <w:bCs/>
        </w:rPr>
        <w:t xml:space="preserve">of each </w:t>
      </w:r>
      <w:proofErr w:type="gramStart"/>
      <w:r w:rsidR="008B2F52" w:rsidRPr="005A0305">
        <w:rPr>
          <w:bCs/>
        </w:rPr>
        <w:t>comments</w:t>
      </w:r>
      <w:proofErr w:type="gramEnd"/>
      <w:r w:rsidR="008B2F52" w:rsidRPr="005A0305">
        <w:rPr>
          <w:bCs/>
        </w:rPr>
        <w:t xml:space="preserve"> and the post </w:t>
      </w:r>
      <w:r w:rsidR="00475661" w:rsidRPr="005A0305">
        <w:rPr>
          <w:bCs/>
        </w:rPr>
        <w:t>it was commented under.</w:t>
      </w:r>
    </w:p>
    <w:p w14:paraId="6D6838F3" w14:textId="77777777" w:rsidR="00EB5E36" w:rsidRDefault="00EB5E36" w:rsidP="00EB5E36"/>
    <w:p w14:paraId="525DA721" w14:textId="77777777" w:rsidR="00EB5E36" w:rsidRDefault="00EB5E36" w:rsidP="00EB5E36">
      <w:pPr>
        <w:pStyle w:val="Heading3"/>
      </w:pPr>
      <w:bookmarkStart w:id="3" w:name="_3mtn7m44krsg" w:colFirst="0" w:colLast="0"/>
      <w:bookmarkEnd w:id="3"/>
      <w:r>
        <w:t>Analysis Plan</w:t>
      </w:r>
    </w:p>
    <w:p w14:paraId="6DE1898F" w14:textId="77777777" w:rsidR="00EB5E36" w:rsidRDefault="00EB5E36" w:rsidP="00EB5E36"/>
    <w:p w14:paraId="0067145C" w14:textId="77777777" w:rsidR="00EB5E36" w:rsidRDefault="00EB5E36" w:rsidP="00EB5E36">
      <w:pPr>
        <w:spacing w:line="288" w:lineRule="auto"/>
      </w:pPr>
      <w:r>
        <w:t>You may describe one or more confirmatory analysis in this preregistration. Please remember that all analyses specified below must be reported in the final article, and any additional analyses must be noted as exploratory or hypothesis generating.</w:t>
      </w:r>
    </w:p>
    <w:p w14:paraId="0D84C5FF" w14:textId="77777777" w:rsidR="00EB5E36" w:rsidRDefault="00EB5E36" w:rsidP="00EB5E36"/>
    <w:p w14:paraId="39AC806F" w14:textId="77777777" w:rsidR="00EB5E36" w:rsidRDefault="00EB5E36" w:rsidP="00EB5E36">
      <w: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29C7FE65" w14:textId="77777777" w:rsidR="00EB5E36" w:rsidRDefault="00EB5E36" w:rsidP="00EB5E36">
      <w:r>
        <w:t xml:space="preserve"> </w:t>
      </w:r>
    </w:p>
    <w:p w14:paraId="78772D19" w14:textId="77777777" w:rsidR="00EB5E36" w:rsidRDefault="00EB5E36" w:rsidP="00EB5E36">
      <w:pPr>
        <w:numPr>
          <w:ilvl w:val="0"/>
          <w:numId w:val="1"/>
        </w:numPr>
      </w:pPr>
      <w:r>
        <w:t>Statistical models (required)</w:t>
      </w:r>
    </w:p>
    <w:p w14:paraId="335A1B49" w14:textId="4BB45AEC" w:rsidR="00EB5E36" w:rsidRPr="005A0305" w:rsidRDefault="008B2F52" w:rsidP="005A0305">
      <w:pPr>
        <w:numPr>
          <w:ilvl w:val="1"/>
          <w:numId w:val="1"/>
        </w:numPr>
        <w:pBdr>
          <w:top w:val="nil"/>
          <w:left w:val="nil"/>
          <w:bottom w:val="nil"/>
          <w:right w:val="nil"/>
          <w:between w:val="nil"/>
        </w:pBdr>
        <w:rPr>
          <w:bCs/>
          <w:color w:val="000000"/>
        </w:rPr>
      </w:pPr>
      <w:r w:rsidRPr="005A0305">
        <w:rPr>
          <w:bCs/>
        </w:rPr>
        <w:t xml:space="preserve">We will use a one-way between subjects ANOVA to </w:t>
      </w:r>
      <w:r w:rsidR="00475661" w:rsidRPr="005A0305">
        <w:rPr>
          <w:bCs/>
        </w:rPr>
        <w:t>our data. The categorical independent variable is the community, whereas the dependent variable is the echo-chamber coefficient.</w:t>
      </w:r>
    </w:p>
    <w:p w14:paraId="22D58E59" w14:textId="77777777" w:rsidR="00EB5E36" w:rsidRDefault="00EB5E36" w:rsidP="00EB5E36">
      <w:pPr>
        <w:pBdr>
          <w:top w:val="nil"/>
          <w:left w:val="nil"/>
          <w:bottom w:val="nil"/>
          <w:right w:val="nil"/>
          <w:between w:val="nil"/>
        </w:pBdr>
      </w:pPr>
    </w:p>
    <w:p w14:paraId="75C2A31A" w14:textId="77777777" w:rsidR="00EB5E36" w:rsidRDefault="00EB5E36" w:rsidP="00EB5E36"/>
    <w:p w14:paraId="46F8142E" w14:textId="77777777" w:rsidR="00EB5E36" w:rsidRDefault="00EB5E36" w:rsidP="00EB5E36">
      <w:pPr>
        <w:numPr>
          <w:ilvl w:val="0"/>
          <w:numId w:val="1"/>
        </w:numPr>
      </w:pPr>
      <w:r>
        <w:t>Exploratory analysis (optional)</w:t>
      </w:r>
    </w:p>
    <w:p w14:paraId="07F6F906" w14:textId="3CEE393A" w:rsidR="00BD2048" w:rsidRDefault="00BD2048" w:rsidP="00EB5E36">
      <w:pPr>
        <w:numPr>
          <w:ilvl w:val="1"/>
          <w:numId w:val="1"/>
        </w:numPr>
      </w:pPr>
      <w:r>
        <w:rPr>
          <w:bCs/>
        </w:rPr>
        <w:t xml:space="preserve">We expect that there may be </w:t>
      </w:r>
      <w:r w:rsidR="0075400A">
        <w:rPr>
          <w:bCs/>
        </w:rPr>
        <w:t>a difference in personality measures between the different communities, therefore we will look for the differences between communities for each measure as well.</w:t>
      </w:r>
    </w:p>
    <w:p w14:paraId="3CF80B86" w14:textId="77777777" w:rsidR="00EB5E36" w:rsidRDefault="00EB5E36">
      <w:bookmarkStart w:id="4" w:name="_6wujw18ggcuz" w:colFirst="0" w:colLast="0"/>
      <w:bookmarkEnd w:id="4"/>
    </w:p>
    <w:sectPr w:rsidR="00EB5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54FAB"/>
    <w:multiLevelType w:val="multilevel"/>
    <w:tmpl w:val="302207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70853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E36"/>
    <w:rsid w:val="001131D1"/>
    <w:rsid w:val="00131D84"/>
    <w:rsid w:val="00245083"/>
    <w:rsid w:val="002A7176"/>
    <w:rsid w:val="002E7ADD"/>
    <w:rsid w:val="0040397D"/>
    <w:rsid w:val="00475661"/>
    <w:rsid w:val="0058398E"/>
    <w:rsid w:val="005A0305"/>
    <w:rsid w:val="0075400A"/>
    <w:rsid w:val="007C3F33"/>
    <w:rsid w:val="00814BA4"/>
    <w:rsid w:val="008654DF"/>
    <w:rsid w:val="008B2F52"/>
    <w:rsid w:val="009905EE"/>
    <w:rsid w:val="00A30489"/>
    <w:rsid w:val="00A66629"/>
    <w:rsid w:val="00B24AA5"/>
    <w:rsid w:val="00B62B5C"/>
    <w:rsid w:val="00BD2048"/>
    <w:rsid w:val="00DA6FC7"/>
    <w:rsid w:val="00DC79CF"/>
    <w:rsid w:val="00EB5E36"/>
    <w:rsid w:val="00EC68F2"/>
    <w:rsid w:val="00F10AC8"/>
    <w:rsid w:val="00F92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CC07A9"/>
  <w15:chartTrackingRefBased/>
  <w15:docId w15:val="{1BDD577D-2DA0-9E4C-8770-1FF1F6ED3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E36"/>
    <w:pPr>
      <w:spacing w:line="276" w:lineRule="auto"/>
    </w:pPr>
    <w:rPr>
      <w:rFonts w:ascii="Arial" w:eastAsia="Arial" w:hAnsi="Arial" w:cs="Arial"/>
      <w:kern w:val="0"/>
      <w:sz w:val="22"/>
      <w:szCs w:val="22"/>
      <w:lang w:val="en"/>
      <w14:ligatures w14:val="none"/>
    </w:rPr>
  </w:style>
  <w:style w:type="paragraph" w:styleId="Heading3">
    <w:name w:val="heading 3"/>
    <w:basedOn w:val="Normal"/>
    <w:next w:val="Normal"/>
    <w:link w:val="Heading3Char"/>
    <w:uiPriority w:val="9"/>
    <w:unhideWhenUsed/>
    <w:qFormat/>
    <w:rsid w:val="00EB5E36"/>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B5E36"/>
    <w:rPr>
      <w:rFonts w:ascii="Arial" w:eastAsia="Arial" w:hAnsi="Arial" w:cs="Arial"/>
      <w:color w:val="434343"/>
      <w:kern w:val="0"/>
      <w:sz w:val="28"/>
      <w:szCs w:val="28"/>
      <w:lang w:val="en"/>
      <w14:ligatures w14:val="none"/>
    </w:rPr>
  </w:style>
  <w:style w:type="paragraph" w:styleId="ListParagraph">
    <w:name w:val="List Paragraph"/>
    <w:basedOn w:val="Normal"/>
    <w:uiPriority w:val="34"/>
    <w:qFormat/>
    <w:rsid w:val="00EB5E36"/>
    <w:pPr>
      <w:ind w:left="720"/>
      <w:contextualSpacing/>
    </w:pPr>
  </w:style>
  <w:style w:type="character" w:styleId="Strong">
    <w:name w:val="Strong"/>
    <w:basedOn w:val="DefaultParagraphFont"/>
    <w:uiPriority w:val="22"/>
    <w:qFormat/>
    <w:rsid w:val="00B62B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ereg@co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Roye</dc:creator>
  <cp:keywords/>
  <dc:description/>
  <cp:lastModifiedBy>Kiran Roye</cp:lastModifiedBy>
  <cp:revision>16</cp:revision>
  <dcterms:created xsi:type="dcterms:W3CDTF">2023-08-03T13:03:00Z</dcterms:created>
  <dcterms:modified xsi:type="dcterms:W3CDTF">2023-11-08T18:51:00Z</dcterms:modified>
</cp:coreProperties>
</file>