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E44D" w14:textId="0261A889" w:rsidR="00C94B02" w:rsidRDefault="00801AEB" w:rsidP="00801AEB">
      <w:pPr>
        <w:pStyle w:val="Title"/>
      </w:pPr>
      <w:r>
        <w:t>JavaFX Layout Containers</w:t>
      </w:r>
    </w:p>
    <w:p w14:paraId="31E7F8DC" w14:textId="0110BB81" w:rsidR="00801AEB" w:rsidRDefault="00801AEB" w:rsidP="00801AEB">
      <w:pPr>
        <w:pStyle w:val="Heading1"/>
      </w:pPr>
      <w:r>
        <w:t>Spacing and Padding</w:t>
      </w:r>
    </w:p>
    <w:p w14:paraId="6C2A15C2" w14:textId="7CA7C84C" w:rsidR="00801AEB" w:rsidRDefault="00801AEB" w:rsidP="00801AEB">
      <w:r>
        <w:t>Spacing and padding are fields of the HBox and VBox layout containers.</w:t>
      </w:r>
    </w:p>
    <w:p w14:paraId="08F8727C" w14:textId="77777777" w:rsidR="00801AEB" w:rsidRDefault="00801AEB" w:rsidP="00801AEB"/>
    <w:p w14:paraId="1F722FF7" w14:textId="7081F3BC" w:rsidR="00801AEB" w:rsidRDefault="00801AEB" w:rsidP="00801AEB">
      <w:pPr>
        <w:pStyle w:val="Subtitle"/>
      </w:pPr>
      <w:r>
        <w:t>Spacing</w:t>
      </w:r>
    </w:p>
    <w:p w14:paraId="28792DC5" w14:textId="18A01402" w:rsidR="00801AEB" w:rsidRDefault="00801AEB" w:rsidP="00801AEB">
      <w:r>
        <w:t>Spacing refers to the gaps between child nodes of these containers. Spacing is specified in pixels and can be assigned a value in the constructors of these classes.</w:t>
      </w:r>
    </w:p>
    <w:p w14:paraId="4F5DB840" w14:textId="77777777" w:rsidR="00801AEB" w:rsidRDefault="00801AEB" w:rsidP="00801AEB"/>
    <w:p w14:paraId="0F3A16BD" w14:textId="3B7DAE8D" w:rsidR="00801AEB" w:rsidRDefault="00801AEB" w:rsidP="00801AEB">
      <w:r>
        <w:t>When you pass a numerical value to the constructor of an HBox or VBox, this sets its padding.</w:t>
      </w:r>
    </w:p>
    <w:p w14:paraId="525FC966" w14:textId="77777777" w:rsidR="00801AEB" w:rsidRDefault="00801AEB" w:rsidP="00801AEB"/>
    <w:p w14:paraId="08408550" w14:textId="77777777" w:rsidR="00801AEB" w:rsidRDefault="00801A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1232840"/>
        <w:rPr>
          <w:rFonts w:ascii="Consolas" w:hAnsi="Consolas" w:cs="Consolas"/>
        </w:rPr>
      </w:pPr>
      <w:r>
        <w:rPr>
          <w:rFonts w:ascii="Consolas" w:hAnsi="Consolas" w:cs="Consolas"/>
          <w:color w:val="660066"/>
        </w:rPr>
        <w:t>HBox</w:t>
      </w:r>
      <w:r>
        <w:rPr>
          <w:rFonts w:ascii="Consolas" w:hAnsi="Consolas" w:cs="Consolas"/>
          <w:color w:val="000000"/>
        </w:rPr>
        <w:t xml:space="preserve"> imageStrip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HBox</w:t>
      </w:r>
      <w:r>
        <w:rPr>
          <w:rFonts w:ascii="Consolas" w:hAnsi="Consolas" w:cs="Consolas"/>
          <w:color w:val="666600"/>
        </w:rPr>
        <w:t>(</w:t>
      </w:r>
      <w:r>
        <w:rPr>
          <w:rFonts w:ascii="Consolas" w:hAnsi="Consolas" w:cs="Consolas"/>
          <w:color w:val="006666"/>
        </w:rPr>
        <w:t>20</w:t>
      </w:r>
      <w:r>
        <w:rPr>
          <w:rFonts w:ascii="Consolas" w:hAnsi="Consolas" w:cs="Consolas"/>
          <w:color w:val="666600"/>
        </w:rPr>
        <w:t>,</w:t>
      </w:r>
      <w:r>
        <w:rPr>
          <w:rFonts w:ascii="Consolas" w:hAnsi="Consolas" w:cs="Consolas"/>
          <w:color w:val="000000"/>
        </w:rPr>
        <w:t xml:space="preserve"> image01</w:t>
      </w:r>
      <w:r>
        <w:rPr>
          <w:rFonts w:ascii="Consolas" w:hAnsi="Consolas" w:cs="Consolas"/>
          <w:color w:val="666600"/>
        </w:rPr>
        <w:t>,</w:t>
      </w:r>
      <w:r>
        <w:rPr>
          <w:rFonts w:ascii="Consolas" w:hAnsi="Consolas" w:cs="Consolas"/>
          <w:color w:val="000000"/>
        </w:rPr>
        <w:t xml:space="preserve"> image02</w:t>
      </w:r>
      <w:r>
        <w:rPr>
          <w:rFonts w:ascii="Consolas" w:hAnsi="Consolas" w:cs="Consolas"/>
          <w:color w:val="666600"/>
        </w:rPr>
        <w:t>);</w:t>
      </w:r>
    </w:p>
    <w:p w14:paraId="7D74C934" w14:textId="69C36682" w:rsidR="00801AEB" w:rsidRDefault="00801AEB" w:rsidP="00801AEB"/>
    <w:p w14:paraId="73E7EA40" w14:textId="4C114E00" w:rsidR="00801AEB" w:rsidRDefault="00801AEB" w:rsidP="00801AEB">
      <w:r>
        <w:t xml:space="preserve">Alternatively, you can use the </w:t>
      </w:r>
      <w:r w:rsidR="00E96B2F">
        <w:t>`</w:t>
      </w:r>
      <w:r>
        <w:t>.</w:t>
      </w:r>
      <w:r w:rsidR="00E96B2F">
        <w:t>setSpacing</w:t>
      </w:r>
      <w:r>
        <w:t>()</w:t>
      </w:r>
      <w:r w:rsidR="00E96B2F">
        <w:t>`</w:t>
      </w:r>
      <w:r>
        <w:t xml:space="preserve"> method to update the container's padding:</w:t>
      </w:r>
    </w:p>
    <w:p w14:paraId="4921DA76" w14:textId="77777777" w:rsidR="00801AEB" w:rsidRDefault="00801AEB" w:rsidP="00801AEB"/>
    <w:p w14:paraId="185B36BC" w14:textId="203B36E2" w:rsidR="00801AEB" w:rsidRDefault="00801AE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6218313"/>
        <w:rPr>
          <w:rFonts w:ascii="Consolas" w:hAnsi="Consolas" w:cs="Consolas"/>
        </w:rPr>
      </w:pPr>
      <w:r>
        <w:rPr>
          <w:rFonts w:ascii="Consolas" w:hAnsi="Consolas" w:cs="Consolas"/>
          <w:color w:val="000000"/>
        </w:rPr>
        <w:t>imageStrip</w:t>
      </w:r>
      <w:r>
        <w:rPr>
          <w:rFonts w:ascii="Consolas" w:hAnsi="Consolas" w:cs="Consolas"/>
          <w:color w:val="666600"/>
        </w:rPr>
        <w:t>.</w:t>
      </w:r>
      <w:r w:rsidR="00E96B2F">
        <w:rPr>
          <w:rFonts w:ascii="Consolas" w:hAnsi="Consolas" w:cs="Consolas"/>
          <w:color w:val="000000"/>
        </w:rPr>
        <w:t>setSpacing</w:t>
      </w:r>
      <w:r>
        <w:rPr>
          <w:rFonts w:ascii="Consolas" w:hAnsi="Consolas" w:cs="Consolas"/>
          <w:color w:val="666600"/>
        </w:rPr>
        <w:t>(</w:t>
      </w:r>
      <w:r>
        <w:rPr>
          <w:rFonts w:ascii="Consolas" w:hAnsi="Consolas" w:cs="Consolas"/>
          <w:color w:val="006666"/>
        </w:rPr>
        <w:t>15</w:t>
      </w:r>
      <w:r>
        <w:rPr>
          <w:rFonts w:ascii="Consolas" w:hAnsi="Consolas" w:cs="Consolas"/>
          <w:color w:val="666600"/>
        </w:rPr>
        <w:t>);</w:t>
      </w:r>
    </w:p>
    <w:p w14:paraId="0CCA655E" w14:textId="4C84A92E" w:rsidR="00801AEB" w:rsidRDefault="00801AEB" w:rsidP="00801AEB"/>
    <w:p w14:paraId="4C3F7397" w14:textId="477FDF1C" w:rsidR="00801AEB" w:rsidRDefault="00E96B2F" w:rsidP="00E96B2F">
      <w:pPr>
        <w:pStyle w:val="Subtitle"/>
      </w:pPr>
      <w:r>
        <w:t>Padding</w:t>
      </w:r>
    </w:p>
    <w:p w14:paraId="63633F85" w14:textId="3547C339" w:rsidR="00E96B2F" w:rsidRDefault="00E96B2F" w:rsidP="00E96B2F">
      <w:r>
        <w:t>Padding refers to the space between the edges of the container and its children. It essentially creates an inner margin inside the container, pushing the children inward from the container's boundaries.</w:t>
      </w:r>
    </w:p>
    <w:p w14:paraId="6D029C0A" w14:textId="77777777" w:rsidR="00E96B2F" w:rsidRDefault="00E96B2F" w:rsidP="00E96B2F"/>
    <w:p w14:paraId="7A23E4D2" w14:textId="68E40A4F" w:rsidR="00E96B2F" w:rsidRDefault="00E96B2F" w:rsidP="00E96B2F">
      <w:r>
        <w:t>Padding is also specified in pixels. There is no parameter for padding in the constructors of these containers, so it must be set using the `setPadding()` method.</w:t>
      </w:r>
    </w:p>
    <w:p w14:paraId="089C03E5" w14:textId="77777777" w:rsidR="00E96B2F" w:rsidRDefault="00E96B2F" w:rsidP="00E96B2F"/>
    <w:p w14:paraId="22EFE7A6" w14:textId="00076E0C" w:rsidR="00E96B2F" w:rsidRDefault="00E96B2F" w:rsidP="00E96B2F">
      <w:r>
        <w:t>The `setPadding()` method takes an `Insets` object as an argument. The `Insets` class is defined in the `javafx.geometry` package and is used to define a space or margin around a component.</w:t>
      </w:r>
      <w:r w:rsidR="00F30068">
        <w:t xml:space="preserve"> The following are the two main constructors for creating an `Insets` object:</w:t>
      </w:r>
    </w:p>
    <w:p w14:paraId="28063F0F" w14:textId="77777777" w:rsidR="00F30068" w:rsidRDefault="00F30068" w:rsidP="00E96B2F"/>
    <w:p w14:paraId="6FE8459A" w14:textId="77777777" w:rsidR="00F30068" w:rsidRDefault="00F300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164287"/>
        <w:rPr>
          <w:rFonts w:ascii="Consolas" w:hAnsi="Consolas" w:cs="Consolas"/>
        </w:rPr>
      </w:pPr>
      <w:r>
        <w:rPr>
          <w:rFonts w:ascii="Consolas" w:hAnsi="Consolas" w:cs="Consolas"/>
          <w:color w:val="660066"/>
        </w:rPr>
        <w:t>Insets</w:t>
      </w:r>
      <w:r>
        <w:rPr>
          <w:rFonts w:ascii="Consolas" w:hAnsi="Consolas" w:cs="Consolas"/>
          <w:color w:val="000000"/>
        </w:rPr>
        <w:t xml:space="preserve"> </w:t>
      </w:r>
      <w:proofErr w:type="spellStart"/>
      <w:r>
        <w:rPr>
          <w:rFonts w:ascii="Consolas" w:hAnsi="Consolas" w:cs="Consolas"/>
          <w:color w:val="000000"/>
        </w:rPr>
        <w:t>insets</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Insets</w:t>
      </w:r>
      <w:r>
        <w:rPr>
          <w:rFonts w:ascii="Consolas" w:hAnsi="Consolas" w:cs="Consolas"/>
          <w:color w:val="666600"/>
        </w:rPr>
        <w:t>(</w:t>
      </w:r>
      <w:r>
        <w:rPr>
          <w:rFonts w:ascii="Consolas" w:hAnsi="Consolas" w:cs="Consolas"/>
          <w:color w:val="000088"/>
        </w:rPr>
        <w:t>double</w:t>
      </w:r>
      <w:r>
        <w:rPr>
          <w:rFonts w:ascii="Consolas" w:hAnsi="Consolas" w:cs="Consolas"/>
          <w:color w:val="000000"/>
        </w:rPr>
        <w:t xml:space="preserve"> </w:t>
      </w:r>
      <w:r>
        <w:rPr>
          <w:rFonts w:ascii="Consolas" w:hAnsi="Consolas" w:cs="Consolas"/>
          <w:color w:val="000088"/>
        </w:rPr>
        <w:t>value</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This creates an `Insets` object with the same padding value on all four sides.</w:t>
      </w:r>
    </w:p>
    <w:p w14:paraId="51AA8CB9" w14:textId="77777777" w:rsidR="00F30068" w:rsidRDefault="00F30068" w:rsidP="00E96B2F"/>
    <w:p w14:paraId="50B13B0D" w14:textId="77777777" w:rsidR="00F30068" w:rsidRDefault="00F300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355510"/>
        <w:rPr>
          <w:rFonts w:ascii="Consolas" w:hAnsi="Consolas" w:cs="Consolas"/>
        </w:rPr>
      </w:pPr>
      <w:r>
        <w:rPr>
          <w:rFonts w:ascii="Consolas" w:hAnsi="Consolas" w:cs="Consolas"/>
          <w:color w:val="660066"/>
        </w:rPr>
        <w:t>Insets</w:t>
      </w:r>
      <w:r>
        <w:rPr>
          <w:rFonts w:ascii="Consolas" w:hAnsi="Consolas" w:cs="Consolas"/>
          <w:color w:val="000000"/>
        </w:rPr>
        <w:t xml:space="preserve"> </w:t>
      </w:r>
      <w:proofErr w:type="spellStart"/>
      <w:r>
        <w:rPr>
          <w:rFonts w:ascii="Consolas" w:hAnsi="Consolas" w:cs="Consolas"/>
          <w:color w:val="000000"/>
        </w:rPr>
        <w:t>insets</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Insets</w:t>
      </w:r>
      <w:r>
        <w:rPr>
          <w:rFonts w:ascii="Consolas" w:hAnsi="Consolas" w:cs="Consolas"/>
          <w:color w:val="666600"/>
        </w:rPr>
        <w:t>(</w:t>
      </w:r>
      <w:r>
        <w:rPr>
          <w:rFonts w:ascii="Consolas" w:hAnsi="Consolas" w:cs="Consolas"/>
          <w:color w:val="000088"/>
        </w:rPr>
        <w:t>double</w:t>
      </w:r>
      <w:r>
        <w:rPr>
          <w:rFonts w:ascii="Consolas" w:hAnsi="Consolas" w:cs="Consolas"/>
          <w:color w:val="000000"/>
        </w:rPr>
        <w:t xml:space="preserve"> top</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right</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bottom</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double</w:t>
      </w:r>
      <w:r>
        <w:rPr>
          <w:rFonts w:ascii="Consolas" w:hAnsi="Consolas" w:cs="Consolas"/>
          <w:color w:val="000000"/>
        </w:rPr>
        <w:t xml:space="preserve"> left</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This allows you to specify the margins for all four sides starting at the top in clockwise order.</w:t>
      </w:r>
    </w:p>
    <w:p w14:paraId="5D4C94C8" w14:textId="77777777" w:rsidR="00F30068" w:rsidRDefault="00F30068" w:rsidP="00E96B2F"/>
    <w:p w14:paraId="0C9FE7E8" w14:textId="35583DA0" w:rsidR="00F30068" w:rsidRDefault="00F30068" w:rsidP="00E96B2F">
      <w:r>
        <w:t>By default, the padding values for all JavaFX containers is 0.</w:t>
      </w:r>
    </w:p>
    <w:p w14:paraId="0CC2A255" w14:textId="77777777" w:rsidR="004733B3" w:rsidRDefault="004733B3" w:rsidP="00E96B2F"/>
    <w:p w14:paraId="4CA2EAE8" w14:textId="7A14BFDD" w:rsidR="004733B3" w:rsidRDefault="004733B3" w:rsidP="00E96B2F">
      <w:r>
        <w:t>The padding for a layout container can be set as follows:</w:t>
      </w:r>
    </w:p>
    <w:p w14:paraId="7F25CFA4" w14:textId="77777777" w:rsidR="004733B3" w:rsidRDefault="004733B3" w:rsidP="00E96B2F"/>
    <w:p w14:paraId="5703FF8B" w14:textId="77777777" w:rsidR="004733B3" w:rsidRDefault="00473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61089"/>
        <w:rPr>
          <w:rFonts w:ascii="Consolas" w:hAnsi="Consolas" w:cs="Consolas"/>
        </w:rPr>
      </w:pPr>
      <w:r>
        <w:rPr>
          <w:rFonts w:ascii="Consolas" w:hAnsi="Consolas" w:cs="Consolas"/>
          <w:color w:val="660066"/>
        </w:rPr>
        <w:t>HBox</w:t>
      </w:r>
      <w:r>
        <w:rPr>
          <w:rFonts w:ascii="Consolas" w:hAnsi="Consolas" w:cs="Consolas"/>
          <w:color w:val="000000"/>
        </w:rPr>
        <w:t xml:space="preserve"> hbox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HBox</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10 pixels of spacing between children</w:t>
      </w:r>
    </w:p>
    <w:p w14:paraId="4F6F6BDC" w14:textId="77777777" w:rsidR="004733B3" w:rsidRDefault="004733B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061089"/>
        <w:rPr>
          <w:rFonts w:ascii="Consolas" w:hAnsi="Consolas" w:cs="Consolas"/>
        </w:rPr>
      </w:pPr>
      <w:r>
        <w:rPr>
          <w:rFonts w:ascii="Consolas" w:hAnsi="Consolas" w:cs="Consolas"/>
          <w:color w:val="000000"/>
        </w:rPr>
        <w:t>hbox</w:t>
      </w:r>
      <w:r>
        <w:rPr>
          <w:rFonts w:ascii="Consolas" w:hAnsi="Consolas" w:cs="Consolas"/>
          <w:color w:val="666600"/>
        </w:rPr>
        <w:t>.</w:t>
      </w:r>
      <w:r>
        <w:rPr>
          <w:rFonts w:ascii="Consolas" w:hAnsi="Consolas" w:cs="Consolas"/>
          <w:color w:val="000000"/>
        </w:rPr>
        <w:t>setPadding</w:t>
      </w:r>
      <w:r>
        <w:rPr>
          <w:rFonts w:ascii="Consolas" w:hAnsi="Consolas" w:cs="Consolas"/>
          <w:color w:val="666600"/>
        </w:rPr>
        <w:t>(</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Insets</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15</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10</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15</w:t>
      </w:r>
      <w:r>
        <w:rPr>
          <w:rFonts w:ascii="Consolas" w:hAnsi="Consolas" w:cs="Consolas"/>
          <w:color w:val="666600"/>
        </w:rPr>
        <w:t>);</w:t>
      </w:r>
    </w:p>
    <w:p w14:paraId="57AA8015" w14:textId="5722397B" w:rsidR="004733B3" w:rsidRDefault="004733B3" w:rsidP="00E96B2F"/>
    <w:p w14:paraId="3DD054B1" w14:textId="40CC455B" w:rsidR="004733B3" w:rsidRDefault="00291004" w:rsidP="00291004">
      <w:pPr>
        <w:pStyle w:val="Heading1"/>
      </w:pPr>
      <w:r>
        <w:t>`GridPane`</w:t>
      </w:r>
    </w:p>
    <w:p w14:paraId="0CCE7F20" w14:textId="634BEEAB" w:rsidR="00291004" w:rsidRDefault="00291004" w:rsidP="00291004">
      <w:r>
        <w:t>The `GridPane` layout container arranges its children in columns and rows. A GridPane is divided into cells, like a spreadsheet. The columns and rows are identified by indexes, beginning at 0.</w:t>
      </w:r>
    </w:p>
    <w:p w14:paraId="48863EBC" w14:textId="77777777" w:rsidR="00291004" w:rsidRDefault="00291004" w:rsidP="00291004"/>
    <w:p w14:paraId="5D1B82A1" w14:textId="294ACF43" w:rsidR="00291004" w:rsidRDefault="00291004" w:rsidP="00291004">
      <w:r>
        <w:t>Controls can be added to a GridPane using the `add()` method:</w:t>
      </w:r>
    </w:p>
    <w:p w14:paraId="6CC1146D" w14:textId="77777777" w:rsidR="00291004" w:rsidRDefault="00291004" w:rsidP="00291004"/>
    <w:p w14:paraId="21BB159F" w14:textId="77777777" w:rsidR="00291004" w:rsidRDefault="002910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984173"/>
        <w:rPr>
          <w:rFonts w:ascii="Consolas" w:hAnsi="Consolas" w:cs="Consolas"/>
        </w:rPr>
      </w:pPr>
      <w:r>
        <w:rPr>
          <w:rFonts w:ascii="Consolas" w:hAnsi="Consolas" w:cs="Consolas"/>
          <w:color w:val="660066"/>
        </w:rPr>
        <w:t>GridPane</w:t>
      </w:r>
      <w:r>
        <w:rPr>
          <w:rFonts w:ascii="Consolas" w:hAnsi="Consolas" w:cs="Consolas"/>
          <w:color w:val="000000"/>
        </w:rPr>
        <w:t xml:space="preserve"> gridPane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GridPane</w:t>
      </w:r>
      <w:r>
        <w:rPr>
          <w:rFonts w:ascii="Consolas" w:hAnsi="Consolas" w:cs="Consolas"/>
          <w:color w:val="666600"/>
        </w:rPr>
        <w:t>();</w:t>
      </w:r>
    </w:p>
    <w:p w14:paraId="21392624" w14:textId="77777777" w:rsidR="00291004" w:rsidRDefault="002910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984173"/>
        <w:rPr>
          <w:rFonts w:ascii="Consolas" w:hAnsi="Consolas" w:cs="Consolas"/>
        </w:rPr>
      </w:pPr>
      <w:r>
        <w:rPr>
          <w:rFonts w:ascii="Consolas" w:hAnsi="Consolas" w:cs="Consolas"/>
          <w:color w:val="000000"/>
        </w:rPr>
        <w:t>gridPane</w:t>
      </w:r>
      <w:r>
        <w:rPr>
          <w:rFonts w:ascii="Consolas" w:hAnsi="Consolas" w:cs="Consolas"/>
          <w:color w:val="666600"/>
        </w:rPr>
        <w:t>.</w:t>
      </w:r>
      <w:r>
        <w:rPr>
          <w:rFonts w:ascii="Consolas" w:hAnsi="Consolas" w:cs="Consolas"/>
          <w:color w:val="000088"/>
        </w:rPr>
        <w:t>add</w:t>
      </w:r>
      <w:r>
        <w:rPr>
          <w:rFonts w:ascii="Consolas" w:hAnsi="Consolas" w:cs="Consolas"/>
          <w:color w:val="666600"/>
        </w:rPr>
        <w:t>(</w:t>
      </w:r>
      <w:r>
        <w:rPr>
          <w:rFonts w:ascii="Consolas" w:hAnsi="Consolas" w:cs="Consolas"/>
          <w:color w:val="000000"/>
        </w:rPr>
        <w:t>control</w:t>
      </w:r>
      <w:r>
        <w:rPr>
          <w:rFonts w:ascii="Consolas" w:hAnsi="Consolas" w:cs="Consolas"/>
          <w:color w:val="666600"/>
        </w:rPr>
        <w:t>,</w:t>
      </w:r>
      <w:r>
        <w:rPr>
          <w:rFonts w:ascii="Consolas" w:hAnsi="Consolas" w:cs="Consolas"/>
          <w:color w:val="000000"/>
        </w:rPr>
        <w:t xml:space="preserve"> column</w:t>
      </w:r>
      <w:r>
        <w:rPr>
          <w:rFonts w:ascii="Consolas" w:hAnsi="Consolas" w:cs="Consolas"/>
          <w:color w:val="666600"/>
        </w:rPr>
        <w:t>,</w:t>
      </w:r>
      <w:r>
        <w:rPr>
          <w:rFonts w:ascii="Consolas" w:hAnsi="Consolas" w:cs="Consolas"/>
          <w:color w:val="000000"/>
        </w:rPr>
        <w:t xml:space="preserve"> row</w:t>
      </w:r>
      <w:r>
        <w:rPr>
          <w:rFonts w:ascii="Consolas" w:hAnsi="Consolas" w:cs="Consolas"/>
          <w:color w:val="666600"/>
        </w:rPr>
        <w:t>);</w:t>
      </w:r>
    </w:p>
    <w:p w14:paraId="7C847A31" w14:textId="79753D3C" w:rsidR="00291004" w:rsidRDefault="00291004" w:rsidP="00291004"/>
    <w:p w14:paraId="453998D4" w14:textId="79C9779B" w:rsidR="00291004" w:rsidRDefault="008464D3" w:rsidP="00291004">
      <w:r>
        <w:t>By default, the grid lines in a GridPane are not displayed. However, they can be made visible using the following method:</w:t>
      </w:r>
    </w:p>
    <w:p w14:paraId="7D6A8EB2" w14:textId="77777777" w:rsidR="008464D3" w:rsidRDefault="008464D3" w:rsidP="00291004"/>
    <w:p w14:paraId="537942C3" w14:textId="77777777" w:rsidR="008464D3" w:rsidRDefault="008464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9129452"/>
        <w:rPr>
          <w:rFonts w:ascii="Consolas" w:hAnsi="Consolas" w:cs="Consolas"/>
        </w:rPr>
      </w:pPr>
      <w:r>
        <w:rPr>
          <w:rFonts w:ascii="Consolas" w:hAnsi="Consolas" w:cs="Consolas"/>
          <w:color w:val="000000"/>
        </w:rPr>
        <w:t>gridPane</w:t>
      </w:r>
      <w:r>
        <w:rPr>
          <w:rFonts w:ascii="Consolas" w:hAnsi="Consolas" w:cs="Consolas"/>
          <w:color w:val="666600"/>
        </w:rPr>
        <w:t>.</w:t>
      </w:r>
      <w:r>
        <w:rPr>
          <w:rFonts w:ascii="Consolas" w:hAnsi="Consolas" w:cs="Consolas"/>
          <w:color w:val="000000"/>
        </w:rPr>
        <w:t>setGridLinesVisible</w:t>
      </w:r>
      <w:r>
        <w:rPr>
          <w:rFonts w:ascii="Consolas" w:hAnsi="Consolas" w:cs="Consolas"/>
          <w:color w:val="666600"/>
        </w:rPr>
        <w:t>(</w:t>
      </w:r>
      <w:r>
        <w:rPr>
          <w:rFonts w:ascii="Consolas" w:hAnsi="Consolas" w:cs="Consolas"/>
          <w:color w:val="000088"/>
        </w:rPr>
        <w:t>true</w:t>
      </w:r>
      <w:r>
        <w:rPr>
          <w:rFonts w:ascii="Consolas" w:hAnsi="Consolas" w:cs="Consolas"/>
          <w:color w:val="666600"/>
        </w:rPr>
        <w:t>);</w:t>
      </w:r>
    </w:p>
    <w:p w14:paraId="73BE57E0" w14:textId="5162B9A8" w:rsidR="008464D3" w:rsidRDefault="008464D3" w:rsidP="00291004"/>
    <w:p w14:paraId="08E73FE9" w14:textId="6CC3B51F" w:rsidR="008464D3" w:rsidRDefault="000476C8" w:rsidP="00291004">
      <w:r>
        <w:t xml:space="preserve">By default, there is no spacing between </w:t>
      </w:r>
      <w:r w:rsidR="00DD7681">
        <w:t>the columns and rows in a GridPane. To add spacing, you can use the following methods:</w:t>
      </w:r>
    </w:p>
    <w:p w14:paraId="7A52EBCA" w14:textId="77777777" w:rsidR="00DD7681" w:rsidRDefault="00DD7681" w:rsidP="00291004"/>
    <w:p w14:paraId="624E79DB" w14:textId="77777777" w:rsidR="00DD7681" w:rsidRDefault="00DD76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1880849"/>
        <w:rPr>
          <w:rFonts w:ascii="Consolas" w:hAnsi="Consolas" w:cs="Consolas"/>
        </w:rPr>
      </w:pPr>
      <w:r>
        <w:rPr>
          <w:rFonts w:ascii="Consolas" w:hAnsi="Consolas" w:cs="Consolas"/>
          <w:color w:val="000000"/>
        </w:rPr>
        <w:t>gridPane</w:t>
      </w:r>
      <w:r>
        <w:rPr>
          <w:rFonts w:ascii="Consolas" w:hAnsi="Consolas" w:cs="Consolas"/>
          <w:color w:val="666600"/>
        </w:rPr>
        <w:t>.</w:t>
      </w:r>
      <w:r>
        <w:rPr>
          <w:rFonts w:ascii="Consolas" w:hAnsi="Consolas" w:cs="Consolas"/>
          <w:color w:val="000000"/>
        </w:rPr>
        <w:t>setHgap</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For horizontal spacing between columns in pixels</w:t>
      </w:r>
    </w:p>
    <w:p w14:paraId="77A5B41A" w14:textId="77777777" w:rsidR="00DD7681" w:rsidRDefault="00DD76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1880849"/>
        <w:rPr>
          <w:rFonts w:ascii="Consolas" w:hAnsi="Consolas" w:cs="Consolas"/>
        </w:rPr>
      </w:pPr>
      <w:r>
        <w:rPr>
          <w:rFonts w:ascii="Consolas" w:hAnsi="Consolas" w:cs="Consolas"/>
          <w:color w:val="000000"/>
        </w:rPr>
        <w:t>gridPane</w:t>
      </w:r>
      <w:r>
        <w:rPr>
          <w:rFonts w:ascii="Consolas" w:hAnsi="Consolas" w:cs="Consolas"/>
          <w:color w:val="666600"/>
        </w:rPr>
        <w:t>.</w:t>
      </w:r>
      <w:r>
        <w:rPr>
          <w:rFonts w:ascii="Consolas" w:hAnsi="Consolas" w:cs="Consolas"/>
          <w:color w:val="000000"/>
        </w:rPr>
        <w:t>setVgap</w:t>
      </w:r>
      <w:r>
        <w:rPr>
          <w:rFonts w:ascii="Consolas" w:hAnsi="Consolas" w:cs="Consolas"/>
          <w:color w:val="666600"/>
        </w:rPr>
        <w:t>(</w:t>
      </w:r>
      <w:r>
        <w:rPr>
          <w:rFonts w:ascii="Consolas" w:hAnsi="Consolas" w:cs="Consolas"/>
          <w:color w:val="006666"/>
        </w:rPr>
        <w:t>10</w:t>
      </w:r>
      <w:r>
        <w:rPr>
          <w:rFonts w:ascii="Consolas" w:hAnsi="Consolas" w:cs="Consolas"/>
          <w:color w:val="666600"/>
        </w:rPr>
        <w:t>);</w:t>
      </w:r>
      <w:r>
        <w:rPr>
          <w:rFonts w:ascii="Consolas" w:hAnsi="Consolas" w:cs="Consolas"/>
          <w:color w:val="000000"/>
        </w:rPr>
        <w:t xml:space="preserve"> </w:t>
      </w:r>
      <w:r>
        <w:rPr>
          <w:rFonts w:ascii="Consolas" w:hAnsi="Consolas" w:cs="Consolas"/>
          <w:color w:val="880000"/>
        </w:rPr>
        <w:t>// For vertical spacing between rows in pixels</w:t>
      </w:r>
    </w:p>
    <w:p w14:paraId="23D836BF" w14:textId="6167B318" w:rsidR="00DD7681" w:rsidRDefault="00DD7681" w:rsidP="00291004"/>
    <w:p w14:paraId="26E06748" w14:textId="77777777" w:rsidR="007E5BD8" w:rsidRDefault="007E5BD8" w:rsidP="007E5BD8">
      <w:pPr>
        <w:pStyle w:val="Heading1"/>
      </w:pPr>
      <w:r>
        <w:t>Encapsulation of UI Element Creation</w:t>
      </w:r>
    </w:p>
    <w:p w14:paraId="09E6FF44" w14:textId="77777777" w:rsidR="007E5BD8" w:rsidRDefault="007E5BD8" w:rsidP="007E5BD8">
      <w:r>
        <w:t>In small applications, it is common practice to include all UI elements and their setup directly within the `start` method. However, for more complex applications, it is best practice to encapsulate UI element creation and setup in separate methods to improve readability, maintainability and modularity.</w:t>
      </w:r>
    </w:p>
    <w:p w14:paraId="7DDB7977" w14:textId="77777777" w:rsidR="007E5BD8" w:rsidRDefault="007E5BD8" w:rsidP="007E5BD8"/>
    <w:p w14:paraId="67CFB90C" w14:textId="77777777" w:rsidR="007E5BD8" w:rsidRDefault="007E5BD8" w:rsidP="007E5BD8">
      <w:r>
        <w:t>This is done by creating a method that returns an object of the main `root` layout, such as a `StackPane`. This method would then be assigned to the root layout using code similar to the following:</w:t>
      </w:r>
    </w:p>
    <w:p w14:paraId="26FAF414" w14:textId="77777777" w:rsidR="007E5BD8" w:rsidRDefault="007E5BD8" w:rsidP="007E5BD8"/>
    <w:p w14:paraId="04725A44"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class</w:t>
      </w:r>
      <w:r>
        <w:rPr>
          <w:rFonts w:ascii="Consolas" w:hAnsi="Consolas" w:cs="Consolas"/>
          <w:color w:val="000000"/>
        </w:rPr>
        <w:t xml:space="preserve"> </w:t>
      </w:r>
      <w:r>
        <w:rPr>
          <w:rFonts w:ascii="Consolas" w:hAnsi="Consolas" w:cs="Consolas"/>
          <w:color w:val="660066"/>
        </w:rPr>
        <w:t>Main</w:t>
      </w:r>
      <w:r>
        <w:rPr>
          <w:rFonts w:ascii="Consolas" w:hAnsi="Consolas" w:cs="Consolas"/>
          <w:color w:val="000000"/>
        </w:rPr>
        <w:t xml:space="preserve"> </w:t>
      </w:r>
      <w:r>
        <w:rPr>
          <w:rFonts w:ascii="Consolas" w:hAnsi="Consolas" w:cs="Consolas"/>
          <w:color w:val="000088"/>
        </w:rPr>
        <w:t>extends</w:t>
      </w:r>
      <w:r>
        <w:rPr>
          <w:rFonts w:ascii="Consolas" w:hAnsi="Consolas" w:cs="Consolas"/>
          <w:color w:val="000000"/>
        </w:rPr>
        <w:t xml:space="preserve"> </w:t>
      </w:r>
      <w:r>
        <w:rPr>
          <w:rFonts w:ascii="Consolas" w:hAnsi="Consolas" w:cs="Consolas"/>
          <w:color w:val="660066"/>
        </w:rPr>
        <w:t>Application</w:t>
      </w:r>
      <w:r>
        <w:rPr>
          <w:rFonts w:ascii="Consolas" w:hAnsi="Consolas" w:cs="Consolas"/>
          <w:color w:val="666600"/>
        </w:rPr>
        <w:t>{</w:t>
      </w:r>
    </w:p>
    <w:p w14:paraId="31FDA29E"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w:t>
      </w:r>
    </w:p>
    <w:p w14:paraId="6A545EEA"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006666"/>
        </w:rPr>
        <w:t>@Override</w:t>
      </w:r>
    </w:p>
    <w:p w14:paraId="41CA16D7"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start</w:t>
      </w:r>
      <w:r>
        <w:rPr>
          <w:rFonts w:ascii="Consolas" w:hAnsi="Consolas" w:cs="Consolas"/>
          <w:color w:val="666600"/>
        </w:rPr>
        <w:t>(</w:t>
      </w:r>
      <w:r>
        <w:rPr>
          <w:rFonts w:ascii="Consolas" w:hAnsi="Consolas" w:cs="Consolas"/>
          <w:color w:val="660066"/>
        </w:rPr>
        <w:t>Stage</w:t>
      </w:r>
      <w:r>
        <w:rPr>
          <w:rFonts w:ascii="Consolas" w:hAnsi="Consolas" w:cs="Consolas"/>
          <w:color w:val="000000"/>
        </w:rPr>
        <w:t xml:space="preserve"> primaryStage</w:t>
      </w:r>
      <w:r>
        <w:rPr>
          <w:rFonts w:ascii="Consolas" w:hAnsi="Consolas" w:cs="Consolas"/>
          <w:color w:val="666600"/>
        </w:rPr>
        <w:t>){</w:t>
      </w:r>
    </w:p>
    <w:p w14:paraId="00DB1C29"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660066"/>
        </w:rPr>
        <w:t>StackPane</w:t>
      </w:r>
      <w:r>
        <w:rPr>
          <w:rFonts w:ascii="Consolas" w:hAnsi="Consolas" w:cs="Consolas"/>
          <w:color w:val="000000"/>
        </w:rPr>
        <w:t xml:space="preserve"> root </w:t>
      </w:r>
      <w:r>
        <w:rPr>
          <w:rFonts w:ascii="Consolas" w:hAnsi="Consolas" w:cs="Consolas"/>
          <w:color w:val="666600"/>
        </w:rPr>
        <w:t>=</w:t>
      </w:r>
      <w:r>
        <w:rPr>
          <w:rFonts w:ascii="Consolas" w:hAnsi="Consolas" w:cs="Consolas"/>
          <w:color w:val="000000"/>
        </w:rPr>
        <w:t xml:space="preserve"> getMainUI</w:t>
      </w:r>
      <w:r>
        <w:rPr>
          <w:rFonts w:ascii="Consolas" w:hAnsi="Consolas" w:cs="Consolas"/>
          <w:color w:val="666600"/>
        </w:rPr>
        <w:t>();</w:t>
      </w:r>
    </w:p>
    <w:p w14:paraId="70D41381"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660066"/>
        </w:rPr>
        <w:t>Scene</w:t>
      </w:r>
      <w:r>
        <w:rPr>
          <w:rFonts w:ascii="Consolas" w:hAnsi="Consolas" w:cs="Consolas"/>
          <w:color w:val="000000"/>
        </w:rPr>
        <w:t xml:space="preserve"> </w:t>
      </w:r>
      <w:proofErr w:type="spellStart"/>
      <w:r>
        <w:rPr>
          <w:rFonts w:ascii="Consolas" w:hAnsi="Consolas" w:cs="Consolas"/>
          <w:color w:val="000000"/>
        </w:rPr>
        <w:t>scene</w:t>
      </w:r>
      <w:proofErr w:type="spellEnd"/>
      <w:r>
        <w:rPr>
          <w:rFonts w:ascii="Consolas" w:hAnsi="Consolas" w:cs="Consolas"/>
          <w:color w:val="000000"/>
        </w:rPr>
        <w:t xml:space="preserve"> </w:t>
      </w:r>
      <w:r>
        <w:rPr>
          <w:rFonts w:ascii="Consolas" w:hAnsi="Consolas" w:cs="Consolas"/>
          <w:color w:val="666600"/>
        </w:rPr>
        <w:t>=</w:t>
      </w:r>
      <w:r>
        <w:rPr>
          <w:rFonts w:ascii="Consolas" w:hAnsi="Consolas" w:cs="Consolas"/>
          <w:color w:val="000000"/>
        </w:rPr>
        <w:t xml:space="preserve"> </w:t>
      </w:r>
      <w:r>
        <w:rPr>
          <w:rFonts w:ascii="Consolas" w:hAnsi="Consolas" w:cs="Consolas"/>
          <w:color w:val="000088"/>
        </w:rPr>
        <w:t>new</w:t>
      </w:r>
      <w:r>
        <w:rPr>
          <w:rFonts w:ascii="Consolas" w:hAnsi="Consolas" w:cs="Consolas"/>
          <w:color w:val="000000"/>
        </w:rPr>
        <w:t xml:space="preserve"> </w:t>
      </w:r>
      <w:r>
        <w:rPr>
          <w:rFonts w:ascii="Consolas" w:hAnsi="Consolas" w:cs="Consolas"/>
          <w:color w:val="660066"/>
        </w:rPr>
        <w:t>Scene</w:t>
      </w:r>
      <w:r>
        <w:rPr>
          <w:rFonts w:ascii="Consolas" w:hAnsi="Consolas" w:cs="Consolas"/>
          <w:color w:val="666600"/>
        </w:rPr>
        <w:t>(</w:t>
      </w:r>
      <w:r>
        <w:rPr>
          <w:rFonts w:ascii="Consolas" w:hAnsi="Consolas" w:cs="Consolas"/>
          <w:color w:val="000000"/>
        </w:rPr>
        <w:t>root</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300</w:t>
      </w:r>
      <w:r>
        <w:rPr>
          <w:rFonts w:ascii="Consolas" w:hAnsi="Consolas" w:cs="Consolas"/>
          <w:color w:val="666600"/>
        </w:rPr>
        <w:t>,</w:t>
      </w:r>
      <w:r>
        <w:rPr>
          <w:rFonts w:ascii="Consolas" w:hAnsi="Consolas" w:cs="Consolas"/>
          <w:color w:val="000000"/>
        </w:rPr>
        <w:t xml:space="preserve"> </w:t>
      </w:r>
      <w:r>
        <w:rPr>
          <w:rFonts w:ascii="Consolas" w:hAnsi="Consolas" w:cs="Consolas"/>
          <w:color w:val="006666"/>
        </w:rPr>
        <w:t>250</w:t>
      </w:r>
      <w:r>
        <w:rPr>
          <w:rFonts w:ascii="Consolas" w:hAnsi="Consolas" w:cs="Consolas"/>
          <w:color w:val="666600"/>
        </w:rPr>
        <w:t>);</w:t>
      </w:r>
    </w:p>
    <w:p w14:paraId="12FD2810"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lastRenderedPageBreak/>
        <w:t xml:space="preserve">        primaryStage</w:t>
      </w:r>
      <w:r>
        <w:rPr>
          <w:rFonts w:ascii="Consolas" w:hAnsi="Consolas" w:cs="Consolas"/>
          <w:color w:val="666600"/>
        </w:rPr>
        <w:t>.</w:t>
      </w:r>
      <w:r>
        <w:rPr>
          <w:rFonts w:ascii="Consolas" w:hAnsi="Consolas" w:cs="Consolas"/>
          <w:color w:val="000000"/>
        </w:rPr>
        <w:t>setScene</w:t>
      </w:r>
      <w:r>
        <w:rPr>
          <w:rFonts w:ascii="Consolas" w:hAnsi="Consolas" w:cs="Consolas"/>
          <w:color w:val="666600"/>
        </w:rPr>
        <w:t>(</w:t>
      </w:r>
      <w:r>
        <w:rPr>
          <w:rFonts w:ascii="Consolas" w:hAnsi="Consolas" w:cs="Consolas"/>
          <w:color w:val="000000"/>
        </w:rPr>
        <w:t>scene</w:t>
      </w:r>
      <w:r>
        <w:rPr>
          <w:rFonts w:ascii="Consolas" w:hAnsi="Consolas" w:cs="Consolas"/>
          <w:color w:val="666600"/>
        </w:rPr>
        <w:t>);</w:t>
      </w:r>
    </w:p>
    <w:p w14:paraId="14F6B7EB"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primaryStage</w:t>
      </w:r>
      <w:r>
        <w:rPr>
          <w:rFonts w:ascii="Consolas" w:hAnsi="Consolas" w:cs="Consolas"/>
          <w:color w:val="666600"/>
        </w:rPr>
        <w:t>.</w:t>
      </w:r>
      <w:r>
        <w:rPr>
          <w:rFonts w:ascii="Consolas" w:hAnsi="Consolas" w:cs="Consolas"/>
          <w:color w:val="000000"/>
        </w:rPr>
        <w:t>show</w:t>
      </w:r>
      <w:r>
        <w:rPr>
          <w:rFonts w:ascii="Consolas" w:hAnsi="Consolas" w:cs="Consolas"/>
          <w:color w:val="666600"/>
        </w:rPr>
        <w:t>();</w:t>
      </w:r>
    </w:p>
    <w:p w14:paraId="57FA7E7F"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666600"/>
        </w:rPr>
        <w:t>}</w:t>
      </w:r>
    </w:p>
    <w:p w14:paraId="3FD3BCF5"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w:t>
      </w:r>
    </w:p>
    <w:p w14:paraId="3904CF48"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000088"/>
        </w:rPr>
        <w:t>private</w:t>
      </w:r>
      <w:r>
        <w:rPr>
          <w:rFonts w:ascii="Consolas" w:hAnsi="Consolas" w:cs="Consolas"/>
          <w:color w:val="000000"/>
        </w:rPr>
        <w:t xml:space="preserve"> </w:t>
      </w:r>
      <w:r>
        <w:rPr>
          <w:rFonts w:ascii="Consolas" w:hAnsi="Consolas" w:cs="Consolas"/>
          <w:color w:val="660066"/>
        </w:rPr>
        <w:t>StackPane</w:t>
      </w:r>
      <w:r>
        <w:rPr>
          <w:rFonts w:ascii="Consolas" w:hAnsi="Consolas" w:cs="Consolas"/>
          <w:color w:val="000000"/>
        </w:rPr>
        <w:t xml:space="preserve"> getMainUI</w:t>
      </w:r>
      <w:r>
        <w:rPr>
          <w:rFonts w:ascii="Consolas" w:hAnsi="Consolas" w:cs="Consolas"/>
          <w:color w:val="666600"/>
        </w:rPr>
        <w:t>(){</w:t>
      </w:r>
    </w:p>
    <w:p w14:paraId="0890D38D"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880000"/>
        </w:rPr>
        <w:t>// Add all UI elements and their setup here.</w:t>
      </w:r>
    </w:p>
    <w:p w14:paraId="37108C42"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666600"/>
        </w:rPr>
        <w:t>}</w:t>
      </w:r>
    </w:p>
    <w:p w14:paraId="10E1971F"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w:t>
      </w:r>
    </w:p>
    <w:p w14:paraId="396F3D41"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000088"/>
        </w:rPr>
        <w:t>public</w:t>
      </w:r>
      <w:r>
        <w:rPr>
          <w:rFonts w:ascii="Consolas" w:hAnsi="Consolas" w:cs="Consolas"/>
          <w:color w:val="000000"/>
        </w:rPr>
        <w:t xml:space="preserve"> </w:t>
      </w:r>
      <w:r>
        <w:rPr>
          <w:rFonts w:ascii="Consolas" w:hAnsi="Consolas" w:cs="Consolas"/>
          <w:color w:val="000088"/>
        </w:rPr>
        <w:t>static</w:t>
      </w:r>
      <w:r>
        <w:rPr>
          <w:rFonts w:ascii="Consolas" w:hAnsi="Consolas" w:cs="Consolas"/>
          <w:color w:val="000000"/>
        </w:rPr>
        <w:t xml:space="preserve"> </w:t>
      </w:r>
      <w:r>
        <w:rPr>
          <w:rFonts w:ascii="Consolas" w:hAnsi="Consolas" w:cs="Consolas"/>
          <w:color w:val="000088"/>
        </w:rPr>
        <w:t>void</w:t>
      </w:r>
      <w:r>
        <w:rPr>
          <w:rFonts w:ascii="Consolas" w:hAnsi="Consolas" w:cs="Consolas"/>
          <w:color w:val="000000"/>
        </w:rPr>
        <w:t xml:space="preserve"> main</w:t>
      </w:r>
      <w:r>
        <w:rPr>
          <w:rFonts w:ascii="Consolas" w:hAnsi="Consolas" w:cs="Consolas"/>
          <w:color w:val="666600"/>
        </w:rPr>
        <w:t>(</w:t>
      </w:r>
      <w:r>
        <w:rPr>
          <w:rFonts w:ascii="Consolas" w:hAnsi="Consolas" w:cs="Consolas"/>
          <w:color w:val="660066"/>
        </w:rPr>
        <w:t>String</w:t>
      </w:r>
      <w:r>
        <w:rPr>
          <w:rFonts w:ascii="Consolas" w:hAnsi="Consolas" w:cs="Consolas"/>
          <w:color w:val="666600"/>
        </w:rPr>
        <w:t>[]</w:t>
      </w:r>
      <w:r>
        <w:rPr>
          <w:rFonts w:ascii="Consolas" w:hAnsi="Consolas" w:cs="Consolas"/>
          <w:color w:val="000000"/>
        </w:rPr>
        <w:t xml:space="preserve"> args</w:t>
      </w:r>
      <w:r>
        <w:rPr>
          <w:rFonts w:ascii="Consolas" w:hAnsi="Consolas" w:cs="Consolas"/>
          <w:color w:val="666600"/>
        </w:rPr>
        <w:t>){</w:t>
      </w:r>
    </w:p>
    <w:p w14:paraId="7B8DBAE8"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launch</w:t>
      </w:r>
      <w:r>
        <w:rPr>
          <w:rFonts w:ascii="Consolas" w:hAnsi="Consolas" w:cs="Consolas"/>
          <w:color w:val="666600"/>
        </w:rPr>
        <w:t>(</w:t>
      </w:r>
      <w:r>
        <w:rPr>
          <w:rFonts w:ascii="Consolas" w:hAnsi="Consolas" w:cs="Consolas"/>
          <w:color w:val="000000"/>
        </w:rPr>
        <w:t>args</w:t>
      </w:r>
      <w:r>
        <w:rPr>
          <w:rFonts w:ascii="Consolas" w:hAnsi="Consolas" w:cs="Consolas"/>
          <w:color w:val="666600"/>
        </w:rPr>
        <w:t>);</w:t>
      </w:r>
    </w:p>
    <w:p w14:paraId="07483D63"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000000"/>
        </w:rPr>
        <w:t xml:space="preserve">    </w:t>
      </w:r>
      <w:r>
        <w:rPr>
          <w:rFonts w:ascii="Consolas" w:hAnsi="Consolas" w:cs="Consolas"/>
          <w:color w:val="666600"/>
        </w:rPr>
        <w:t>}</w:t>
      </w:r>
    </w:p>
    <w:p w14:paraId="7967B00A" w14:textId="77777777" w:rsidR="007E5BD8" w:rsidRDefault="007E5BD8" w:rsidP="007E5BD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rPr>
      </w:pPr>
      <w:r>
        <w:rPr>
          <w:rFonts w:ascii="Consolas" w:hAnsi="Consolas" w:cs="Consolas"/>
          <w:color w:val="666600"/>
        </w:rPr>
        <w:t>}</w:t>
      </w:r>
    </w:p>
    <w:p w14:paraId="19D96EDD" w14:textId="77777777" w:rsidR="007E5BD8" w:rsidRDefault="007E5BD8" w:rsidP="007E5BD8"/>
    <w:p w14:paraId="457ED818" w14:textId="77777777" w:rsidR="007E5BD8" w:rsidRPr="008A3101" w:rsidRDefault="007E5BD8" w:rsidP="007E5BD8">
      <w:r>
        <w:t>For any additional scenes other than the main one, it is best practice to encapsulate their creation in separate methods.</w:t>
      </w:r>
    </w:p>
    <w:p w14:paraId="02BB9448" w14:textId="77777777" w:rsidR="00DD7681" w:rsidRPr="00291004" w:rsidRDefault="00DD7681" w:rsidP="00291004"/>
    <w:sectPr w:rsidR="00DD7681" w:rsidRPr="002910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EB"/>
    <w:rsid w:val="000476C8"/>
    <w:rsid w:val="001B27B4"/>
    <w:rsid w:val="001F739D"/>
    <w:rsid w:val="00291004"/>
    <w:rsid w:val="004733B3"/>
    <w:rsid w:val="004A7DE1"/>
    <w:rsid w:val="00562CA6"/>
    <w:rsid w:val="007E5BD8"/>
    <w:rsid w:val="00801AEB"/>
    <w:rsid w:val="008464D3"/>
    <w:rsid w:val="00B573F9"/>
    <w:rsid w:val="00B609EF"/>
    <w:rsid w:val="00C94B02"/>
    <w:rsid w:val="00DD7681"/>
    <w:rsid w:val="00E96B2F"/>
    <w:rsid w:val="00F300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F49D9D"/>
  <w15:chartTrackingRefBased/>
  <w15:docId w15:val="{4CBF92F8-5CAB-5642-B7DB-B66DAE82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A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A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A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A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AEB"/>
    <w:rPr>
      <w:rFonts w:eastAsiaTheme="majorEastAsia" w:cstheme="majorBidi"/>
      <w:color w:val="272727" w:themeColor="text1" w:themeTint="D8"/>
    </w:rPr>
  </w:style>
  <w:style w:type="paragraph" w:styleId="Title">
    <w:name w:val="Title"/>
    <w:basedOn w:val="Normal"/>
    <w:next w:val="Normal"/>
    <w:link w:val="TitleChar"/>
    <w:uiPriority w:val="10"/>
    <w:qFormat/>
    <w:rsid w:val="00801A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A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A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1AEB"/>
    <w:rPr>
      <w:i/>
      <w:iCs/>
      <w:color w:val="404040" w:themeColor="text1" w:themeTint="BF"/>
    </w:rPr>
  </w:style>
  <w:style w:type="paragraph" w:styleId="ListParagraph">
    <w:name w:val="List Paragraph"/>
    <w:basedOn w:val="Normal"/>
    <w:uiPriority w:val="34"/>
    <w:qFormat/>
    <w:rsid w:val="00801AEB"/>
    <w:pPr>
      <w:ind w:left="720"/>
      <w:contextualSpacing/>
    </w:pPr>
  </w:style>
  <w:style w:type="character" w:styleId="IntenseEmphasis">
    <w:name w:val="Intense Emphasis"/>
    <w:basedOn w:val="DefaultParagraphFont"/>
    <w:uiPriority w:val="21"/>
    <w:qFormat/>
    <w:rsid w:val="00801AEB"/>
    <w:rPr>
      <w:i/>
      <w:iCs/>
      <w:color w:val="0F4761" w:themeColor="accent1" w:themeShade="BF"/>
    </w:rPr>
  </w:style>
  <w:style w:type="paragraph" w:styleId="IntenseQuote">
    <w:name w:val="Intense Quote"/>
    <w:basedOn w:val="Normal"/>
    <w:next w:val="Normal"/>
    <w:link w:val="IntenseQuoteChar"/>
    <w:uiPriority w:val="30"/>
    <w:qFormat/>
    <w:rsid w:val="00801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AEB"/>
    <w:rPr>
      <w:i/>
      <w:iCs/>
      <w:color w:val="0F4761" w:themeColor="accent1" w:themeShade="BF"/>
    </w:rPr>
  </w:style>
  <w:style w:type="character" w:styleId="IntenseReference">
    <w:name w:val="Intense Reference"/>
    <w:basedOn w:val="DefaultParagraphFont"/>
    <w:uiPriority w:val="32"/>
    <w:qFormat/>
    <w:rsid w:val="00801AEB"/>
    <w:rPr>
      <w:b/>
      <w:bCs/>
      <w:smallCaps/>
      <w:color w:val="0F4761" w:themeColor="accent1" w:themeShade="BF"/>
      <w:spacing w:val="5"/>
    </w:rPr>
  </w:style>
  <w:style w:type="paragraph" w:styleId="NormalWeb">
    <w:name w:val="Normal (Web)"/>
    <w:basedOn w:val="Normal"/>
    <w:uiPriority w:val="99"/>
    <w:unhideWhenUsed/>
    <w:rsid w:val="00801AEB"/>
    <w:pPr>
      <w:spacing w:before="100" w:beforeAutospacing="1" w:after="100" w:afterAutospacing="1"/>
    </w:pPr>
    <w:rPr>
      <w:rFonts w:ascii="Times New Roman" w:eastAsiaTheme="minorEastAsia"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044">
      <w:bodyDiv w:val="1"/>
      <w:marLeft w:val="0"/>
      <w:marRight w:val="0"/>
      <w:marTop w:val="0"/>
      <w:marBottom w:val="0"/>
      <w:divBdr>
        <w:top w:val="none" w:sz="0" w:space="0" w:color="auto"/>
        <w:left w:val="none" w:sz="0" w:space="0" w:color="auto"/>
        <w:bottom w:val="none" w:sz="0" w:space="0" w:color="auto"/>
        <w:right w:val="none" w:sz="0" w:space="0" w:color="auto"/>
      </w:divBdr>
      <w:divsChild>
        <w:div w:id="230164287">
          <w:marLeft w:val="0"/>
          <w:marRight w:val="0"/>
          <w:marTop w:val="0"/>
          <w:marBottom w:val="0"/>
          <w:divBdr>
            <w:top w:val="none" w:sz="0" w:space="0" w:color="auto"/>
            <w:left w:val="none" w:sz="0" w:space="0" w:color="auto"/>
            <w:bottom w:val="none" w:sz="0" w:space="0" w:color="auto"/>
            <w:right w:val="none" w:sz="0" w:space="0" w:color="auto"/>
          </w:divBdr>
        </w:div>
      </w:divsChild>
    </w:div>
    <w:div w:id="277177434">
      <w:bodyDiv w:val="1"/>
      <w:marLeft w:val="0"/>
      <w:marRight w:val="0"/>
      <w:marTop w:val="0"/>
      <w:marBottom w:val="0"/>
      <w:divBdr>
        <w:top w:val="none" w:sz="0" w:space="0" w:color="auto"/>
        <w:left w:val="none" w:sz="0" w:space="0" w:color="auto"/>
        <w:bottom w:val="none" w:sz="0" w:space="0" w:color="auto"/>
        <w:right w:val="none" w:sz="0" w:space="0" w:color="auto"/>
      </w:divBdr>
      <w:divsChild>
        <w:div w:id="1219129452">
          <w:marLeft w:val="0"/>
          <w:marRight w:val="0"/>
          <w:marTop w:val="0"/>
          <w:marBottom w:val="0"/>
          <w:divBdr>
            <w:top w:val="none" w:sz="0" w:space="0" w:color="auto"/>
            <w:left w:val="none" w:sz="0" w:space="0" w:color="auto"/>
            <w:bottom w:val="none" w:sz="0" w:space="0" w:color="auto"/>
            <w:right w:val="none" w:sz="0" w:space="0" w:color="auto"/>
          </w:divBdr>
        </w:div>
      </w:divsChild>
    </w:div>
    <w:div w:id="782772317">
      <w:bodyDiv w:val="1"/>
      <w:marLeft w:val="0"/>
      <w:marRight w:val="0"/>
      <w:marTop w:val="0"/>
      <w:marBottom w:val="0"/>
      <w:divBdr>
        <w:top w:val="none" w:sz="0" w:space="0" w:color="auto"/>
        <w:left w:val="none" w:sz="0" w:space="0" w:color="auto"/>
        <w:bottom w:val="none" w:sz="0" w:space="0" w:color="auto"/>
        <w:right w:val="none" w:sz="0" w:space="0" w:color="auto"/>
      </w:divBdr>
      <w:divsChild>
        <w:div w:id="1670061089">
          <w:marLeft w:val="0"/>
          <w:marRight w:val="0"/>
          <w:marTop w:val="0"/>
          <w:marBottom w:val="0"/>
          <w:divBdr>
            <w:top w:val="none" w:sz="0" w:space="0" w:color="auto"/>
            <w:left w:val="none" w:sz="0" w:space="0" w:color="auto"/>
            <w:bottom w:val="none" w:sz="0" w:space="0" w:color="auto"/>
            <w:right w:val="none" w:sz="0" w:space="0" w:color="auto"/>
          </w:divBdr>
        </w:div>
      </w:divsChild>
    </w:div>
    <w:div w:id="900865917">
      <w:bodyDiv w:val="1"/>
      <w:marLeft w:val="0"/>
      <w:marRight w:val="0"/>
      <w:marTop w:val="0"/>
      <w:marBottom w:val="0"/>
      <w:divBdr>
        <w:top w:val="none" w:sz="0" w:space="0" w:color="auto"/>
        <w:left w:val="none" w:sz="0" w:space="0" w:color="auto"/>
        <w:bottom w:val="none" w:sz="0" w:space="0" w:color="auto"/>
        <w:right w:val="none" w:sz="0" w:space="0" w:color="auto"/>
      </w:divBdr>
      <w:divsChild>
        <w:div w:id="1476218313">
          <w:marLeft w:val="0"/>
          <w:marRight w:val="0"/>
          <w:marTop w:val="0"/>
          <w:marBottom w:val="0"/>
          <w:divBdr>
            <w:top w:val="none" w:sz="0" w:space="0" w:color="auto"/>
            <w:left w:val="none" w:sz="0" w:space="0" w:color="auto"/>
            <w:bottom w:val="none" w:sz="0" w:space="0" w:color="auto"/>
            <w:right w:val="none" w:sz="0" w:space="0" w:color="auto"/>
          </w:divBdr>
        </w:div>
      </w:divsChild>
    </w:div>
    <w:div w:id="954874236">
      <w:bodyDiv w:val="1"/>
      <w:marLeft w:val="0"/>
      <w:marRight w:val="0"/>
      <w:marTop w:val="0"/>
      <w:marBottom w:val="0"/>
      <w:divBdr>
        <w:top w:val="none" w:sz="0" w:space="0" w:color="auto"/>
        <w:left w:val="none" w:sz="0" w:space="0" w:color="auto"/>
        <w:bottom w:val="none" w:sz="0" w:space="0" w:color="auto"/>
        <w:right w:val="none" w:sz="0" w:space="0" w:color="auto"/>
      </w:divBdr>
      <w:divsChild>
        <w:div w:id="1019355510">
          <w:marLeft w:val="0"/>
          <w:marRight w:val="0"/>
          <w:marTop w:val="0"/>
          <w:marBottom w:val="0"/>
          <w:divBdr>
            <w:top w:val="none" w:sz="0" w:space="0" w:color="auto"/>
            <w:left w:val="none" w:sz="0" w:space="0" w:color="auto"/>
            <w:bottom w:val="none" w:sz="0" w:space="0" w:color="auto"/>
            <w:right w:val="none" w:sz="0" w:space="0" w:color="auto"/>
          </w:divBdr>
        </w:div>
      </w:divsChild>
    </w:div>
    <w:div w:id="1149784805">
      <w:bodyDiv w:val="1"/>
      <w:marLeft w:val="0"/>
      <w:marRight w:val="0"/>
      <w:marTop w:val="0"/>
      <w:marBottom w:val="0"/>
      <w:divBdr>
        <w:top w:val="none" w:sz="0" w:space="0" w:color="auto"/>
        <w:left w:val="none" w:sz="0" w:space="0" w:color="auto"/>
        <w:bottom w:val="none" w:sz="0" w:space="0" w:color="auto"/>
        <w:right w:val="none" w:sz="0" w:space="0" w:color="auto"/>
      </w:divBdr>
      <w:divsChild>
        <w:div w:id="1731880849">
          <w:marLeft w:val="0"/>
          <w:marRight w:val="0"/>
          <w:marTop w:val="0"/>
          <w:marBottom w:val="0"/>
          <w:divBdr>
            <w:top w:val="none" w:sz="0" w:space="0" w:color="auto"/>
            <w:left w:val="none" w:sz="0" w:space="0" w:color="auto"/>
            <w:bottom w:val="none" w:sz="0" w:space="0" w:color="auto"/>
            <w:right w:val="none" w:sz="0" w:space="0" w:color="auto"/>
          </w:divBdr>
        </w:div>
      </w:divsChild>
    </w:div>
    <w:div w:id="1691106143">
      <w:bodyDiv w:val="1"/>
      <w:marLeft w:val="0"/>
      <w:marRight w:val="0"/>
      <w:marTop w:val="0"/>
      <w:marBottom w:val="0"/>
      <w:divBdr>
        <w:top w:val="none" w:sz="0" w:space="0" w:color="auto"/>
        <w:left w:val="none" w:sz="0" w:space="0" w:color="auto"/>
        <w:bottom w:val="none" w:sz="0" w:space="0" w:color="auto"/>
        <w:right w:val="none" w:sz="0" w:space="0" w:color="auto"/>
      </w:divBdr>
      <w:divsChild>
        <w:div w:id="956984173">
          <w:marLeft w:val="0"/>
          <w:marRight w:val="0"/>
          <w:marTop w:val="0"/>
          <w:marBottom w:val="0"/>
          <w:divBdr>
            <w:top w:val="none" w:sz="0" w:space="0" w:color="auto"/>
            <w:left w:val="none" w:sz="0" w:space="0" w:color="auto"/>
            <w:bottom w:val="none" w:sz="0" w:space="0" w:color="auto"/>
            <w:right w:val="none" w:sz="0" w:space="0" w:color="auto"/>
          </w:divBdr>
        </w:div>
      </w:divsChild>
    </w:div>
    <w:div w:id="1702704635">
      <w:bodyDiv w:val="1"/>
      <w:marLeft w:val="0"/>
      <w:marRight w:val="0"/>
      <w:marTop w:val="0"/>
      <w:marBottom w:val="0"/>
      <w:divBdr>
        <w:top w:val="none" w:sz="0" w:space="0" w:color="auto"/>
        <w:left w:val="none" w:sz="0" w:space="0" w:color="auto"/>
        <w:bottom w:val="none" w:sz="0" w:space="0" w:color="auto"/>
        <w:right w:val="none" w:sz="0" w:space="0" w:color="auto"/>
      </w:divBdr>
      <w:divsChild>
        <w:div w:id="211232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083A66-33D3-5A47-869A-06DAD06DE8DF}">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4</cp:revision>
  <dcterms:created xsi:type="dcterms:W3CDTF">2024-07-15T06:17:00Z</dcterms:created>
  <dcterms:modified xsi:type="dcterms:W3CDTF">2024-07-21T06:01:00Z</dcterms:modified>
</cp:coreProperties>
</file>