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FD1B8" w14:textId="77777777" w:rsidR="002B170D" w:rsidRPr="00EF6858" w:rsidRDefault="001C3F39" w:rsidP="00EE3C7F">
      <w:pPr>
        <w:pBdr>
          <w:right w:val="single" w:sz="4" w:space="4" w:color="auto"/>
        </w:pBdr>
        <w:tabs>
          <w:tab w:val="left" w:pos="0"/>
        </w:tabs>
        <w:rPr>
          <w:sz w:val="20"/>
          <w:szCs w:val="20"/>
        </w:rPr>
      </w:pPr>
      <w:r w:rsidRPr="00EF6858">
        <w:rPr>
          <w:b/>
          <w:sz w:val="20"/>
          <w:szCs w:val="20"/>
        </w:rPr>
        <w:t xml:space="preserve">CHECKLIST </w:t>
      </w:r>
      <w:r w:rsidR="00614E58">
        <w:rPr>
          <w:b/>
          <w:sz w:val="20"/>
          <w:szCs w:val="20"/>
        </w:rPr>
        <w:t>1</w:t>
      </w:r>
      <w:r w:rsidR="004504C2">
        <w:rPr>
          <w:b/>
          <w:sz w:val="20"/>
          <w:szCs w:val="20"/>
        </w:rPr>
        <w:t>4</w:t>
      </w:r>
      <w:r w:rsidR="002A5D1E">
        <w:rPr>
          <w:b/>
          <w:sz w:val="20"/>
          <w:szCs w:val="20"/>
        </w:rPr>
        <w:t xml:space="preserve"> </w:t>
      </w:r>
      <w:r w:rsidR="004504C2">
        <w:rPr>
          <w:b/>
          <w:sz w:val="20"/>
          <w:szCs w:val="20"/>
        </w:rPr>
        <w:t>AANGIFTE VENNOOTSCHAPS</w:t>
      </w:r>
      <w:r w:rsidR="00614E58">
        <w:rPr>
          <w:b/>
          <w:sz w:val="20"/>
          <w:szCs w:val="20"/>
        </w:rPr>
        <w:t>B</w:t>
      </w:r>
      <w:r w:rsidR="00B40750">
        <w:rPr>
          <w:b/>
          <w:sz w:val="20"/>
          <w:szCs w:val="20"/>
        </w:rPr>
        <w:t>ELASTING</w:t>
      </w:r>
    </w:p>
    <w:p w14:paraId="107FD1F0" w14:textId="70EC5701" w:rsidR="001C3F39" w:rsidRDefault="001C3F39" w:rsidP="00B97DA2">
      <w:pPr>
        <w:tabs>
          <w:tab w:val="left" w:pos="284"/>
        </w:tabs>
        <w:rPr>
          <w:sz w:val="20"/>
          <w:szCs w:val="20"/>
        </w:rPr>
      </w:pPr>
    </w:p>
    <w:p w14:paraId="35D2C5C3" w14:textId="71F9A22D" w:rsidR="00D37DD6" w:rsidRDefault="00D37DD6" w:rsidP="00B97DA2">
      <w:pPr>
        <w:tabs>
          <w:tab w:val="left" w:pos="284"/>
        </w:tabs>
        <w:rPr>
          <w:sz w:val="20"/>
          <w:szCs w:val="20"/>
        </w:rPr>
      </w:pPr>
    </w:p>
    <w:p w14:paraId="34088FC8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Uitstel gevraagd?</w:t>
      </w:r>
    </w:p>
    <w:p w14:paraId="4780C7BE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Check voorlopige aanslag</w:t>
      </w:r>
    </w:p>
    <w:p w14:paraId="327BA6EE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Belastingrente</w:t>
      </w:r>
    </w:p>
    <w:p w14:paraId="749AB529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Willekeurige afschrijvingen</w:t>
      </w:r>
    </w:p>
    <w:p w14:paraId="6E24E173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Aangifte DB</w:t>
      </w:r>
    </w:p>
    <w:p w14:paraId="17E9E6DA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Kleinschaligheidsinvesteringsaftrek</w:t>
      </w:r>
    </w:p>
    <w:p w14:paraId="0349E63B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Desinvesteringsbijtellingen</w:t>
      </w:r>
    </w:p>
    <w:p w14:paraId="45121F47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Beperkt aftrekbare kosten</w:t>
      </w:r>
    </w:p>
    <w:p w14:paraId="6346C953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Vrijstelling winst buitenlandse vaste inrichting</w:t>
      </w:r>
    </w:p>
    <w:p w14:paraId="2DA66087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Buitenlandse bronbelasting</w:t>
      </w:r>
    </w:p>
    <w:p w14:paraId="62D1D9AE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Intercompany rente</w:t>
      </w:r>
    </w:p>
    <w:p w14:paraId="2798E2B8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Verliesverrekening</w:t>
      </w:r>
    </w:p>
    <w:p w14:paraId="2F3E8603" w14:textId="77777777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Pas op met ja/nee vragen</w:t>
      </w:r>
    </w:p>
    <w:p w14:paraId="10CF9E79" w14:textId="0CA7DA6A" w:rsidR="00D37DD6" w:rsidRPr="00D37DD6" w:rsidRDefault="00D37DD6" w:rsidP="00D37DD6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D37DD6">
        <w:rPr>
          <w:sz w:val="20"/>
          <w:szCs w:val="20"/>
        </w:rPr>
        <w:t>Deel belastingadvieskosten toerekenen aan dga privé</w:t>
      </w:r>
    </w:p>
    <w:sectPr w:rsidR="00D37DD6" w:rsidRPr="00D37DD6" w:rsidSect="004C1E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8628E" w14:textId="77777777" w:rsidR="00331D5A" w:rsidRDefault="00331D5A" w:rsidP="00F815FD">
      <w:r>
        <w:separator/>
      </w:r>
    </w:p>
  </w:endnote>
  <w:endnote w:type="continuationSeparator" w:id="0">
    <w:p w14:paraId="64C7F0E9" w14:textId="77777777" w:rsidR="00331D5A" w:rsidRDefault="00331D5A" w:rsidP="00F81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D1F7" w14:textId="77777777" w:rsidR="00F815FD" w:rsidRDefault="00F815FD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D1F8" w14:textId="77777777" w:rsidR="00F815FD" w:rsidRDefault="00F815FD">
    <w:pPr>
      <w:pStyle w:val="Voettekst"/>
    </w:pPr>
    <w:r>
      <w:rPr>
        <w:rFonts w:ascii="Arial" w:hAnsi="Arial"/>
        <w:sz w:val="12"/>
      </w:rPr>
      <w:t>© Wolters Kluwer Nederland. Alle (auteurs-)rechten op dit document berusten bij Wolters Kluwer Nederland B.V. of haar licentiegevers en worden uitdrukkelijk voorbehouden. Tekst- en datamining niet toegestaan. Kijk voor meer informatie over de diensten van Wolters Kluwer op www.wolterskluwer.nl.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D1FA" w14:textId="77777777" w:rsidR="00F815FD" w:rsidRDefault="00F815FD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5F36E" w14:textId="77777777" w:rsidR="00331D5A" w:rsidRDefault="00331D5A" w:rsidP="00F815FD">
      <w:r>
        <w:separator/>
      </w:r>
    </w:p>
  </w:footnote>
  <w:footnote w:type="continuationSeparator" w:id="0">
    <w:p w14:paraId="0BAFAB3A" w14:textId="77777777" w:rsidR="00331D5A" w:rsidRDefault="00331D5A" w:rsidP="00F81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D1F5" w14:textId="77777777" w:rsidR="00F815FD" w:rsidRDefault="00F815FD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D1F6" w14:textId="77777777" w:rsidR="00F815FD" w:rsidRDefault="00F815FD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D1F9" w14:textId="77777777" w:rsidR="00F815FD" w:rsidRDefault="00F815FD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D6C02"/>
    <w:multiLevelType w:val="hybridMultilevel"/>
    <w:tmpl w:val="B706DC42"/>
    <w:lvl w:ilvl="0" w:tplc="C99609F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8737F"/>
    <w:multiLevelType w:val="hybridMultilevel"/>
    <w:tmpl w:val="5F1881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671604">
    <w:abstractNumId w:val="1"/>
  </w:num>
  <w:num w:numId="2" w16cid:durableId="112512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70D"/>
    <w:rsid w:val="00013F5A"/>
    <w:rsid w:val="0008599C"/>
    <w:rsid w:val="00144C9C"/>
    <w:rsid w:val="001637B7"/>
    <w:rsid w:val="001C3F39"/>
    <w:rsid w:val="001D119C"/>
    <w:rsid w:val="002239B2"/>
    <w:rsid w:val="002A5D1E"/>
    <w:rsid w:val="002B170D"/>
    <w:rsid w:val="00331D5A"/>
    <w:rsid w:val="003A6755"/>
    <w:rsid w:val="004504C2"/>
    <w:rsid w:val="004A5963"/>
    <w:rsid w:val="004B4B6D"/>
    <w:rsid w:val="004C1E43"/>
    <w:rsid w:val="005754D4"/>
    <w:rsid w:val="00592843"/>
    <w:rsid w:val="005B407A"/>
    <w:rsid w:val="005D10E0"/>
    <w:rsid w:val="00614E58"/>
    <w:rsid w:val="00617764"/>
    <w:rsid w:val="006914A0"/>
    <w:rsid w:val="007408F7"/>
    <w:rsid w:val="007E47FC"/>
    <w:rsid w:val="00824792"/>
    <w:rsid w:val="00846351"/>
    <w:rsid w:val="00873EFB"/>
    <w:rsid w:val="008B05DE"/>
    <w:rsid w:val="0092436B"/>
    <w:rsid w:val="00933682"/>
    <w:rsid w:val="00943D52"/>
    <w:rsid w:val="00943ECB"/>
    <w:rsid w:val="009A68A2"/>
    <w:rsid w:val="00AA6179"/>
    <w:rsid w:val="00B40750"/>
    <w:rsid w:val="00B97DA2"/>
    <w:rsid w:val="00BC718C"/>
    <w:rsid w:val="00BE658F"/>
    <w:rsid w:val="00CE5FBC"/>
    <w:rsid w:val="00D37DD6"/>
    <w:rsid w:val="00D755A1"/>
    <w:rsid w:val="00D81991"/>
    <w:rsid w:val="00DF5902"/>
    <w:rsid w:val="00EE3C7F"/>
    <w:rsid w:val="00EF6858"/>
    <w:rsid w:val="00F662D5"/>
    <w:rsid w:val="00F815FD"/>
    <w:rsid w:val="00F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D1B8"/>
  <w15:chartTrackingRefBased/>
  <w15:docId w15:val="{E474E0B9-F7C3-4C34-B952-D5223C88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B170D"/>
    <w:rPr>
      <w:rFonts w:ascii="Arial" w:hAnsi="Arial"/>
      <w:sz w:val="18"/>
      <w:szCs w:val="2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1C3F3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C3F39"/>
    <w:rPr>
      <w:rFonts w:ascii="Tahoma" w:eastAsia="Calibri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1C3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1C3F39"/>
    <w:rPr>
      <w:rFonts w:ascii="Arial" w:hAnsi="Arial"/>
      <w:sz w:val="18"/>
      <w:szCs w:val="22"/>
      <w:lang w:eastAsia="en-US"/>
    </w:rPr>
  </w:style>
  <w:style w:type="paragraph" w:styleId="Koptekst">
    <w:name w:val="header"/>
    <w:basedOn w:val="Standaard"/>
    <w:link w:val="KoptekstChar"/>
    <w:uiPriority w:val="99"/>
    <w:unhideWhenUsed/>
    <w:rsid w:val="00F815FD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F815FD"/>
    <w:rPr>
      <w:rFonts w:ascii="Arial" w:hAnsi="Arial"/>
      <w:sz w:val="18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F815FD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815FD"/>
    <w:rPr>
      <w:rFonts w:ascii="Arial" w:hAnsi="Arial"/>
      <w:sz w:val="18"/>
      <w:szCs w:val="22"/>
      <w:lang w:eastAsia="en-US"/>
    </w:rPr>
  </w:style>
  <w:style w:type="paragraph" w:styleId="Lijstalinea">
    <w:name w:val="List Paragraph"/>
    <w:basedOn w:val="Standaard"/>
    <w:uiPriority w:val="34"/>
    <w:qFormat/>
    <w:rsid w:val="00D37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WK Document" ma:contentTypeID="0x01010061F225F04776D546A42FEE387B921A2F001FED85FDCF0F614B923EB6DEB2E2505D" ma:contentTypeVersion="33" ma:contentTypeDescription="Een nieuw document maken." ma:contentTypeScope="" ma:versionID="a5a29e1a50bcdadb26bd85e4b32bafe6">
  <xsd:schema xmlns:xsd="http://www.w3.org/2001/XMLSchema" xmlns:xs="http://www.w3.org/2001/XMLSchema" xmlns:p="http://schemas.microsoft.com/office/2006/metadata/properties" xmlns:ns1="http://schemas.microsoft.com/sharepoint/v3" xmlns:ns2="f5dc6549-5d29-4eee-b5c0-f3a47fa13b8d" xmlns:ns3="47ed9498-8425-4c6c-bf59-5a41273b4f9c" xmlns:ns4="24540300-b98f-4bb0-adcf-879fcf980a2d" targetNamespace="http://schemas.microsoft.com/office/2006/metadata/properties" ma:root="true" ma:fieldsID="f0c85f77f4371bcec26a449af15f5224" ns1:_="" ns2:_="" ns3:_="" ns4:_="">
    <xsd:import namespace="http://schemas.microsoft.com/sharepoint/v3"/>
    <xsd:import namespace="f5dc6549-5d29-4eee-b5c0-f3a47fa13b8d"/>
    <xsd:import namespace="47ed9498-8425-4c6c-bf59-5a41273b4f9c"/>
    <xsd:import namespace="24540300-b98f-4bb0-adcf-879fcf980a2d"/>
    <xsd:element name="properties">
      <xsd:complexType>
        <xsd:sequence>
          <xsd:element name="documentManagement">
            <xsd:complexType>
              <xsd:all>
                <xsd:element ref="ns2:mdb063052d094595a2eb6aae8793e4df" minOccurs="0"/>
                <xsd:element ref="ns3:TaxCatchAll" minOccurs="0"/>
                <xsd:element ref="ns3:TaxCatchAllLabel" minOccurs="0"/>
                <xsd:element ref="ns2:kccfa3d2751d4daba7e294617305032e" minOccurs="0"/>
                <xsd:element ref="ns2:h0238007123e49018fce035c093c3241" minOccurs="0"/>
                <xsd:element ref="ns2:h11189b1cd6a401ba96606bc3fb2b5d7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4:lcf76f155ced4ddcb4097134ff3c332f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0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31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c6549-5d29-4eee-b5c0-f3a47fa13b8d" elementFormDefault="qualified">
    <xsd:import namespace="http://schemas.microsoft.com/office/2006/documentManagement/types"/>
    <xsd:import namespace="http://schemas.microsoft.com/office/infopath/2007/PartnerControls"/>
    <xsd:element name="mdb063052d094595a2eb6aae8793e4df" ma:index="8" nillable="true" ma:taxonomy="true" ma:internalName="mdb063052d094595a2eb6aae8793e4df" ma:taxonomyFieldName="wkBusinessUnit" ma:displayName="Business Unit" ma:default="1;#Wolters Kluwer|c6de2e8f-9998-4f1a-aad9-e3ee3092dfa8" ma:fieldId="{6db06305-2d09-4595-a2eb-6aae8793e4df}" ma:taxonomyMulti="true" ma:sspId="2dbaa9c1-4c41-47fa-abf7-0ca4ed4052bf" ma:termSetId="f0ed9d49-3064-4b83-a2ca-bcf633699a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ccfa3d2751d4daba7e294617305032e" ma:index="12" ma:taxonomy="true" ma:internalName="kccfa3d2751d4daba7e294617305032e" ma:taxonomyFieldName="wkLanguage" ma:displayName="Content Language" ma:default="3;#English|e9b6ca9b-76c3-4d5f-80e2-f4d3e01d635b" ma:fieldId="{4ccfa3d2-751d-4dab-a7e2-94617305032e}" ma:sspId="2dbaa9c1-4c41-47fa-abf7-0ca4ed4052bf" ma:termSetId="960bd174-ff2c-4e2d-911c-f053b1603d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238007123e49018fce035c093c3241" ma:index="14" ma:taxonomy="true" ma:internalName="h0238007123e49018fce035c093c3241" ma:taxonomyFieldName="wkDataClassification" ma:displayName="Data Classification" ma:default="2;#Internal Use|2c1e06e0-0f3e-4aeb-9abd-c60729ea4a6a" ma:fieldId="{10238007-123e-4901-8fce-035c093c3241}" ma:sspId="2dbaa9c1-4c41-47fa-abf7-0ca4ed4052bf" ma:termSetId="0701bfc1-cc96-475a-9ebf-7f40c53027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11189b1cd6a401ba96606bc3fb2b5d7" ma:index="16" nillable="true" ma:taxonomy="true" ma:internalName="h11189b1cd6a401ba96606bc3fb2b5d7" ma:taxonomyFieldName="wkLocation" ma:displayName="Office Location" ma:default="" ma:fieldId="{111189b1-cd6a-401b-a966-06bc3fb2b5d7}" ma:taxonomyMulti="true" ma:sspId="2dbaa9c1-4c41-47fa-abf7-0ca4ed4052bf" ma:termSetId="02f69e4b-cb12-47ba-bd6d-f6fc82e72f6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d9498-8425-4c6c-bf59-5a41273b4f9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bb8333fd-f172-42e1-9553-cb5ff35e264b}" ma:internalName="TaxCatchAll" ma:showField="CatchAllData" ma:web="47ed9498-8425-4c6c-bf59-5a41273b4f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b8333fd-f172-42e1-9553-cb5ff35e264b}" ma:internalName="TaxCatchAllLabel" ma:readOnly="true" ma:showField="CatchAllDataLabel" ma:web="47ed9498-8425-4c6c-bf59-5a41273b4f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8" nillable="true" ma:taxonomy="true" ma:internalName="TaxKeywordTaxHTField" ma:taxonomyFieldName="TaxKeyword" ma:displayName="Ondernemingstrefwoorden" ma:fieldId="{23f27201-bee3-471e-b2e7-b64fd8b7ca38}" ma:taxonomyMulti="true" ma:sspId="2dbaa9c1-4c41-47fa-abf7-0ca4ed4052b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40300-b98f-4bb0-adcf-879fcf980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Afbeeldingtags" ma:readOnly="false" ma:fieldId="{5cf76f15-5ced-4ddc-b409-7134ff3c332f}" ma:taxonomyMulti="true" ma:sspId="2dbaa9c1-4c41-47fa-abf7-0ca4ed4052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0238007123e49018fce035c093c3241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Use</TermName>
          <TermId xmlns="http://schemas.microsoft.com/office/infopath/2007/PartnerControls">2c1e06e0-0f3e-4aeb-9abd-c60729ea4a6a</TermId>
        </TermInfo>
      </Terms>
    </h0238007123e49018fce035c093c3241>
    <lcf76f155ced4ddcb4097134ff3c332f xmlns="24540300-b98f-4bb0-adcf-879fcf980a2d">
      <Terms xmlns="http://schemas.microsoft.com/office/infopath/2007/PartnerControls"/>
    </lcf76f155ced4ddcb4097134ff3c332f>
    <_ip_UnifiedCompliancePolicyUIAction xmlns="http://schemas.microsoft.com/sharepoint/v3" xsi:nil="true"/>
    <TaxKeywordTaxHTField xmlns="47ed9498-8425-4c6c-bf59-5a41273b4f9c">
      <Terms xmlns="http://schemas.microsoft.com/office/infopath/2007/PartnerControls"/>
    </TaxKeywordTaxHTField>
    <TaxCatchAll xmlns="47ed9498-8425-4c6c-bf59-5a41273b4f9c">
      <Value>3</Value>
      <Value>2</Value>
      <Value>1</Value>
    </TaxCatchAll>
    <kccfa3d2751d4daba7e294617305032e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e9b6ca9b-76c3-4d5f-80e2-f4d3e01d635b</TermId>
        </TermInfo>
      </Terms>
    </kccfa3d2751d4daba7e294617305032e>
    <_ip_UnifiedCompliancePolicyProperties xmlns="http://schemas.microsoft.com/sharepoint/v3" xsi:nil="true"/>
    <mdb063052d094595a2eb6aae8793e4df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Wolters Kluwer</TermName>
          <TermId xmlns="http://schemas.microsoft.com/office/infopath/2007/PartnerControls">c6de2e8f-9998-4f1a-aad9-e3ee3092dfa8</TermId>
        </TermInfo>
      </Terms>
    </mdb063052d094595a2eb6aae8793e4df>
    <h11189b1cd6a401ba96606bc3fb2b5d7 xmlns="f5dc6549-5d29-4eee-b5c0-f3a47fa13b8d">
      <Terms xmlns="http://schemas.microsoft.com/office/infopath/2007/PartnerControls"/>
    </h11189b1cd6a401ba96606bc3fb2b5d7>
  </documentManagement>
</p:properties>
</file>

<file path=customXml/item5.xml><?xml version="1.0" encoding="utf-8"?>
<XBDocumentMap xmlns:xsi="http://www.w3.org/2001/XMLSchema-instance" xmlns:xsd="http://www.w3.org/2001/XMLSchema" xmlns="http://schemas.invenso.com/xbi/doc/XBDocumentMap.xsd" version="2"/>
</file>

<file path=customXml/itemProps1.xml><?xml version="1.0" encoding="utf-8"?>
<ds:datastoreItem xmlns:ds="http://schemas.openxmlformats.org/officeDocument/2006/customXml" ds:itemID="{BA61CC75-DE59-4F53-B1AE-284A1B1E88D4}"/>
</file>

<file path=customXml/itemProps2.xml><?xml version="1.0" encoding="utf-8"?>
<ds:datastoreItem xmlns:ds="http://schemas.openxmlformats.org/officeDocument/2006/customXml" ds:itemID="{9B5A1B16-685D-4179-96A7-93708CDEF2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196FF3-2E50-4404-B471-BB817778D1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7C8D6B-C0AE-4B8A-8AC9-3D52AED4B6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18C1B4C-A52E-46E5-BE0D-DE2630C3EDE5}">
  <ds:schemaRefs>
    <ds:schemaRef ds:uri="http://www.w3.org/2001/XMLSchema"/>
    <ds:schemaRef ds:uri="http://schemas.invenso.com/xbi/doc/XBDocumentMap.xs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nverhoeven</dc:creator>
  <cp:keywords/>
  <cp:lastModifiedBy>Bey, Sylvia de la</cp:lastModifiedBy>
  <cp:revision>4</cp:revision>
  <cp:lastPrinted>2013-06-17T10:33:00Z</cp:lastPrinted>
  <dcterms:created xsi:type="dcterms:W3CDTF">2017-01-24T13:14:00Z</dcterms:created>
  <dcterms:modified xsi:type="dcterms:W3CDTF">2024-11-26T15:50:00Z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0x01010061F225F04776D546A42FEE387B921A2F001FED85FDCF0F614B923EB6DEB2E2505D</vt:lpwstr>
  </property>
</Properties>
</file>