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Concurrency Test Plan</w:t>
      </w:r>
    </w:p>
    <w:p>
      <w:pPr>
        <w:pStyle w:val="Subtitle"/>
      </w:pPr>
      <w:r>
        <w:t xml:space="preserve">Optimistic-concurrency surface, end to end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2026-04-30</w:t>
      </w:r>
    </w:p>
    <w:bookmarkStart w:id="46" w:name="enki-concurrency-test-plan"/>
    <w:p>
      <w:pPr>
        <w:pStyle w:val="Heading1"/>
      </w:pPr>
      <w:r>
        <w:t xml:space="preserve">Enki — Concurrency Test Plan</w:t>
      </w:r>
    </w:p>
    <w:p>
      <w:pPr>
        <w:pStyle w:val="FirstParagraph"/>
      </w:pPr>
      <w:r>
        <w:t xml:space="preserve">This document is a standalone test plan for Enki’s optimistic-concurrency</w:t>
      </w:r>
      <w:r>
        <w:t xml:space="preserve"> </w:t>
      </w:r>
      <w:r>
        <w:t xml:space="preserve">surface. It is independent of the system test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docs/test-plan.md</w:t>
      </w:r>
      <w:r>
        <w:t xml:space="preserve">) — every concept it depends on is defined here, and</w:t>
      </w:r>
      <w:r>
        <w:t xml:space="preserve"> </w:t>
      </w:r>
      <w:r>
        <w:t xml:space="preserve">every test is callable without cross-referencing other documents.</w:t>
      </w:r>
    </w:p>
    <w:p>
      <w:pPr>
        <w:pStyle w:val="BodyText"/>
      </w:pPr>
      <w:r>
        <w:t xml:space="preserve">The aim:</w:t>
      </w:r>
      <w:r>
        <w:t xml:space="preserve"> </w:t>
      </w:r>
      <w:r>
        <w:rPr>
          <w:b/>
          <w:bCs/>
        </w:rPr>
        <w:t xml:space="preserve">every operation in the system that mutates a row protected by</w:t>
      </w:r>
      <w:r>
        <w:rPr>
          <w:b/>
          <w:bCs/>
        </w:rPr>
        <w:t xml:space="preserve"> </w:t>
      </w:r>
      <w:r>
        <w:rPr>
          <w:b/>
          <w:bCs/>
        </w:rPr>
        <w:t xml:space="preserve">optimistic concurrency must surface a 409 conflict (with a reload-and-retry</w:t>
      </w:r>
      <w:r>
        <w:rPr>
          <w:b/>
          <w:bCs/>
        </w:rPr>
        <w:t xml:space="preserve"> </w:t>
      </w:r>
      <w:r>
        <w:rPr>
          <w:b/>
          <w:bCs/>
        </w:rPr>
        <w:t xml:space="preserve">banner) when a stale token is presented.</w:t>
      </w:r>
      <w:r>
        <w:t xml:space="preserve"> </w:t>
      </w:r>
      <w:r>
        <w:t xml:space="preserve">Field edits, lifecycle</w:t>
      </w:r>
      <w:r>
        <w:t xml:space="preserve"> </w:t>
      </w:r>
      <w:r>
        <w:t xml:space="preserve">transitions, admin user actions, tenant member operations, and the</w:t>
      </w:r>
      <w:r>
        <w:t xml:space="preserve"> </w:t>
      </w:r>
      <w:r>
        <w:t xml:space="preserve">cascading auto-recalc paths are all covered. Same-user and different-user</w:t>
      </w:r>
      <w:r>
        <w:t xml:space="preserve"> </w:t>
      </w:r>
      <w:r>
        <w:t xml:space="preserve">scenarios are tested explicitly because the user-side reproduction shape</w:t>
      </w:r>
      <w:r>
        <w:t xml:space="preserve"> </w:t>
      </w:r>
      <w:r>
        <w:t xml:space="preserve">differs even though the server-side mechanism is identical.</w:t>
      </w:r>
    </w:p>
    <w:p>
      <w:r>
        <w:pict>
          <v:rect style="width:0;height:1.5pt" o:hralign="center" o:hrstd="t" o:hr="t"/>
        </w:pict>
      </w:r>
    </w:p>
    <w:bookmarkStart w:id="9" w:name="X8b8ae1836a7a85eb01819f2f531f87fb414d438"/>
    <w:p>
      <w:pPr>
        <w:pStyle w:val="Heading2"/>
      </w:pPr>
      <w:r>
        <w:t xml:space="preserve">A. Background — what concurrency means in Enki</w:t>
      </w:r>
    </w:p>
    <w:p>
      <w:pPr>
        <w:pStyle w:val="FirstParagraph"/>
      </w:pPr>
      <w:r>
        <w:t xml:space="preserve">Enki uses</w:t>
      </w:r>
      <w:r>
        <w:t xml:space="preserve"> </w:t>
      </w:r>
      <w:r>
        <w:rPr>
          <w:b/>
          <w:bCs/>
        </w:rPr>
        <w:t xml:space="preserve">optimistic concurrency</w:t>
      </w:r>
      <w:r>
        <w:t xml:space="preserve"> </w:t>
      </w:r>
      <w:r>
        <w:t xml:space="preserve">on every mutable, audited row. There</w:t>
      </w:r>
      <w:r>
        <w:t xml:space="preserve"> </w:t>
      </w:r>
      <w:r>
        <w:t xml:space="preserve">are two technical mechanisms — same idea, different storage: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Wire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Tenant DB + Master DB on every</w:t>
            </w:r>
            <w:r>
              <w:t xml:space="preserve"> </w:t>
            </w:r>
            <w:r>
              <w:rPr>
                <w:rStyle w:val="VerbatimChar"/>
              </w:rPr>
              <w:t xml:space="preserve">IAuditable</w:t>
            </w:r>
            <w:r>
              <w:t xml:space="preserve"> </w:t>
            </w: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(8 bytes)</w:t>
            </w:r>
          </w:p>
        </w:tc>
        <w:tc>
          <w:tcPr/>
          <w:p>
            <w:pPr>
              <w:pStyle w:val="Compact"/>
            </w:pPr>
            <w:r>
              <w:t xml:space="preserve">base64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ConcurrencyStamp</w:t>
            </w:r>
          </w:p>
        </w:tc>
        <w:tc>
          <w:tcPr/>
          <w:p>
            <w:pPr>
              <w:pStyle w:val="Compact"/>
            </w:pPr>
            <w:r>
              <w:t xml:space="preserve">Identity DB on</w:t>
            </w:r>
            <w:r>
              <w:t xml:space="preserve"> </w:t>
            </w:r>
            <w:r>
              <w:rPr>
                <w:rStyle w:val="VerbatimChar"/>
              </w:rPr>
              <w:t xml:space="preserve">ApplicationUser</w:t>
            </w:r>
          </w:p>
        </w:tc>
        <w:tc>
          <w:tcPr/>
          <w:p>
            <w:pPr>
              <w:pStyle w:val="Compact"/>
            </w:pPr>
            <w:r>
              <w:t xml:space="preserve">string GUID</w:t>
            </w:r>
          </w:p>
        </w:tc>
        <w:tc>
          <w:tcPr/>
          <w:p>
            <w:pPr>
              <w:pStyle w:val="Compact"/>
            </w:pPr>
            <w:r>
              <w:t xml:space="preserve">string GUID</w:t>
            </w:r>
          </w:p>
        </w:tc>
      </w:tr>
    </w:tbl>
    <w:p>
      <w:pPr>
        <w:pStyle w:val="BodyText"/>
      </w:pPr>
      <w:r>
        <w:t xml:space="preserve">Both work the same way:</w:t>
      </w:r>
    </w:p>
    <w:p>
      <w:pPr>
        <w:pStyle w:val="Compact"/>
        <w:numPr>
          <w:ilvl w:val="0"/>
          <w:numId w:val="1001"/>
        </w:numPr>
      </w:pPr>
      <w:r>
        <w:t xml:space="preserve">The client GETs the row. The response includes the current token.</w:t>
      </w:r>
    </w:p>
    <w:p>
      <w:pPr>
        <w:pStyle w:val="Compact"/>
        <w:numPr>
          <w:ilvl w:val="0"/>
          <w:numId w:val="1001"/>
        </w:numPr>
      </w:pPr>
      <w:r>
        <w:t xml:space="preserve">The client mutates locally and PUTs/POSTs back,</w:t>
      </w:r>
      <w:r>
        <w:t xml:space="preserve"> </w:t>
      </w:r>
      <w:r>
        <w:rPr>
          <w:b/>
          <w:bCs/>
        </w:rPr>
        <w:t xml:space="preserve">echoing the token it</w:t>
      </w:r>
      <w:r>
        <w:rPr>
          <w:b/>
          <w:bCs/>
        </w:rPr>
        <w:t xml:space="preserve"> </w:t>
      </w:r>
      <w:r>
        <w:rPr>
          <w:b/>
          <w:bCs/>
        </w:rPr>
        <w:t xml:space="preserve">last saw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server pins the supplied token as the EF entry’s</w:t>
      </w:r>
      <w:r>
        <w:t xml:space="preserve"> </w:t>
      </w:r>
      <w:r>
        <w:rPr>
          <w:rStyle w:val="VerbatimChar"/>
        </w:rPr>
        <w:t xml:space="preserve">OriginalValue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. EF generates</w:t>
      </w:r>
      <w:r>
        <w:t xml:space="preserve"> </w:t>
      </w:r>
      <w:r>
        <w:rPr>
          <w:rStyle w:val="VerbatimChar"/>
        </w:rPr>
        <w:t xml:space="preserve">UPDATE … WHERE [token] = @client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another writer moved the row forward in the meantime, the WHERE</w:t>
      </w:r>
      <w:r>
        <w:t xml:space="preserve"> </w:t>
      </w:r>
      <w:r>
        <w:t xml:space="preserve">clause matches zero rows. EF raises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controller’s helper (</w:t>
      </w:r>
      <w:r>
        <w:rPr>
          <w:rStyle w:val="VerbatimChar"/>
        </w:rPr>
        <w:t xml:space="preserve">SaveOrConflictAsync</w:t>
      </w:r>
      <w:r>
        <w:t xml:space="preserve"> </w:t>
      </w:r>
      <w:r>
        <w:t xml:space="preserve">for RowVersion;</w:t>
      </w:r>
      <w:r>
        <w:t xml:space="preserve"> </w:t>
      </w:r>
      <w:r>
        <w:rPr>
          <w:rStyle w:val="VerbatimChar"/>
        </w:rPr>
        <w:t xml:space="preserve">IdentityResultIsConcurrencyFailure</w:t>
      </w:r>
      <w:r>
        <w:t xml:space="preserve"> </w:t>
      </w:r>
      <w:r>
        <w:t xml:space="preserve">for ConcurrencyStamp) translates</w:t>
      </w:r>
      <w:r>
        <w:t xml:space="preserve"> </w:t>
      </w:r>
      <w:r>
        <w:t xml:space="preserve">the failure into RFC 7807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 </w:t>
      </w:r>
      <w:r>
        <w:t xml:space="preserve">with the message:</w:t>
      </w:r>
      <w:r>
        <w:t xml:space="preserve"> </w:t>
      </w:r>
      <w:r>
        <w:rPr>
          <w:i/>
          <w:iCs/>
        </w:rPr>
        <w:t xml:space="preserve">“The {entity} was modified by another user since you loaded it.</w:t>
      </w:r>
      <w:r>
        <w:rPr>
          <w:i/>
          <w:iCs/>
        </w:rPr>
        <w:t xml:space="preserve"> </w:t>
      </w:r>
      <w:r>
        <w:rPr>
          <w:i/>
          <w:iCs/>
        </w:rPr>
        <w:t xml:space="preserve">Reload to see the latest values, then re-apply your edit.”</w:t>
      </w:r>
    </w:p>
    <w:p>
      <w:pPr>
        <w:pStyle w:val="FirstParagraph"/>
      </w:pPr>
      <w:r>
        <w:t xml:space="preserve">The user sees a red banner with that text. The form keeps their input</w:t>
      </w:r>
      <w:r>
        <w:t xml:space="preserve"> </w:t>
      </w:r>
      <w:r>
        <w:t xml:space="preserve">buffered locally — they are expected to reload, observe the other writer’s</w:t>
      </w:r>
      <w:r>
        <w:t xml:space="preserve"> </w:t>
      </w:r>
      <w:r>
        <w:t xml:space="preserve">changes, decide whether to re-apply their own edit, and re-submit.</w:t>
      </w:r>
    </w:p>
    <w:p>
      <w:pPr>
        <w:pStyle w:val="BlockText"/>
      </w:pPr>
      <w:r>
        <w:rPr>
          <w:b/>
          <w:bCs/>
        </w:rPr>
        <w:t xml:space="preserve">Same user vs different user:</w:t>
      </w:r>
      <w:r>
        <w:t xml:space="preserve"> </w:t>
      </w:r>
      <w:r>
        <w:t xml:space="preserve">the server-side mechanism is identical —</w:t>
      </w:r>
      <w:r>
        <w:t xml:space="preserve"> </w:t>
      </w:r>
      <w:r>
        <w:t xml:space="preserve">two simultaneous saves produce the same 409 regardless of who’s signed in.</w:t>
      </w:r>
      <w:r>
        <w:t xml:space="preserve"> </w:t>
      </w:r>
      <w:r>
        <w:t xml:space="preserve">The reason both are tested below is that the</w:t>
      </w:r>
      <w:r>
        <w:t xml:space="preserve"> </w:t>
      </w:r>
      <w:r>
        <w:rPr>
          <w:b/>
          <w:bCs/>
        </w:rPr>
        <w:t xml:space="preserve">reproduction shape on the</w:t>
      </w:r>
      <w:r>
        <w:rPr>
          <w:b/>
          <w:bCs/>
        </w:rP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differs (one browser session vs two, one cookie vs two, what</w:t>
      </w:r>
      <w:r>
        <w:t xml:space="preserve"> </w:t>
      </w:r>
      <w:r>
        <w:t xml:space="preserve">shows in the audit trail) and a regression on the user-resolution code</w:t>
      </w:r>
      <w:r>
        <w:t xml:space="preserve"> </w:t>
      </w:r>
      <w:r>
        <w:t xml:space="preserve">path could mask the bug for one shape and not the other.</w:t>
      </w:r>
    </w:p>
    <w:p>
      <w:r>
        <w:pict>
          <v:rect style="width:0;height:1.5pt" o:hralign="center" o:hrstd="t" o:hr="t"/>
        </w:pict>
      </w:r>
    </w:p>
    <w:bookmarkEnd w:id="9"/>
    <w:bookmarkStart w:id="10" w:name="b.-pre-conditions"/>
    <w:p>
      <w:pPr>
        <w:pStyle w:val="Heading2"/>
      </w:pPr>
      <w:r>
        <w:t xml:space="preserve">B. Pre-conditions</w:t>
      </w:r>
    </w:p>
    <w:p>
      <w:pPr>
        <w:pStyle w:val="FirstParagraph"/>
      </w:pPr>
      <w:r>
        <w:t xml:space="preserve">Before running this plan, the following must be true: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Fresh dev rig</w:t>
      </w:r>
      <w:r>
        <w:t xml:space="preserve"> </w:t>
      </w:r>
      <w:r>
        <w:t xml:space="preserve">at the build under test, launched per</w:t>
      </w:r>
      <w:r>
        <w:t xml:space="preserve"> </w:t>
      </w:r>
      <w:r>
        <w:rPr>
          <w:rStyle w:val="VerbatimChar"/>
        </w:rPr>
        <w:t xml:space="preserve">scripts/start-dev.ps1 -Reset</w:t>
      </w:r>
      <w:r>
        <w:t xml:space="preserve">. All three hosts (Identity / WebApi /</w:t>
      </w:r>
      <w:r>
        <w:t xml:space="preserve"> </w:t>
      </w:r>
      <w:r>
        <w:t xml:space="preserve">BlazorServer) reporting</w:t>
      </w:r>
      <w:r>
        <w:t xml:space="preserve"> </w:t>
      </w:r>
      <w:r>
        <w:rPr>
          <w:i/>
          <w:iCs/>
        </w:rPr>
        <w:t xml:space="preserve">Now listening on …</w:t>
      </w:r>
      <w:r>
        <w:t xml:space="preserve"> </w:t>
      </w:r>
      <w:r>
        <w:t xml:space="preserve">with no startup errors.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distinct accounts available</w:t>
      </w:r>
      <w:r>
        <w:t xml:space="preserve">, one of:</w:t>
      </w:r>
    </w:p>
    <w:p>
      <w:pPr>
        <w:pStyle w:val="Compact"/>
        <w:numPr>
          <w:ilvl w:val="1"/>
          <w:numId w:val="1003"/>
        </w:numPr>
      </w:pPr>
      <w:r>
        <w:t xml:space="preserve">For tenant-scoped surfaces: two tenant members of the same tenant</w:t>
      </w:r>
      <w:r>
        <w:t xml:space="preserve"> </w:t>
      </w:r>
      <w:r>
        <w:t xml:space="preserve">(e.g., two seeded users who are both members of</w:t>
      </w:r>
      <w:r>
        <w:t xml:space="preserve"> </w:t>
      </w:r>
      <w:r>
        <w:rPr>
          <w:rStyle w:val="VerbatimChar"/>
        </w:rPr>
        <w:t xml:space="preserve">PERMIAN</w:t>
      </w:r>
      <w:r>
        <w:t xml:space="preserve">). At</w:t>
      </w:r>
      <w:r>
        <w:t xml:space="preserve"> </w:t>
      </w:r>
      <w:r>
        <w:t xml:space="preserve">least one of them must be</w:t>
      </w:r>
      <w:r>
        <w:t xml:space="preserve"> </w:t>
      </w:r>
      <w:r>
        <w:rPr>
          <w:b/>
          <w:bCs/>
        </w:rPr>
        <w:t xml:space="preserve">Supervisor or above</w:t>
      </w:r>
      <w:r>
        <w:t xml:space="preserve"> </w:t>
      </w:r>
      <w:r>
        <w:t xml:space="preserve">(or admin) for</w:t>
      </w:r>
      <w:r>
        <w:t xml:space="preserve"> </w:t>
      </w:r>
      <w:r>
        <w:t xml:space="preserve">tests touching member-management operations — the per-tenant</w:t>
      </w:r>
      <w:r>
        <w:t xml:space="preserve"> </w:t>
      </w:r>
      <w:r>
        <w:t xml:space="preserve">Admin/Contributor/Viewer role has been retired in the</w:t>
      </w:r>
      <w:r>
        <w:t xml:space="preserve"> </w:t>
      </w:r>
      <w:r>
        <w:t xml:space="preserve">authorization redesign and member management is gated by the</w:t>
      </w:r>
      <w:r>
        <w:t xml:space="preserve"> </w:t>
      </w:r>
      <w:r>
        <w:t xml:space="preserve">system-wide</w:t>
      </w:r>
      <w:r>
        <w:t xml:space="preserve"> </w:t>
      </w:r>
      <w:r>
        <w:rPr>
          <w:rStyle w:val="VerbatimChar"/>
        </w:rPr>
        <w:t xml:space="preserve">TeamSubtype</w:t>
      </w:r>
      <w:r>
        <w:t xml:space="preserve"> </w:t>
      </w:r>
      <w:r>
        <w:t xml:space="preserve">hierarchy.</w:t>
      </w:r>
    </w:p>
    <w:p>
      <w:pPr>
        <w:pStyle w:val="Compact"/>
        <w:numPr>
          <w:ilvl w:val="1"/>
          <w:numId w:val="1003"/>
        </w:numPr>
      </w:pPr>
      <w:r>
        <w:t xml:space="preserve">For master / cross-tenant surfaces: two separate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 </w:t>
      </w:r>
      <w:r>
        <w:t xml:space="preserve">accounts (e.g.,</w:t>
      </w:r>
      <w:r>
        <w:t xml:space="preserve"> </w:t>
      </w:r>
      <w:r>
        <w:rPr>
          <w:rStyle w:val="VerbatimChar"/>
        </w:rPr>
        <w:t xml:space="preserve">mike.king</w:t>
      </w:r>
      <w:r>
        <w:t xml:space="preserve"> </w:t>
      </w:r>
      <w:r>
        <w:t xml:space="preserve">plus another seeded admin).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separate browser sessions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“Same user”</w:t>
      </w:r>
      <w:r>
        <w:t xml:space="preserve"> </w:t>
      </w:r>
      <w:r>
        <w:t xml:space="preserve">tests use</w:t>
      </w:r>
      <w:r>
        <w:t xml:space="preserve"> </w:t>
      </w:r>
      <w:r>
        <w:rPr>
          <w:b/>
          <w:bCs/>
        </w:rPr>
        <w:t xml:space="preserve">two tabs in the same browser profile</w:t>
      </w:r>
      <w:r>
        <w:t xml:space="preserve"> </w:t>
      </w:r>
      <w:r>
        <w:t xml:space="preserve">—</w:t>
      </w:r>
      <w:r>
        <w:t xml:space="preserve"> </w:t>
      </w:r>
      <w:r>
        <w:t xml:space="preserve">they share the auth cookie.</w:t>
      </w:r>
    </w:p>
    <w:p>
      <w:pPr>
        <w:pStyle w:val="Compact"/>
        <w:numPr>
          <w:ilvl w:val="1"/>
          <w:numId w:val="1004"/>
        </w:numPr>
      </w:pPr>
      <w:r>
        <w:t xml:space="preserve">“Different user”</w:t>
      </w:r>
      <w:r>
        <w:t xml:space="preserve"> </w:t>
      </w:r>
      <w:r>
        <w:t xml:space="preserve">tests use</w:t>
      </w:r>
      <w:r>
        <w:t xml:space="preserve"> </w:t>
      </w:r>
      <w:r>
        <w:rPr>
          <w:b/>
          <w:bCs/>
        </w:rPr>
        <w:t xml:space="preserve">one regular tab plus one incognito /</w:t>
      </w:r>
      <w:r>
        <w:rPr>
          <w:b/>
          <w:bCs/>
        </w:rPr>
        <w:t xml:space="preserve"> </w:t>
      </w:r>
      <w:r>
        <w:rPr>
          <w:b/>
          <w:bCs/>
        </w:rPr>
        <w:t xml:space="preserve">private tab</w:t>
      </w:r>
      <w:r>
        <w:t xml:space="preserve"> </w:t>
      </w:r>
      <w:r>
        <w:t xml:space="preserve">(or two browsers, or two profiles) so that each tab</w:t>
      </w:r>
      <w:r>
        <w:t xml:space="preserve"> </w:t>
      </w:r>
      <w:r>
        <w:t xml:space="preserve">carries a different authenticated cookie.</w:t>
      </w:r>
    </w:p>
    <w:p>
      <w:pPr>
        <w:pStyle w:val="Compact"/>
        <w:numPr>
          <w:ilvl w:val="0"/>
          <w:numId w:val="1002"/>
        </w:numPr>
      </w:pPr>
      <w:r>
        <w:t xml:space="preserve">The seeded demo tenants (PERMIAN / NORTHSEA / BOREAL / CARNARVON) and</w:t>
      </w:r>
      <w:r>
        <w:t xml:space="preserve"> </w:t>
      </w:r>
      <w:r>
        <w:t xml:space="preserve">their seed data (jobs, wells, surveys, runs, etc.) are present.</w:t>
      </w:r>
    </w:p>
    <w:p>
      <w:r>
        <w:pict>
          <v:rect style="width:0;height:1.5pt" o:hralign="center" o:hrstd="t" o:hr="t"/>
        </w:pict>
      </w:r>
    </w:p>
    <w:bookmarkEnd w:id="10"/>
    <w:bookmarkStart w:id="11" w:name="c.-test-conventions"/>
    <w:p>
      <w:pPr>
        <w:pStyle w:val="Heading2"/>
      </w:pPr>
      <w:r>
        <w:t xml:space="preserve">C. Test conventions</w:t>
      </w:r>
    </w:p>
    <w:p>
      <w:pPr>
        <w:pStyle w:val="FirstParagraph"/>
      </w:pPr>
      <w:r>
        <w:t xml:space="preserve">Test rows look like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CC-FE-JOB-01</w:t>
            </w:r>
          </w:p>
        </w:tc>
        <w:tc>
          <w:tcPr/>
          <w:p>
            <w:pPr>
              <w:pStyle w:val="Compact"/>
            </w:pPr>
            <w:r>
              <w:t xml:space="preserve">…steps and expected outcome…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</w:t>
            </w:r>
            <w:r>
              <w:t xml:space="preserve"> </w:t>
            </w:r>
            <w:r>
              <w:t xml:space="preserve">(concurrency) + section prefix (</w:t>
            </w:r>
            <w:r>
              <w:rPr>
                <w:rStyle w:val="VerbatimChar"/>
              </w:rPr>
              <w:t xml:space="preserve">FE</w:t>
            </w:r>
            <w:r>
              <w:t xml:space="preserve"> </w:t>
            </w:r>
            <w:r>
              <w:t xml:space="preserve">field edits,</w:t>
            </w:r>
            <w:r>
              <w:t xml:space="preserve"> </w:t>
            </w:r>
            <w:r>
              <w:rPr>
                <w:rStyle w:val="VerbatimChar"/>
              </w:rPr>
              <w:t xml:space="preserve">LC</w:t>
            </w:r>
            <w:r>
              <w:t xml:space="preserve"> </w:t>
            </w:r>
            <w:r>
              <w:t xml:space="preserve">lifecycle,</w:t>
            </w:r>
            <w:r>
              <w:t xml:space="preserve"> </w:t>
            </w:r>
            <w:r>
              <w:rPr>
                <w:rStyle w:val="VerbatimChar"/>
              </w:rPr>
              <w:t xml:space="preserve">AU</w:t>
            </w:r>
            <w:r>
              <w:t xml:space="preserve"> </w:t>
            </w:r>
            <w:r>
              <w:t xml:space="preserve">admin users,</w:t>
            </w:r>
            <w:r>
              <w:t xml:space="preserve"> </w:t>
            </w:r>
            <w:r>
              <w:rPr>
                <w:rStyle w:val="VerbatimChar"/>
              </w:rPr>
              <w:t xml:space="preserve">TM</w:t>
            </w:r>
            <w:r>
              <w:t xml:space="preserve"> </w:t>
            </w:r>
            <w:r>
              <w:t xml:space="preserve">tenant members,</w:t>
            </w:r>
            <w:r>
              <w:t xml:space="preserve"> </w:t>
            </w:r>
            <w:r>
              <w:rPr>
                <w:rStyle w:val="VerbatimChar"/>
              </w:rPr>
              <w:t xml:space="preserve">CSC</w:t>
            </w:r>
            <w:r>
              <w:t xml:space="preserve"> </w:t>
            </w:r>
            <w:r>
              <w:t xml:space="preserve">cascading,</w:t>
            </w:r>
            <w:r>
              <w:t xml:space="preserve"> </w:t>
            </w:r>
            <w:r>
              <w:rPr>
                <w:rStyle w:val="VerbatimChar"/>
              </w:rPr>
              <w:t xml:space="preserve">XU</w:t>
            </w:r>
            <w:r>
              <w:t xml:space="preserve"> </w:t>
            </w:r>
            <w:r>
              <w:t xml:space="preserve">cross-user,</w:t>
            </w:r>
            <w:r>
              <w:t xml:space="preserve"> </w:t>
            </w:r>
            <w:r>
              <w:rPr>
                <w:rStyle w:val="VerbatimChar"/>
              </w:rPr>
              <w:t xml:space="preserve">REC</w:t>
            </w:r>
            <w:r>
              <w:t xml:space="preserve"> </w:t>
            </w:r>
            <w:r>
              <w:t xml:space="preserve">recovery,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 </w:t>
            </w:r>
            <w:r>
              <w:t xml:space="preserve">edge case,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 </w:t>
            </w:r>
            <w:r>
              <w:t xml:space="preserve">known gap) + entity / scenario name + 2-digit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 + expected. Read it as</w:t>
            </w:r>
            <w:r>
              <w:t xml:space="preserve"> </w:t>
            </w:r>
            <w:r>
              <w:t xml:space="preserve">“do these steps; expect this.”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empty → not run.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→ passed.</w:t>
            </w:r>
            <w:r>
              <w:t xml:space="preserve"> </w:t>
            </w:r>
            <w:r>
              <w:rPr>
                <w:rStyle w:val="VerbatimChar"/>
              </w:rPr>
              <w:t xml:space="preserve">[F]</w:t>
            </w:r>
            <w:r>
              <w:t xml:space="preserve"> </w:t>
            </w:r>
            <w:r>
              <w:t xml:space="preserve">→ failed.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409 banner copy (for reference):</w:t>
      </w:r>
      <w:r>
        <w:t xml:space="preserve"> </w:t>
      </w:r>
      <w:r>
        <w:rPr>
          <w:i/>
          <w:iCs/>
        </w:rPr>
        <w:t xml:space="preserve">“The {entity} was modified by another user since you loaded it. Reload</w:t>
      </w:r>
      <w:r>
        <w:rPr>
          <w:i/>
          <w:iCs/>
        </w:rPr>
        <w:t xml:space="preserve"> </w:t>
      </w:r>
      <w:r>
        <w:rPr>
          <w:i/>
          <w:iCs/>
        </w:rPr>
        <w:t xml:space="preserve">to see the latest values, then re-apply your edit.”</w:t>
      </w:r>
    </w:p>
    <w:p>
      <w:pPr>
        <w:pStyle w:val="BodyText"/>
      </w:pPr>
      <w:r>
        <w:t xml:space="preserve">Where the test description says</w:t>
      </w:r>
      <w:r>
        <w:t xml:space="preserve"> </w:t>
      </w:r>
      <w:r>
        <w:rPr>
          <w:i/>
          <w:iCs/>
        </w:rPr>
        <w:t xml:space="preserve">“…expect 409 banner”</w:t>
      </w:r>
      <w:r>
        <w:t xml:space="preserve">, the operator</w:t>
      </w:r>
      <w:r>
        <w:t xml:space="preserve"> </w:t>
      </w:r>
      <w:r>
        <w:t xml:space="preserve">should observe a red alert with that copy on the Blazor page. For</w:t>
      </w:r>
      <w:r>
        <w:t xml:space="preserve"> </w:t>
      </w:r>
      <w:r>
        <w:t xml:space="preserve">lifecycle transitions, the banner appears on the entity’s detail page</w:t>
      </w:r>
      <w:r>
        <w:t xml:space="preserve"> </w:t>
      </w:r>
      <w:r>
        <w:t xml:space="preserve">after a redirect with</w:t>
      </w:r>
      <w:r>
        <w:t xml:space="preserve"> </w:t>
      </w:r>
      <w:r>
        <w:rPr>
          <w:rStyle w:val="VerbatimChar"/>
        </w:rPr>
        <w:t xml:space="preserve">?statusError=…</w:t>
      </w:r>
      <w:r>
        <w:t xml:space="preserve">.</w:t>
      </w:r>
    </w:p>
    <w:p>
      <w:pPr>
        <w:pStyle w:val="BodyText"/>
      </w:pPr>
      <w:r>
        <w:t xml:space="preserve">When a test fails, file a GitHub issue with the test ID in the title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“CC-FE-JOB-01: two-tab Job edit accepts stale RowVersion”</w:t>
      </w:r>
      <w:r>
        <w:t xml:space="preserve">) and</w:t>
      </w:r>
      <w:r>
        <w:t xml:space="preserve"> </w:t>
      </w:r>
      <w:r>
        <w:t xml:space="preserve">include the request / response from the browser devtools Network tab.</w:t>
      </w:r>
    </w:p>
    <w:p>
      <w:r>
        <w:pict>
          <v:rect style="width:0;height:1.5pt" o:hralign="center" o:hrstd="t" o:hr="t"/>
        </w:pict>
      </w:r>
    </w:p>
    <w:bookmarkEnd w:id="11"/>
    <w:bookmarkStart w:id="12" w:name="d.-smoke-pass-10-minutes"/>
    <w:p>
      <w:pPr>
        <w:pStyle w:val="Heading2"/>
      </w:pPr>
      <w:r>
        <w:t xml:space="preserve">D. Smoke pass (10 minutes)</w:t>
      </w:r>
    </w:p>
    <w:p>
      <w:pPr>
        <w:pStyle w:val="FirstParagraph"/>
      </w:pPr>
      <w:r>
        <w:t xml:space="preserve">Run this first on every fresh build. If any of these fail, stop — every</w:t>
      </w:r>
      <w:r>
        <w:t xml:space="preserve"> </w:t>
      </w:r>
      <w:r>
        <w:t xml:space="preserve">specific test below is moot until smoke is green.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CC-SMK-01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any Job edit page in two tabs (same browser). Save Description=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in tab 1. Save Description=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in tab 2 → tab 2 shows the 409 banner. Reload tab 2 → page shows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. Edit to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and save → succeeds.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CC-SMK-02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Tenant detail for</w:t>
            </w:r>
            <w:r>
              <w:t xml:space="preserve"> </w:t>
            </w:r>
            <w:r>
              <w:rPr>
                <w:rStyle w:val="VerbatimChar"/>
              </w:rPr>
              <w:t xml:space="preserve">BOREAL</w:t>
            </w:r>
            <w:r>
              <w:t xml:space="preserve"> </w:t>
            </w:r>
            <w:r>
              <w:t xml:space="preserve">in two tabs. Click Deactivate in tab 1 → tenant deactivates. Click Deactivate in tab 2 → 409 banner (NOT idempotent, because the row’s RowVersion moved). Reload tab 2 → shows tenant is Inactive; no further action needed.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CC-SMK-03</w:t>
            </w:r>
          </w:p>
        </w:tc>
        <w:tc>
          <w:tcPr/>
          <w:p>
            <w:pPr>
              <w:pStyle w:val="Compact"/>
            </w:pPr>
            <w:r>
              <w:t xml:space="preserve">Sign in as an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 any user’s</w:t>
            </w:r>
            <w:r>
              <w:t xml:space="preserve"> </w:t>
            </w:r>
            <w:r>
              <w:rPr>
                <w:rStyle w:val="VerbatimChar"/>
              </w:rPr>
              <w:t xml:space="preserve">/admin/users/{id}</w:t>
            </w:r>
            <w:r>
              <w:t xml:space="preserve"> </w:t>
            </w:r>
            <w:r>
              <w:t xml:space="preserve">detail page in two tabs. Click</w:t>
            </w:r>
            <w:r>
              <w:t xml:space="preserve"> </w:t>
            </w:r>
            <w:r>
              <w:t xml:space="preserve">“Lock account”</w:t>
            </w:r>
            <w:r>
              <w:t xml:space="preserve"> </w:t>
            </w:r>
            <w:r>
              <w:t xml:space="preserve">in tab 1 → user is locked. Click</w:t>
            </w:r>
            <w:r>
              <w:t xml:space="preserve"> </w:t>
            </w:r>
            <w:r>
              <w:t xml:space="preserve">“Lock account”</w:t>
            </w:r>
            <w:r>
              <w:t xml:space="preserve"> </w:t>
            </w:r>
            <w:r>
              <w:t xml:space="preserve">in tab 2 → 409 banner. Reload tab 2 → user shows as locked.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CC-SMK-04</w:t>
            </w:r>
          </w:p>
        </w:tc>
        <w:tc>
          <w:tcPr/>
          <w:p>
            <w:pPr>
              <w:pStyle w:val="Compact"/>
            </w:pPr>
            <w:r>
              <w:t xml:space="preserve">Two distinct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users (regular tab + incognito). Both open the same Job edit page. User A saves Description=</w:t>
            </w:r>
            <w:r>
              <w:rPr>
                <w:rStyle w:val="VerbatimChar"/>
              </w:rPr>
              <w:t xml:space="preserve">X</w:t>
            </w:r>
            <w:r>
              <w:t xml:space="preserve">. User B saves Description=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→ 409 banner in B.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CC-SMK-05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Edit a Job, save with the form’s RowVersion field manually deleted via browser devtools → server returns 400 ValidationProblem 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field error. (Confirms the</w:t>
            </w:r>
            <w:r>
              <w:t xml:space="preserve"> </w:t>
            </w:r>
            <w:r>
              <w:rPr>
                <w:rStyle w:val="VerbatimChar"/>
              </w:rPr>
              <w:t xml:space="preserve">[Required]</w:t>
            </w:r>
            <w:r>
              <w:t xml:space="preserve"> </w:t>
            </w:r>
            <w:r>
              <w:t xml:space="preserve">gate.)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Smoke green → continue.</w:t>
      </w:r>
    </w:p>
    <w:p>
      <w:r>
        <w:pict>
          <v:rect style="width:0;height:1.5pt" o:hralign="center" o:hrstd="t" o:hr="t"/>
        </w:pict>
      </w:r>
    </w:p>
    <w:bookmarkEnd w:id="12"/>
    <w:bookmarkStart w:id="27" w:name="e.-field-edits-iauditable-entities"/>
    <w:p>
      <w:pPr>
        <w:pStyle w:val="Heading2"/>
      </w:pPr>
      <w:r>
        <w:t xml:space="preserve">E. Field edits —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entities</w:t>
      </w:r>
    </w:p>
    <w:p>
      <w:pPr>
        <w:pStyle w:val="FirstParagraph"/>
      </w:pPr>
      <w:r>
        <w:t xml:space="preserve">Each row in the system that implements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and is editable via an</w:t>
      </w:r>
      <w:r>
        <w:t xml:space="preserve"> </w:t>
      </w:r>
      <w:r>
        <w:rPr>
          <w:rStyle w:val="VerbatimChar"/>
        </w:rPr>
        <w:t xml:space="preserve">Update*Dto</w:t>
      </w:r>
      <w:r>
        <w:t xml:space="preserve"> </w:t>
      </w:r>
      <w:r>
        <w:t xml:space="preserve">PUT/PATCH. The Blazor edit form</w:t>
      </w:r>
      <w:r>
        <w:t xml:space="preserve"> </w:t>
      </w:r>
      <w:r>
        <w:t xml:space="preserve">round-trips the RowVersion through a hidden</w:t>
      </w:r>
      <w:r>
        <w:t xml:space="preserve"> </w:t>
      </w:r>
      <w:r>
        <w:rPr>
          <w:rStyle w:val="VerbatimChar"/>
        </w:rPr>
        <w:t xml:space="preserve">&lt;InputText&gt;</w:t>
      </w:r>
      <w:r>
        <w:t xml:space="preserve"> </w:t>
      </w:r>
      <w:r>
        <w:t xml:space="preserve">so the same</w:t>
      </w:r>
      <w:r>
        <w:t xml:space="preserve"> </w:t>
      </w:r>
      <w:r>
        <w:t xml:space="preserve">optimistic-concurrency contract applies to every field edit. Same-user</w:t>
      </w:r>
      <w:r>
        <w:t xml:space="preserve"> </w:t>
      </w:r>
      <w:r>
        <w:t xml:space="preserve">scenarios reproduce the bug class; different-user scenarios verify the</w:t>
      </w:r>
      <w:r>
        <w:t xml:space="preserve"> </w:t>
      </w:r>
      <w:r>
        <w:t xml:space="preserve">mechanism works regardless of who’s writing.</w:t>
      </w:r>
    </w:p>
    <w:bookmarkStart w:id="13" w:name="e.1-tenant-master-db"/>
    <w:p>
      <w:pPr>
        <w:pStyle w:val="Heading3"/>
      </w:pPr>
      <w:r>
        <w:t xml:space="preserve">E.1 Tenant (master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/tenants/BOREAL/edit</w:t>
            </w:r>
            <w:r>
              <w:t xml:space="preserve"> </w:t>
            </w:r>
            <w:r>
              <w:t xml:space="preserve">in two tabs. In tab 1 change Display name to</w:t>
            </w:r>
            <w:r>
              <w:t xml:space="preserve"> </w:t>
            </w:r>
            <w:r>
              <w:rPr>
                <w:rStyle w:val="VerbatimChar"/>
              </w:rPr>
              <w:t xml:space="preserve">BorealOne</w:t>
            </w:r>
            <w:r>
              <w:t xml:space="preserve"> </w:t>
            </w:r>
            <w:r>
              <w:t xml:space="preserve">and Save → success, redirect to detail. In tab 2 (still showing original Display name) change to</w:t>
            </w:r>
            <w:r>
              <w:t xml:space="preserve"> </w:t>
            </w:r>
            <w:r>
              <w:rPr>
                <w:rStyle w:val="VerbatimChar"/>
              </w:rPr>
              <w:t xml:space="preserve">BorealTwo</w:t>
            </w:r>
            <w:r>
              <w:t xml:space="preserve"> </w:t>
            </w:r>
            <w:r>
              <w:t xml:space="preserve">and Save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 Reload tab 2 → shows</w:t>
            </w:r>
            <w:r>
              <w:t xml:space="preserve"> </w:t>
            </w:r>
            <w:r>
              <w:rPr>
                <w:rStyle w:val="VerbatimChar"/>
              </w:rPr>
              <w:t xml:space="preserve">BorealOne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accounts, two browser sessions. Both open</w:t>
            </w:r>
            <w:r>
              <w:t xml:space="preserve"> </w:t>
            </w:r>
            <w:r>
              <w:rPr>
                <w:rStyle w:val="VerbatimChar"/>
              </w:rPr>
              <w:t xml:space="preserve">/tenants/BOREAL/edit</w:t>
            </w:r>
            <w:r>
              <w:t xml:space="preserve">. Admin A saves Display name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→ success. Admin B saves Display name</w:t>
            </w:r>
            <w:r>
              <w:t xml:space="preserve"> </w:t>
            </w:r>
            <w:r>
              <w:rPr>
                <w:rStyle w:val="VerbatimChar"/>
              </w:rPr>
              <w:t xml:space="preserve">Bravo</w:t>
            </w:r>
            <w:r>
              <w:t xml:space="preserve"> </w:t>
            </w:r>
            <w:r>
              <w:t xml:space="preserve">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the 409 in CC-FE-TEN-01 or -02, reload tab 2. Verify the form now shows the post-A value. Edit again to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and save → success. Reload →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No-change save (idempotent).</w:t>
            </w:r>
            <w:r>
              <w:t xml:space="preserve"> </w:t>
            </w:r>
            <w:r>
              <w:t xml:space="preserve">Sign in, open Tenant edit, click Save without changing anything → success (form re-submits with the same RowVersion that was loaded). Verify no spurious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3"/>
    <w:bookmarkStart w:id="14" w:name="e.2-tenant-member-master-db"/>
    <w:p>
      <w:pPr>
        <w:pStyle w:val="Heading3"/>
      </w:pPr>
      <w:r>
        <w:t xml:space="preserve">E.2 Tenant Member (master DB)</w:t>
      </w:r>
    </w:p>
    <w:p>
      <w:pPr>
        <w:pStyle w:val="FirstParagraph"/>
      </w:pPr>
      <w:r>
        <w:t xml:space="preserve">The per-member Admin/Contributor/Viewer role has been retired in the</w:t>
      </w:r>
      <w:r>
        <w:t xml:space="preserve"> </w:t>
      </w:r>
      <w:r>
        <w:t xml:space="preserve">authorization redesign — there is no inline role dropdown to race on</w:t>
      </w:r>
      <w:r>
        <w:t xml:space="preserve"> </w:t>
      </w:r>
      <w:r>
        <w:t xml:space="preserve">any more. The remaining concurrency surface is the add-member flow</w:t>
      </w:r>
      <w:r>
        <w:t xml:space="preserve"> </w:t>
      </w:r>
      <w:r>
        <w:t xml:space="preserve">(two admins both attempt to add the same user) and the remove flow</w:t>
      </w:r>
      <w:r>
        <w:t xml:space="preserve"> </w:t>
      </w:r>
      <w:r>
        <w:t xml:space="preserve">(two admins both attempt to remove the same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 — add race.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(or a Supervisor member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). 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  <w:r>
              <w:t xml:space="preserve"> </w:t>
            </w:r>
            <w:r>
              <w:t xml:space="preserve">in two tabs. In tab 1 add candidate user X → success, row appears. In tab 2 (still showing X in the candidate dropdown) add X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 </w:t>
            </w:r>
            <w:r>
              <w:t xml:space="preserve">(member already exists). Reload tab 2 → X is in the member grid, gone from the candidate dropdown.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Supervisors — add race.</w:t>
            </w:r>
            <w:r>
              <w:t xml:space="preserve"> </w:t>
            </w:r>
            <w:r>
              <w:t xml:space="preserve">Two distinct Supervisor-tier members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 </w:t>
            </w:r>
            <w:r>
              <w:t xml:space="preserve">(or one Supervisor + one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). Both 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  <w:r>
              <w:t xml:space="preserve">. User A adds X → success. User B adds X 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 — remove race.</w:t>
            </w:r>
            <w:r>
              <w:t xml:space="preserve"> </w:t>
            </w:r>
            <w:r>
              <w:t xml:space="preserve">Two tabs as above, both with member Y in the grid. Tab 1: Remove Y → success. Tab 2: Remove Y → 409 banner (already removed). Reload tab 2 → Y is gone from the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any of the 409s above, reload the affected tab → grid reflects the post-A state. Re-apply B’s intent (add a different user / remove a different row) → success.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4"/>
    <w:bookmarkStart w:id="15" w:name="e.3-tool-master-db"/>
    <w:p>
      <w:pPr>
        <w:pStyle w:val="Heading3"/>
      </w:pPr>
      <w:r>
        <w:t xml:space="preserve">E.3 Tool (master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CC-FE-TOOL-01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/tools/{serial}/edit</w:t>
            </w:r>
            <w:r>
              <w:t xml:space="preserve"> </w:t>
            </w:r>
            <w:r>
              <w:t xml:space="preserve">for any Active tool in two tabs. In tab 1 change Display name and save → success. In tab 2 change Firmware version and save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CC-FE-TOOL-02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accounts. Same scenario → 409 in second saver.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CC-FE-TOOL-03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CC-FE-TOOL-02’s 409, reload, re-apply, save → success.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5"/>
    <w:bookmarkStart w:id="16" w:name="e.4-job-tenant-db"/>
    <w:p>
      <w:pPr>
        <w:pStyle w:val="Heading3"/>
      </w:pPr>
      <w:r>
        <w:t xml:space="preserve">E.4 Job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 a tenant member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. Open any Job edit page in two tabs. In tab 1 change Description to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and save → success. In tab 2 change Description to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and save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 Reload tab 2 → shows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 (same tenant).</w:t>
            </w:r>
            <w:r>
              <w:t xml:space="preserve"> </w:t>
            </w:r>
            <w:r>
              <w:t xml:space="preserve">Two distinct members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 </w:t>
            </w:r>
            <w:r>
              <w:t xml:space="preserve">(any role). Same scenario → 409 in second saver.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 tab 2 → shows A’s description. Edit to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→ save succeeds.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No-change save.</w:t>
            </w:r>
            <w:r>
              <w:t xml:space="preserve"> </w:t>
            </w:r>
            <w:r>
              <w:t xml:space="preserve">Open Job edit, click Save without changes → success, no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6"/>
    <w:bookmarkStart w:id="17" w:name="e.5-well-tenant-db"/>
    <w:p>
      <w:pPr>
        <w:pStyle w:val="Heading3"/>
      </w:pPr>
      <w:r>
        <w:t xml:space="preserve">E.5 Well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CC-FE-WELL-01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/tenants/PERMIAN/jobs/{id}/wells/{id}/edit</w:t>
            </w:r>
            <w:r>
              <w:t xml:space="preserve"> </w:t>
            </w:r>
            <w:r>
              <w:t xml:space="preserve">in two tabs. Save name change in tab 1 → success. Save different name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CC-FE-WELL-02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scenario across two sessions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CC-FE-WELL-03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Reload, re-apply, save → success.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7"/>
    <w:bookmarkStart w:id="18" w:name="e.6-survey-tenant-db"/>
    <w:p>
      <w:pPr>
        <w:pStyle w:val="Heading3"/>
      </w:pPr>
      <w:r>
        <w:t xml:space="preserve">E.6 Survey (tenant DB)</w:t>
      </w:r>
    </w:p>
    <w:p>
      <w:pPr>
        <w:pStyle w:val="BlockText"/>
      </w:pPr>
      <w:r>
        <w:rPr>
          <w:b/>
          <w:bCs/>
        </w:rPr>
        <w:t xml:space="preserve">Special note.</w:t>
      </w:r>
      <w:r>
        <w:t xml:space="preserve"> </w:t>
      </w:r>
      <w:r>
        <w:t xml:space="preserve">Editing a Survey triggers per-well auto-recalc</w:t>
      </w:r>
      <w:r>
        <w:t xml:space="preserve"> </w:t>
      </w:r>
      <w:r>
        <w:t xml:space="preserve">(</w:t>
      </w:r>
      <w:r>
        <w:rPr>
          <w:rStyle w:val="VerbatimChar"/>
        </w:rPr>
        <w:t xml:space="preserve">MardukSurveyAutoCalculator</w:t>
      </w:r>
      <w:r>
        <w:t xml:space="preserve">) which writes back to</w:t>
      </w:r>
      <w:r>
        <w:t xml:space="preserve"> </w:t>
      </w:r>
      <w:r>
        <w:rPr>
          <w:b/>
          <w:bCs/>
        </w:rPr>
        <w:t xml:space="preserve">every other</w:t>
      </w:r>
      <w:r>
        <w:rPr>
          <w:b/>
          <w:bCs/>
        </w:rPr>
        <w:t xml:space="preserve"> </w:t>
      </w:r>
      <w:r>
        <w:rPr>
          <w:b/>
          <w:bCs/>
        </w:rPr>
        <w:t xml:space="preserve">Survey on the well</w:t>
      </w:r>
      <w:r>
        <w:t xml:space="preserve"> </w:t>
      </w:r>
      <w:r>
        <w:t xml:space="preserve">— bumping each sibling’s RowVersion. Tests in</w:t>
      </w:r>
      <w:r>
        <w:t xml:space="preserve"> </w:t>
      </w:r>
      <w:r>
        <w:t xml:space="preserve">§H.1</w:t>
      </w:r>
      <w:r>
        <w:t xml:space="preserve"> </w:t>
      </w:r>
      <w:r>
        <w:t xml:space="preserve">“Cascading concurrency”</w:t>
      </w:r>
      <w:r>
        <w:t xml:space="preserve"> </w:t>
      </w:r>
      <w:r>
        <w:t xml:space="preserve">cover this in addition to the basic</w:t>
      </w:r>
      <w:r>
        <w:t xml:space="preserve"> </w:t>
      </w:r>
      <w:r>
        <w:t xml:space="preserve">two-tab case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CC-FE-SUR-01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Surveys grid for a well in two tabs. Inline-edit Inclination on the same survey row in both — save tab 1 first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CC-FE-SUR-02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scenario across two sessions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CC-FE-SUR-03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 tab 2 → grid shows tab 1’s Inclination value. Re-apply if desired → success.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8"/>
    <w:bookmarkStart w:id="19" w:name="e.7-tie-on-tenant-db"/>
    <w:p>
      <w:pPr>
        <w:pStyle w:val="Heading3"/>
      </w:pPr>
      <w:r>
        <w:t xml:space="preserve">E.7 Tie-On (tenant DB)</w:t>
      </w:r>
    </w:p>
    <w:p>
      <w:pPr>
        <w:pStyle w:val="BlockText"/>
      </w:pPr>
      <w:r>
        <w:rPr>
          <w:b/>
          <w:bCs/>
        </w:rPr>
        <w:t xml:space="preserve">Special note.</w:t>
      </w:r>
      <w:r>
        <w:t xml:space="preserve"> </w:t>
      </w:r>
      <w:r>
        <w:t xml:space="preserve">A tie-on edit can prune surveys whose depth is now</w:t>
      </w:r>
      <w:r>
        <w:t xml:space="preserve"> </w:t>
      </w:r>
      <w:r>
        <w:t xml:space="preserve">≤ the new tie-on depth. Tests in §H.2 cover the prune cascade.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CC-FE-TIE-01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the standalone tie-on edit page (</w:t>
            </w:r>
            <w:r>
              <w:rPr>
                <w:rStyle w:val="VerbatimChar"/>
              </w:rPr>
              <w:t xml:space="preserve">/tieons/{id}/edit</w:t>
            </w:r>
            <w:r>
              <w:t xml:space="preserve">) or edit the tie-on row in the Surveys grid in two tabs. Save Depth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CC-FE-TIE-02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scenario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CC-FE-TIE-03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Reload, re-apply → success.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9"/>
    <w:bookmarkStart w:id="20" w:name="e.8-tubular-tenant-db"/>
    <w:p>
      <w:pPr>
        <w:pStyle w:val="Heading3"/>
      </w:pPr>
      <w:r>
        <w:t xml:space="preserve">E.8 Tubular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CC-FE-TUB-01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the Tubulars grid in two tabs. Inline-edit a tubular’s Diameter in both — save tab 1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CC-FE-TUB-02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0"/>
    <w:bookmarkStart w:id="21" w:name="e.9-formation-tenant-db"/>
    <w:p>
      <w:pPr>
        <w:pStyle w:val="Heading3"/>
      </w:pPr>
      <w:r>
        <w:t xml:space="preserve">E.9 Formation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CC-FE-FRM-01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Edit a Formation’s name in two tabs. Save tab 1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CC-FE-FRM-02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1"/>
    <w:bookmarkStart w:id="22" w:name="e.10-common-measure-tenant-db"/>
    <w:p>
      <w:pPr>
        <w:pStyle w:val="Heading3"/>
      </w:pPr>
      <w:r>
        <w:t xml:space="preserve">E.10 Common Measure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CC-FE-CMM-01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Inline-edit a Common Measure’s Value in two tabs. Save tab 1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CC-FE-CMM-02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2"/>
    <w:bookmarkStart w:id="23" w:name="e.11-magnetics-tenant-db"/>
    <w:p>
      <w:pPr>
        <w:pStyle w:val="Heading3"/>
      </w:pPr>
      <w:r>
        <w:t xml:space="preserve">E.11 Magnetics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CC-FE-MAG-01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/wells/{id}/magnetics/edit</w:t>
            </w:r>
            <w:r>
              <w:t xml:space="preserve"> </w:t>
            </w:r>
            <w:r>
              <w:t xml:space="preserve">in two tabs. Save Declination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CC-FE-MAG-02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CC-FE-MAG-03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Upsert path (no existing row).</w:t>
            </w:r>
            <w:r>
              <w:t xml:space="preserve"> </w:t>
            </w:r>
            <w:r>
              <w:t xml:space="preserve">On a well with no magnetics, both tabs are creating the row, not updating. Tab 1 creates → success. Tab 2 attempts to create → server treats as Update (because row now exists), tab 2’s RowVersion is empty →</w:t>
            </w:r>
            <w:r>
              <w:t xml:space="preserve"> </w:t>
            </w:r>
            <w:r>
              <w:rPr>
                <w:b/>
                <w:bCs/>
              </w:rPr>
              <w:t xml:space="preserve">400 ValidationProblem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required. (Different from the 409 path; documents the upsert-create-then-update transition.)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3"/>
    <w:bookmarkStart w:id="24" w:name="e.12-run-tenant-db"/>
    <w:p>
      <w:pPr>
        <w:pStyle w:val="Heading3"/>
      </w:pPr>
      <w:r>
        <w:t xml:space="preserve">E.12 Run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CC-FE-RUN-01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Run edit page in two tabs. Save Description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CC-FE-RUN-02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4"/>
    <w:bookmarkStart w:id="25" w:name="e.13-shot-tenant-db"/>
    <w:p>
      <w:pPr>
        <w:pStyle w:val="Heading3"/>
      </w:pPr>
      <w:r>
        <w:t xml:space="preserve">E.13 Shot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CC-FE-SHOT-01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Shot edit page in two tabs. Save ShotName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CC-FE-SHOT-02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5"/>
    <w:bookmarkStart w:id="26" w:name="e.14-log-tenant-db"/>
    <w:p>
      <w:pPr>
        <w:pStyle w:val="Heading3"/>
      </w:pPr>
      <w:r>
        <w:t xml:space="preserve">E.14 Log (tenant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CC-FE-LOG-01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Log edit page in two tabs. Save File-time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CC-FE-LOG-02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f.-lifecycle-transitions"/>
    <w:p>
      <w:pPr>
        <w:pStyle w:val="Heading2"/>
      </w:pPr>
      <w:r>
        <w:t xml:space="preserve">F. Lifecycle transitions</w:t>
      </w:r>
    </w:p>
    <w:p>
      <w:pPr>
        <w:pStyle w:val="FirstParagraph"/>
      </w:pPr>
      <w:r>
        <w:t xml:space="preserve">State-machine endpoints flip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without taking a typical</w:t>
      </w:r>
      <w:r>
        <w:t xml:space="preserve"> </w:t>
      </w:r>
      <w:r>
        <w:t xml:space="preserve">request body. Each one now requires a</w:t>
      </w:r>
      <w:r>
        <w:t xml:space="preserve"> </w:t>
      </w:r>
      <w:r>
        <w:rPr>
          <w:rStyle w:val="VerbatimChar"/>
        </w:rPr>
        <w:t xml:space="preserve">LifecycleTransitionDto</w:t>
      </w:r>
      <w:r>
        <w:t xml:space="preserve"> </w:t>
      </w:r>
      <w:r>
        <w:t xml:space="preserve">carrying</w:t>
      </w:r>
      <w:r>
        <w:t xml:space="preserve"> </w:t>
      </w:r>
      <w:r>
        <w:t xml:space="preserve">the caller’s last-seen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. The Blazor pages emit a hidden</w:t>
      </w:r>
      <w:r>
        <w:t xml:space="preserve"> </w:t>
      </w:r>
      <w:r>
        <w:rPr>
          <w:rStyle w:val="VerbatimChar"/>
        </w:rPr>
        <w:t xml:space="preserve">&lt;input name="rowVersion" value="@entity.RowVersion" /&gt;</w:t>
      </w:r>
      <w:r>
        <w:t xml:space="preserve"> </w:t>
      </w:r>
      <w:r>
        <w:t xml:space="preserve">in every</w:t>
      </w:r>
      <w:r>
        <w:t xml:space="preserve"> </w:t>
      </w:r>
      <w:r>
        <w:t xml:space="preserve">transition form; the MapPost proxy handlers in</w:t>
      </w:r>
      <w:r>
        <w:t xml:space="preserve"> </w:t>
      </w:r>
      <w:r>
        <w:rPr>
          <w:rStyle w:val="VerbatimChar"/>
        </w:rPr>
        <w:t xml:space="preserve">BlazorServer/Program.cs</w:t>
      </w:r>
      <w:r>
        <w:t xml:space="preserve"> </w:t>
      </w:r>
      <w:r>
        <w:t xml:space="preserve">forward the value to the WebApi as a JSON body.</w:t>
      </w:r>
    </w:p>
    <w:p>
      <w:pPr>
        <w:pStyle w:val="BlockText"/>
      </w:pPr>
      <w:r>
        <w:rPr>
          <w:b/>
          <w:bCs/>
        </w:rPr>
        <w:t xml:space="preserve">Idempotent same-target case.</w:t>
      </w:r>
      <w:r>
        <w:t xml:space="preserve"> </w:t>
      </w:r>
      <w:r>
        <w:t xml:space="preserve">If both writers click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transition (e.g., both click Archive), the second hit short-circuits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“already in target state”</w:t>
      </w:r>
      <w:r>
        <w:t xml:space="preserve"> </w:t>
      </w:r>
      <w:r>
        <w:t xml:space="preserve">check (</w:t>
      </w:r>
      <w:r>
        <w:rPr>
          <w:rStyle w:val="VerbatimChar"/>
        </w:rPr>
        <w:t xml:space="preserve">if (entity.Status == target) return NoContent();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SaveChanges fires. So no 409 — the</w:t>
      </w:r>
      <w:r>
        <w:t xml:space="preserve"> </w:t>
      </w:r>
      <w:r>
        <w:t xml:space="preserve">caller’s intent was already satisfied by the first writer. This is</w:t>
      </w:r>
      <w:r>
        <w:t xml:space="preserve"> </w:t>
      </w:r>
      <w:r>
        <w:t xml:space="preserve">correct behavior; tests that exercise this path expect 204 No Content.</w:t>
      </w:r>
      <w:r>
        <w:t xml:space="preserve"> </w:t>
      </w:r>
      <w:r>
        <w:t xml:space="preserve">The 409 path requires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target where the row’s status</w:t>
      </w:r>
      <w:r>
        <w:t xml:space="preserve"> </w:t>
      </w:r>
      <w:r>
        <w:t xml:space="preserve">has moved through the user’s observed state.</w:t>
      </w:r>
    </w:p>
    <w:bookmarkStart w:id="28" w:name="f.1-job-activate-archive"/>
    <w:p>
      <w:pPr>
        <w:pStyle w:val="Heading3"/>
      </w:pPr>
      <w:r>
        <w:t xml:space="preserve">F.1 Job — Activate / Archive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different targets.</w:t>
            </w:r>
            <w:r>
              <w:t xml:space="preserve"> </w:t>
            </w:r>
            <w:r>
              <w:t xml:space="preserve">Open a Draft Job’s detail page in two tabs. In tab 1 click Activate → row goes to Active. In tab 2 (still showing Draft) click Archive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 </w:t>
            </w:r>
            <w:r>
              <w:t xml:space="preserve">(Active → Archived is structurally valid but the stale RowVersion fires the conflict check).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users, different targets.</w:t>
            </w:r>
            <w:r>
              <w:t xml:space="preserve"> </w:t>
            </w:r>
            <w:r>
              <w:t xml:space="preserve">Two members of the tenant. User A activates the Draft Job. User B clicks Archive while still seeing Draft 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target — idempotent.</w:t>
            </w:r>
            <w:r>
              <w:t xml:space="preserve"> </w:t>
            </w:r>
            <w:r>
              <w:t xml:space="preserve">Both tabs (same user) click Archive on a Draft Job. Tab 1 → Job goes to Archived. Tab 2 → 204 No Content (no banner; the same-status short-circuit beats the SaveChanges check). Reload tab 2 → Archived state confirmed.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the 409 in CC-LC-JOB-01, reload tab 2 → shows Active. Click Archive (now with fresh RowVersion) → succeeds.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8"/>
    <w:bookmarkStart w:id="29" w:name="X804846ba75eccd238210e50c7a38e02eef835f9"/>
    <w:p>
      <w:pPr>
        <w:pStyle w:val="Heading3"/>
      </w:pPr>
      <w:r>
        <w:t xml:space="preserve">F.2 Run — Start / Suspend / Complete / Cancel / Restore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Start, same user.</w:t>
            </w:r>
            <w:r>
              <w:t xml:space="preserve"> </w:t>
            </w:r>
            <w:r>
              <w:t xml:space="preserve">Open a Planned Run’s detail page in two tabs. Tab 1 clicks Start → Active. Tab 2 (still Planned) clicks Start →</w:t>
            </w:r>
            <w:r>
              <w:t xml:space="preserve"> </w:t>
            </w:r>
            <w:r>
              <w:rPr>
                <w:b/>
                <w:bCs/>
              </w:rPr>
              <w:t xml:space="preserve">204 idempotent</w:t>
            </w:r>
            <w:r>
              <w:t xml:space="preserve"> </w:t>
            </w:r>
            <w:r>
              <w:t xml:space="preserve">(same target).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 after Start.</w:t>
            </w:r>
            <w:r>
              <w:t xml:space="preserve"> </w:t>
            </w:r>
            <w:r>
              <w:t xml:space="preserve">Open a Planned Run in two tabs. Tab 1: Start → Active. Tab 2: Suspend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 </w:t>
            </w:r>
            <w:r>
              <w:t xml:space="preserve">(Suspended is reachable from Active but RowVersion is stale).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after Start.</w:t>
            </w:r>
            <w:r>
              <w:t xml:space="preserve"> </w:t>
            </w:r>
            <w:r>
              <w:t xml:space="preserve">Open a Planned Run in two tabs. Tab 1: Start → Active. Tab 2: Complete 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 after Start.</w:t>
            </w:r>
            <w:r>
              <w:t xml:space="preserve"> </w:t>
            </w:r>
            <w:r>
              <w:t xml:space="preserve">Open a Planned Run in two tabs. Tab 1: Start → Active. Tab 2: Cancel 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Restore (un-archive) different user.</w:t>
            </w:r>
            <w:r>
              <w:t xml:space="preserve"> </w:t>
            </w:r>
            <w:r>
              <w:t xml:space="preserve">Two tenant members. User A archives a Run (via Delete). User B then attempts Restore on a stale page state → 409 banner. (Restore takes a body with RowVersion; the Blazor page that surfaces this is the soft-archive admin view.)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any of the above 409s, reload tab 2 → shows the post-A state, allowed transitions update accordingly. Re-apply if still desired.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9"/>
    <w:bookmarkStart w:id="30" w:name="f.3-tenant-deactivate-reactivate"/>
    <w:p>
      <w:pPr>
        <w:pStyle w:val="Heading3"/>
      </w:pPr>
      <w:r>
        <w:t xml:space="preserve">F.3 Tenant — Deactivate / Reactivate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Deactivate, different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enki-admin</w:t>
            </w:r>
            <w:r>
              <w:rPr>
                <w:b/>
                <w:bCs/>
              </w:rPr>
              <w:t xml:space="preserve">s.</w:t>
            </w:r>
            <w:r>
              <w:t xml:space="preserve"> </w:t>
            </w:r>
            <w:r>
              <w:t xml:space="preserve">Two enki-admin sessions. Both open</w:t>
            </w:r>
            <w:r>
              <w:t xml:space="preserve"> </w:t>
            </w:r>
            <w:r>
              <w:rPr>
                <w:rStyle w:val="VerbatimChar"/>
              </w:rPr>
              <w:t xml:space="preserve">/tenants/CARNARVON</w:t>
            </w:r>
            <w:r>
              <w:t xml:space="preserve">. Admin A clicks Deactivate → success. Admin B clicks Deactivate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tabs, same target.</w:t>
            </w:r>
            <w:r>
              <w:t xml:space="preserve"> </w:t>
            </w:r>
            <w:r>
              <w:t xml:space="preserve">Both tabs open Active tenant. Tab 1 deactivates → success. Tab 2 (still showing Active, status pill outdated) clicks Deactivate → 409 banner (because the row moved to Inactive, RowVersion bumped, and the same-status short-circuit doesn’t fire because the LOADED status was Active, not Inactive — the entity is loaded fresh per request and EF sees Inactive in DB; the SaveChanges fires with stale RowVersion).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Reactivate from Inactive — different users.</w:t>
            </w:r>
            <w:r>
              <w:t xml:space="preserve"> </w:t>
            </w:r>
            <w:r>
              <w:t xml:space="preserve">On an Inactive tenant, two admins both click Reactivate. First succeeds; second 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CC-LC-TEN-01’s 409 reload tab 2 → tenant shows Inactive. No further action needed (already in target state).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30"/>
    <w:bookmarkStart w:id="31" w:name="f.4-tool-retire-reactivate"/>
    <w:p>
      <w:pPr>
        <w:pStyle w:val="Heading3"/>
      </w:pPr>
      <w:r>
        <w:t xml:space="preserve">F.4 Tool — Retire / Reactivate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Retire, same user.</w:t>
            </w:r>
            <w:r>
              <w:t xml:space="preserve"> </w:t>
            </w:r>
            <w:r>
              <w:t xml:space="preserve">Open an Active tool in two tabs. Tab 1: enter no reason, click Retire → tool retires. Tab 2 (still showing Active) clicks Retire →</w:t>
            </w:r>
            <w:r>
              <w:t xml:space="preserve"> </w:t>
            </w:r>
            <w:r>
              <w:rPr>
                <w:b/>
                <w:bCs/>
              </w:rPr>
              <w:t xml:space="preserve">204 idempotent</w:t>
            </w:r>
            <w:r>
              <w:t xml:space="preserve"> </w:t>
            </w:r>
            <w:r>
              <w:t xml:space="preserve">(same target Retired; same-status check).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 vs Reactivate race.</w:t>
            </w:r>
            <w:r>
              <w:t xml:space="preserve"> </w:t>
            </w:r>
            <w:r>
              <w:t xml:space="preserve">Open an Active tool in two tabs. Tab 1 retires it. Tab 2 (had Active) clicks… well, Active → Retired is the only same-target option here so this is hard to test naturally. (Tools have only Active ↔ Retired transitions exposed.) Skip if no different-target path is reachable.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Reactivate, different admins.</w:t>
            </w:r>
            <w:r>
              <w:t xml:space="preserve"> </w:t>
            </w:r>
            <w:r>
              <w:t xml:space="preserve">Tool is Retired. Two admins. A clicks Reactivate → success. B clicks Reactivate → 204 idempotent.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 with Reason, different users.</w:t>
            </w:r>
            <w:r>
              <w:t xml:space="preserve"> </w:t>
            </w:r>
            <w:r>
              <w:t xml:space="preserve">Two admins. A retires with reason</w:t>
            </w:r>
            <w:r>
              <w:t xml:space="preserve"> </w:t>
            </w:r>
            <w:r>
              <w:rPr>
                <w:rStyle w:val="VerbatimChar"/>
              </w:rPr>
              <w:t xml:space="preserve">"end of life"</w:t>
            </w:r>
            <w:r>
              <w:t xml:space="preserve">. B retires with reason</w:t>
            </w:r>
            <w:r>
              <w:t xml:space="preserve"> </w:t>
            </w:r>
            <w:r>
              <w:rPr>
                <w:rStyle w:val="VerbatimChar"/>
              </w:rPr>
              <w:t xml:space="preserve">"shipped to lab"</w:t>
            </w:r>
            <w:r>
              <w:t xml:space="preserve"> </w:t>
            </w:r>
            <w:r>
              <w:t xml:space="preserve">→ 204 idempotent (same target) — but</w:t>
            </w:r>
            <w:r>
              <w:t xml:space="preserve"> </w:t>
            </w:r>
            <w:r>
              <w:rPr>
                <w:b/>
                <w:bCs/>
              </w:rPr>
              <w:t xml:space="preserve">B’s reason is silently dropped</w:t>
            </w:r>
            <w:r>
              <w:t xml:space="preserve"> </w:t>
            </w:r>
            <w:r>
              <w:t xml:space="preserve">because the same-status short-circuit fires.</w:t>
            </w:r>
            <w:r>
              <w:t xml:space="preserve"> </w:t>
            </w:r>
            <w:r>
              <w:rPr>
                <w:i/>
                <w:iCs/>
              </w:rPr>
              <w:t xml:space="preserve">Note this expected behavior; it is not a concurrency violation but a UX nuance: the second writer’s reason isn’t recorded.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31"/>
    <w:bookmarkStart w:id="32" w:name="f.5-well-restore-un-archive"/>
    <w:p>
      <w:pPr>
        <w:pStyle w:val="Heading3"/>
      </w:pPr>
      <w:r>
        <w:t xml:space="preserve">F.5 Well — Restore (un-archive)</w:t>
      </w:r>
    </w:p>
    <w:p>
      <w:pPr>
        <w:pStyle w:val="BlockText"/>
      </w:pPr>
      <w:r>
        <w:t xml:space="preserve">No Blazor caller exists yet for</w:t>
      </w:r>
      <w:r>
        <w:t xml:space="preserve"> </w:t>
      </w:r>
      <w:r>
        <w:rPr>
          <w:rStyle w:val="VerbatimChar"/>
        </w:rPr>
        <w:t xml:space="preserve">WellsController.Restore</w:t>
      </w:r>
      <w:r>
        <w:t xml:space="preserve"> </w:t>
      </w:r>
      <w:r>
        <w:t xml:space="preserve">— it is wired</w:t>
      </w:r>
      <w:r>
        <w:t xml:space="preserve"> </w:t>
      </w:r>
      <w:r>
        <w:t xml:space="preserve">but no UI button posts to it. The endpoint nevertheless requires</w:t>
      </w:r>
      <w:r>
        <w:t xml:space="preserve"> </w:t>
      </w:r>
      <w:r>
        <w:rPr>
          <w:rStyle w:val="VerbatimChar"/>
        </w:rPr>
        <w:t xml:space="preserve">LifecycleTransitionDto.RowVersion</w:t>
      </w:r>
      <w:r>
        <w:t xml:space="preserve">. The test below uses curl / a REST</w:t>
      </w:r>
      <w:r>
        <w:t xml:space="preserve"> </w:t>
      </w:r>
      <w:r>
        <w:t xml:space="preserve">client to verify the contract.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CC-LC-WELL-01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contract.</w:t>
            </w:r>
            <w:r>
              <w:t xml:space="preserve"> </w:t>
            </w:r>
            <w:r>
              <w:t xml:space="preserve">Soft-archive a well (DELETE). Then POST</w:t>
            </w:r>
            <w:r>
              <w:t xml:space="preserve"> </w:t>
            </w:r>
            <w:r>
              <w:rPr>
                <w:rStyle w:val="VerbatimChar"/>
              </w:rPr>
              <w:t xml:space="preserve">/tenants/{code}/jobs/{jobId}/wells/{wellId}/restore</w:t>
            </w:r>
            <w:r>
              <w:t xml:space="preserve"> </w:t>
            </w:r>
            <w:r>
              <w:t xml:space="preserve">with no body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400 ValidationProblem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CC-LC-WELL-02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contract — stale RowVersion.</w:t>
            </w:r>
            <w:r>
              <w:t xml:space="preserve"> </w:t>
            </w:r>
            <w:r>
              <w:t xml:space="preserve">Soft-archive a well. Capture its RowVersion via GET. Restore once with that RowVersion → 204. Restore</w:t>
            </w:r>
            <w:r>
              <w:t xml:space="preserve"> </w:t>
            </w:r>
            <w:r>
              <w:rPr>
                <w:i/>
                <w:iCs/>
              </w:rPr>
              <w:t xml:space="preserve">again</w:t>
            </w:r>
            <w:r>
              <w:t xml:space="preserve"> </w:t>
            </w:r>
            <w:r>
              <w:t xml:space="preserve">with the same (now-stale) RowVersion → 204 idempotent (already non-archived). Restore on a well that was modified by another writer between GET and POST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319de20c06a00a37abab755f54d155eb1f748c2"/>
    <w:p>
      <w:pPr>
        <w:pStyle w:val="Heading2"/>
      </w:pPr>
      <w:r>
        <w:t xml:space="preserve">G. Admin user actions —</w:t>
      </w:r>
      <w:r>
        <w:t xml:space="preserve"> </w:t>
      </w:r>
      <w:r>
        <w:rPr>
          <w:rStyle w:val="VerbatimChar"/>
        </w:rPr>
        <w:t xml:space="preserve">ApplicationUser.ConcurrencyStamp</w:t>
      </w:r>
    </w:p>
    <w:p>
      <w:pPr>
        <w:pStyle w:val="FirstParagraph"/>
      </w:pPr>
      <w:r>
        <w:t xml:space="preserve">ASP.NET Identity’s</w:t>
      </w:r>
      <w:r>
        <w:t xml:space="preserve"> </w:t>
      </w:r>
      <w:r>
        <w:rPr>
          <w:rStyle w:val="VerbatimChar"/>
        </w:rPr>
        <w:t xml:space="preserve">ConcurrencyStamp</w:t>
      </w:r>
      <w:r>
        <w:t xml:space="preserve"> </w:t>
      </w:r>
      <w:r>
        <w:t xml:space="preserve">is rotated on every save. The</w:t>
      </w:r>
      <w:r>
        <w:t xml:space="preserve"> </w:t>
      </w:r>
      <w:r>
        <w:t xml:space="preserve">admin-user surface (Lock / Unlock / SetAdminRole / ResetPassword) takes</w:t>
      </w:r>
      <w:r>
        <w:t xml:space="preserve"> </w:t>
      </w:r>
      <w:r>
        <w:t xml:space="preserve">the caller’s last-seen stamp on the request body and pins it as the EF</w:t>
      </w:r>
      <w:r>
        <w:t xml:space="preserve"> </w:t>
      </w:r>
      <w:r>
        <w:rPr>
          <w:rStyle w:val="VerbatimChar"/>
        </w:rPr>
        <w:t xml:space="preserve">OriginalValue</w:t>
      </w:r>
      <w:r>
        <w:t xml:space="preserve"> </w:t>
      </w:r>
      <w:r>
        <w:t xml:space="preserve">so concurrent admins fighting over the same user surface</w:t>
      </w:r>
      <w:r>
        <w:t xml:space="preserve"> </w:t>
      </w:r>
      <w:r>
        <w:t xml:space="preserve">as 409 instead of last-writer-wins. The Blazor admin page reads the</w:t>
      </w:r>
      <w:r>
        <w:t xml:space="preserve"> </w:t>
      </w:r>
      <w:r>
        <w:t xml:space="preserve">stamp from the user’s detail GET and posts it back on every action.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Lock, same admin.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/admin/users/{id}</w:t>
            </w:r>
            <w:r>
              <w:t xml:space="preserve"> </w:t>
            </w:r>
            <w:r>
              <w:t xml:space="preserve">in two tabs. Tab 1: Lock → user is locked. Tab 2: Lock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 (NOT idempotent at the controller level — Lock always rotates the stamp via</w:t>
            </w:r>
            <w:r>
              <w:t xml:space="preserve"> </w:t>
            </w:r>
            <w:r>
              <w:rPr>
                <w:rStyle w:val="VerbatimChar"/>
              </w:rPr>
              <w:t xml:space="preserve">SetLockoutEndDateAsync</w:t>
            </w:r>
            <w:r>
              <w:t xml:space="preserve">, so the second hit’s stale stamp triggers the failure.)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Lock, different admins.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sessions. Both open the same user. Admin A: Lock → success. Admin B: Lock 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Unlock vs Lock race.</w:t>
            </w:r>
            <w:r>
              <w:t xml:space="preserve"> </w:t>
            </w:r>
            <w:r>
              <w:t xml:space="preserve">Open a Locked user in two admin tabs. Tab 1: Unlock → user is unlocked. Tab 2 (still showing Locked): Lock again → 409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SetAdminRole — toggle race.</w:t>
            </w:r>
            <w:r>
              <w:t xml:space="preserve"> </w:t>
            </w:r>
            <w:r>
              <w:t xml:space="preserve">Open a non-admin user in two admin tabs. Tab 1: Grant admin role → user becomes admin. Tab 2 (still showing non-admin): Grant admin role → 409 banner. (Same-role short-circuits at the controller’s</w:t>
            </w:r>
            <w:r>
              <w:t xml:space="preserve"> </w:t>
            </w:r>
            <w:r>
              <w:rPr>
                <w:rStyle w:val="VerbatimChar"/>
              </w:rPr>
              <w:t xml:space="preserve">if (user.IsEnkiAdmin == desired) return NoContent();</w:t>
            </w:r>
            <w:r>
              <w:t xml:space="preserve"> </w:t>
            </w:r>
            <w:r>
              <w:t xml:space="preserve">ONLY after the stamp has been pinned — since the stamp moved, the request reaches the SaveChanges check before the same-role check returns; the actual EF flow throws ConcurrencyFailure first.)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SetAdminRole — opposing intent.</w:t>
            </w:r>
            <w:r>
              <w:t xml:space="preserve"> </w:t>
            </w:r>
            <w:r>
              <w:t xml:space="preserve">User is non-admin. Tab 1: Grant admin → admin. Tab 2: also Grant admin → 204 NoContent (same desired target; the controller short-circuits BEFORE running UpdateAsync, so no stamp clash. The pinned stale stamp doesn’t matter because no save fires). Reload tab 2 → user is admin.</w:t>
            </w:r>
            <w:r>
              <w:t xml:space="preserve"> </w:t>
            </w:r>
            <w:r>
              <w:rPr>
                <w:i/>
                <w:iCs/>
              </w:rPr>
              <w:t xml:space="preserve">Verify this is expected: same-target Grant produces 204, not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ResetPassword race.</w:t>
            </w:r>
            <w:r>
              <w:t xml:space="preserve"> </w:t>
            </w:r>
            <w:r>
              <w:t xml:space="preserve">Open a user in two admin tabs. Tab 1: Reset password → success, temp password shown. Tab 2: Reset password → 409 banner (each reset rotates the security stamp).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Self-protection beats stamp check.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Try to lock your own account from</w:t>
            </w:r>
            <w:r>
              <w:t xml:space="preserve"> </w:t>
            </w:r>
            <w:r>
              <w:rPr>
                <w:rStyle w:val="VerbatimChar"/>
              </w:rPr>
              <w:t xml:space="preserve">/admin/users/{your-own-id}</w:t>
            </w:r>
            <w:r>
              <w:t xml:space="preserve"> </w:t>
            </w:r>
            <w:r>
              <w:t xml:space="preserve">→ server returns 409</w:t>
            </w:r>
            <w:r>
              <w:t xml:space="preserve"> </w:t>
            </w:r>
            <w:r>
              <w:t xml:space="preserve">“Self-lock disallowed”</w:t>
            </w:r>
            <w:r>
              <w:t xml:space="preserve"> </w:t>
            </w:r>
            <w:r>
              <w:t xml:space="preserve">— NOT a concurrency-stamp 409. (Self-protection runs before the stamp pin in the controller’s order.)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any 409 above, reload the user detail page → fresh stamp loaded. Re-apply the action → success.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h.-cascading-concurrency"/>
    <w:p>
      <w:pPr>
        <w:pStyle w:val="Heading2"/>
      </w:pPr>
      <w:r>
        <w:t xml:space="preserve">H. Cascading concurrency</w:t>
      </w:r>
    </w:p>
    <w:p>
      <w:pPr>
        <w:pStyle w:val="FirstParagraph"/>
      </w:pPr>
      <w:r>
        <w:t xml:space="preserve">Some operations don’t just write the row the user is editing — they</w:t>
      </w:r>
      <w:r>
        <w:t xml:space="preserve"> </w:t>
      </w:r>
      <w:r>
        <w:t xml:space="preserve">trigger server-side recalculation that writes back to</w:t>
      </w:r>
      <w:r>
        <w:t xml:space="preserve"> </w:t>
      </w:r>
      <w:r>
        <w:rPr>
          <w:b/>
          <w:bCs/>
        </w:rPr>
        <w:t xml:space="preserve">sibling rows</w:t>
      </w:r>
      <w:r>
        <w:t xml:space="preserve">.</w:t>
      </w:r>
      <w:r>
        <w:t xml:space="preserve"> </w:t>
      </w:r>
      <w:r>
        <w:t xml:space="preserve">Concurrency on those sibling rows is part of the contract.</w:t>
      </w:r>
    </w:p>
    <w:bookmarkStart w:id="35" w:name="h.1-survey-auto-recalc"/>
    <w:p>
      <w:pPr>
        <w:pStyle w:val="Heading3"/>
      </w:pPr>
      <w:r>
        <w:t xml:space="preserve">H.1 Survey auto-recalc</w:t>
      </w:r>
    </w:p>
    <w:p>
      <w:pPr>
        <w:pStyle w:val="FirstParagraph"/>
      </w:pPr>
      <w:r>
        <w:t xml:space="preserve">Editing one survey on a well triggers</w:t>
      </w:r>
      <w:r>
        <w:t xml:space="preserve"> </w:t>
      </w:r>
      <w:r>
        <w:rPr>
          <w:rStyle w:val="VerbatimChar"/>
        </w:rPr>
        <w:t xml:space="preserve">MardukSurveyAutoCalculator.RecalculateAsync(db, wellId, ct)</w:t>
      </w:r>
      <w:r>
        <w:t xml:space="preserve"> </w:t>
      </w:r>
      <w:r>
        <w:t xml:space="preserve">which recomputes the trajectory and writes back to</w:t>
      </w:r>
      <w:r>
        <w:t xml:space="preserve"> </w:t>
      </w:r>
      <w:r>
        <w:rPr>
          <w:b/>
          <w:bCs/>
        </w:rPr>
        <w:t xml:space="preserve">every other survey</w:t>
      </w:r>
      <w:r>
        <w:rPr>
          <w:b/>
          <w:bCs/>
        </w:rPr>
        <w:t xml:space="preserve"> </w:t>
      </w:r>
      <w:r>
        <w:rPr>
          <w:b/>
          <w:bCs/>
        </w:rPr>
        <w:t xml:space="preserve">on the same well</w:t>
      </w:r>
      <w:r>
        <w:t xml:space="preserve">. Each affected sibling’s RowVersion bumps. A second</w:t>
      </w:r>
      <w:r>
        <w:t xml:space="preserve"> </w:t>
      </w:r>
      <w:r>
        <w:t xml:space="preserve">user holding a stale view of any sibling will see 409 on their next save.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CC-CSC-SUR-01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Auto-recalc cascade.</w:t>
            </w:r>
            <w:r>
              <w:t xml:space="preserve"> </w:t>
            </w:r>
            <w:r>
              <w:t xml:space="preserve">Open the Surveys grid in tab 1. Edit Survey #5’s Inclination → save → succeeds (auto-recalc fires; computed columns on every survey update). In tab 2 (still showing the pre-recalc grid), inline-edit Survey #10’s Depth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 </w:t>
            </w:r>
            <w:r>
              <w:t xml:space="preserve">(Survey #10’s RowVersion bumped during the recalc triggered by tab 1’s edit, even though tab 2 was editing a different row).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CC-CSC-SUR-02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users, two different survey edits, same well.</w:t>
            </w:r>
            <w:r>
              <w:t xml:space="preserve"> </w:t>
            </w:r>
            <w:r>
              <w:t xml:space="preserve">User A edits Survey #5 (commits, recalc fires). User B (had loaded the grid before A’s commit) tries to edit Survey #10 → 409.</w:t>
            </w:r>
            <w:r>
              <w:t xml:space="preserve"> </w:t>
            </w:r>
            <w:r>
              <w:rPr>
                <w:b/>
                <w:bCs/>
              </w:rPr>
              <w:t xml:space="preserve">Verify the conflict message specifically says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“Survey was modified”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even though B never touched Survey #5, B’s edit is rejected because the auto-recalc cascade is a meaningful state change to B’s view.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CC-CSC-SUR-03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After the 409, reload the grid in tab 2 → recalculated columns visible. Re-apply intent on Survey #10 → succeeds.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35"/>
    <w:bookmarkStart w:id="36" w:name="h.2-tie-on-prune-cascade"/>
    <w:p>
      <w:pPr>
        <w:pStyle w:val="Heading3"/>
      </w:pPr>
      <w:r>
        <w:t xml:space="preserve">H.2 Tie-on prune cascade</w:t>
      </w:r>
    </w:p>
    <w:p>
      <w:pPr>
        <w:pStyle w:val="FirstParagraph"/>
      </w:pPr>
      <w:r>
        <w:t xml:space="preserve">Editing the tie-on can promote/prune surveys (raising the tie-on depth</w:t>
      </w:r>
      <w:r>
        <w:t xml:space="preserve"> </w:t>
      </w:r>
      <w:r>
        <w:t xml:space="preserve">above existing surveys removes them).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CC-CSC-TIE-01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Prune cascade.</w:t>
            </w:r>
            <w:r>
              <w:t xml:space="preserve"> </w:t>
            </w:r>
            <w:r>
              <w:t xml:space="preserve">Tab 1: change tie-on depth to a value above several surveys → those surveys are pruned. Tab 2 (had loaded the pre-prune grid), tries to edit one of the now-deleted surveys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404 Not Found</w:t>
            </w:r>
            <w:r>
              <w:t xml:space="preserve"> </w:t>
            </w:r>
            <w:r>
              <w:t xml:space="preserve">(the row no longer exists), NOT 409. Document this as expected — the soft-delete of survey rows is structural, not a concurrency conflict.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CC-CSC-TIE-02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Tie-on race.</w:t>
            </w:r>
            <w:r>
              <w:t xml:space="preserve"> </w:t>
            </w:r>
            <w:r>
              <w:t xml:space="preserve">Tab 1: change tie-on Depth → success. Tab 2 (had loaded the original): change tie-on Inclination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i.-tenant-member-operations"/>
    <w:p>
      <w:pPr>
        <w:pStyle w:val="Heading2"/>
      </w:pPr>
      <w:r>
        <w:t xml:space="preserve">I. Tenant member operations</w:t>
      </w:r>
    </w:p>
    <w:p>
      <w:pPr>
        <w:pStyle w:val="FirstParagraph"/>
      </w:pPr>
      <w:r>
        <w:t xml:space="preserve">Tenant member adds and removals flow through</w:t>
      </w:r>
      <w:r>
        <w:t xml:space="preserve"> </w:t>
      </w:r>
      <w:r>
        <w:rPr>
          <w:rStyle w:val="VerbatimChar"/>
        </w:rPr>
        <w:t xml:space="preserve">TenantMembersController</w:t>
      </w:r>
      <w:r>
        <w:t xml:space="preserve">.</w:t>
      </w:r>
      <w:r>
        <w:t xml:space="preserve"> </w:t>
      </w:r>
      <w:r>
        <w:t xml:space="preserve">The per-member Admin/Contributor/Viewer role has been retired in the</w:t>
      </w:r>
      <w:r>
        <w:t xml:space="preserve"> </w:t>
      </w:r>
      <w:r>
        <w:t xml:space="preserve">authorization redesign — there is no role-change action any more, so</w:t>
      </w:r>
      <w:r>
        <w:t xml:space="preserve"> </w:t>
      </w:r>
      <w:r>
        <w:t xml:space="preserve">the role-change concurrency rows that used to live here are gone.</w:t>
      </w:r>
      <w:r>
        <w:t xml:space="preserve"> </w:t>
      </w:r>
      <w:r>
        <w:t xml:space="preserve">RowVersion still exists on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as a future-proofing column</w:t>
      </w:r>
      <w:r>
        <w:t xml:space="preserve"> </w:t>
      </w:r>
      <w:r>
        <w:t xml:space="preserve">but no current operation reads it (add/remove are unique-key writes).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same user race, same admin.</w:t>
            </w:r>
            <w:r>
              <w:t xml:space="preserve"> </w:t>
            </w:r>
            <w:r>
              <w:t xml:space="preserve">Open the Members page for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 </w:t>
            </w:r>
            <w:r>
              <w:t xml:space="preserve">in two tabs. Both select the same candidate user from the</w:t>
            </w:r>
            <w:r>
              <w:t xml:space="preserve"> </w:t>
            </w:r>
            <w:r>
              <w:t xml:space="preserve">“Add member”</w:t>
            </w:r>
            <w:r>
              <w:t xml:space="preserve"> </w:t>
            </w:r>
            <w:r>
              <w:t xml:space="preserve">dropdown and submit. First succeeds; second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409 Conflict</w:t>
            </w:r>
            <w:r>
              <w:t xml:space="preserve"> </w:t>
            </w:r>
            <w:r>
              <w:t xml:space="preserve">with a duplicate-member problem detail (the unique</w:t>
            </w:r>
            <w:r>
              <w:t xml:space="preserve"> </w:t>
            </w:r>
            <w:r>
              <w:rPr>
                <w:rStyle w:val="VerbatimChar"/>
              </w:rPr>
              <w:t xml:space="preserve">(TenantId, UserId)</w:t>
            </w:r>
            <w:r>
              <w:t xml:space="preserve"> </w:t>
            </w:r>
            <w:r>
              <w:t xml:space="preserve">index catches the race).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same user race, different admins.</w:t>
            </w:r>
            <w:r>
              <w:t xml:space="preserve"> </w:t>
            </w:r>
            <w:r>
              <w:t xml:space="preserve">Two Supervisors (or 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s)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. Same scenario → 409 in second saver.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race.</w:t>
            </w:r>
            <w:r>
              <w:t xml:space="preserve"> </w:t>
            </w:r>
            <w:r>
              <w:t xml:space="preserve">Both tabs see Zara as a member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. Tab 1: Remove Zara → success. Tab 2: Remove Zara →</w:t>
            </w:r>
            <w:r>
              <w:t xml:space="preserve"> </w:t>
            </w:r>
            <w:r>
              <w:rPr>
                <w:b/>
                <w:bCs/>
              </w:rPr>
              <w:t xml:space="preserve">404 Not Found</w:t>
            </w:r>
            <w:r>
              <w:t xml:space="preserve"> </w:t>
            </w:r>
            <w:r>
              <w:t xml:space="preserve">(membership row already gone; structural, not concurrency).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Add-then-remove vs add race.</w:t>
            </w:r>
            <w:r>
              <w:t xml:space="preserve"> </w:t>
            </w:r>
            <w:r>
              <w:t xml:space="preserve">Tab 1: Add Y → success. Tab 2 (had loaded before A’s add) attempts Add Y → 409 (duplicate). Tab 1: Remove Y → success. Tab 2: Add Y again → success (idempotent re-add after removal).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any 409 above, reload the tab → grid reflects A’s state. Re-apply intent (add a different user, or remove a different row) → success.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j.-cross-user-scenarios-sampler"/>
    <w:p>
      <w:pPr>
        <w:pStyle w:val="Heading2"/>
      </w:pPr>
      <w:r>
        <w:t xml:space="preserve">J. Cross-user scenarios — sampler</w:t>
      </w:r>
    </w:p>
    <w:p>
      <w:pPr>
        <w:pStyle w:val="FirstParagraph"/>
      </w:pPr>
      <w:r>
        <w:t xml:space="preserve">Spot-checks across surfaces to confirm the same-mechanism, different-user</w:t>
      </w:r>
      <w:r>
        <w:t xml:space="preserve"> </w:t>
      </w:r>
      <w:r>
        <w:t xml:space="preserve">shape works regardless of who’s signed in. Each test pair is run with</w:t>
      </w:r>
      <w:r>
        <w:t xml:space="preserve"> </w:t>
      </w:r>
      <w:r>
        <w:t xml:space="preserve">two distinct authenticated browser sessions (regular + incognito, or</w:t>
      </w:r>
      <w:r>
        <w:t xml:space="preserve"> </w:t>
      </w:r>
      <w:r>
        <w:t xml:space="preserve">two profiles).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CC-XU-01</w:t>
            </w:r>
          </w:p>
        </w:tc>
        <w:tc>
          <w:tcPr/>
          <w:p>
            <w:pPr>
              <w:pStyle w:val="Compact"/>
            </w:pPr>
            <w:r>
              <w:t xml:space="preserve">Two tenant members. Both edit the same Job. Second saver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CC-XU-02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s. Both edit the same Tenant. Second saver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CC-XU-03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s. Both lock the same user. Second hitter →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CC-XU-04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s. Both deactivate the same Tenant. Second hitter → 409 (because the row moved to Inactive after A and B’s stale RowVersion fails).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CC-XU-05</w:t>
            </w:r>
          </w:p>
        </w:tc>
        <w:tc>
          <w:tcPr/>
          <w:p>
            <w:pPr>
              <w:pStyle w:val="Compact"/>
            </w:pPr>
            <w:r>
              <w:t xml:space="preserve">A Supervisor tenant member + an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Both add the same candidate user to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. Second submitter → 409 Conflict (duplicate member; per-tenant role is gone, so the race is on the unique key).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CC-XU-06</w:t>
            </w:r>
          </w:p>
        </w:tc>
        <w:tc>
          <w:tcPr/>
          <w:p>
            <w:pPr>
              <w:pStyle w:val="Compact"/>
            </w:pPr>
            <w:r>
              <w:t xml:space="preserve">Two tenant members. Both edit different surveys on the same well. Second saver → 409 (auto-recalc cascade).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CC-XU-07</w:t>
            </w:r>
          </w:p>
        </w:tc>
        <w:tc>
          <w:tcPr/>
          <w:p>
            <w:pPr>
              <w:pStyle w:val="Compact"/>
            </w:pPr>
            <w:r>
              <w:t xml:space="preserve">Audit trail check after CC-XU-01: open the Job’s per-entity audit tile. Should show the first writer’s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row only — the second writer’s attempt produced no audit row because the save failed.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k.-recovery-flows"/>
    <w:p>
      <w:pPr>
        <w:pStyle w:val="Heading2"/>
      </w:pPr>
      <w:r>
        <w:t xml:space="preserve">K. Recovery flows</w:t>
      </w:r>
    </w:p>
    <w:p>
      <w:pPr>
        <w:pStyle w:val="FirstParagraph"/>
      </w:pPr>
      <w:r>
        <w:t xml:space="preserve">Verify that the Blazor UI guides the user through recovery after a</w:t>
      </w:r>
      <w:r>
        <w:t xml:space="preserve"> </w:t>
      </w:r>
      <w:r>
        <w:t xml:space="preserve">concurrency conflict.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Edit-form recovery.</w:t>
            </w:r>
            <w:r>
              <w:t xml:space="preserve"> </w:t>
            </w:r>
            <w:r>
              <w:t xml:space="preserve">Hit a 409 on any field-edit (e.g., Job edit). Verify: red banner with the standard 409 copy; form keeps the user’s typed values;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button is still clickable.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Reload after 409.</w:t>
            </w:r>
            <w:r>
              <w:t xml:space="preserve"> </w:t>
            </w:r>
            <w:r>
              <w:t xml:space="preserve">From the post-409 state in CC-REC-01, manually reload the page (browser refresh). Verify: form is freshly loaded with the post-A values; the user’s previously-typed values are gone (no draft preservation across reloads); the RowVersion in the hidden field is fresh.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Re-apply after reload.</w:t>
            </w:r>
            <w:r>
              <w:t xml:space="preserve"> </w:t>
            </w:r>
            <w:r>
              <w:t xml:space="preserve">Type the same change as before, save → success, redirect to detail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409 recovery.</w:t>
            </w:r>
            <w:r>
              <w:t xml:space="preserve"> </w:t>
            </w:r>
            <w:r>
              <w:t xml:space="preserve">Hit a 409 on a lifecycle transition (e.g., Job Archive after another tab Activated). Verify: detail page shows the post-A state with the right available transitions; banner explains the conflict; the now-allowed transitions reflect the new status.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 for failed save.</w:t>
            </w:r>
            <w:r>
              <w:t xml:space="preserve"> </w:t>
            </w:r>
            <w:r>
              <w:t xml:space="preserve">Hit a 409 on any field edit. Open the per-entity audit tile. Verify: only the first (successful) writer’s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row appears. The second writer’s failed attempt is NOT in the audit log.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l.-edge-cases"/>
    <w:p>
      <w:pPr>
        <w:pStyle w:val="Heading2"/>
      </w:pPr>
      <w:r>
        <w:t xml:space="preserve">L. Edge cases</w:t>
      </w:r>
    </w:p>
    <w:p>
      <w:pPr>
        <w:pStyle w:val="FirstParagraph"/>
      </w:pPr>
      <w:r>
        <w:t xml:space="preserve">Boundary conditions on the concurrency-token wire format and validation.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RowVersion.</w:t>
            </w:r>
            <w:r>
              <w:t xml:space="preserve"> </w:t>
            </w:r>
            <w:r>
              <w:t xml:space="preserve">Use browser devtools to delete the hidden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input from a Job edit form. Save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400 ValidationProblem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required. (Not a 409.)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RowVersion.</w:t>
            </w:r>
            <w:r>
              <w:t xml:space="preserve"> </w:t>
            </w:r>
            <w:r>
              <w:t xml:space="preserve">Same form, set the hidden input’s value to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. Save → 400 ValidationProblem.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Whitespace RowVersion.</w:t>
            </w:r>
            <w:r>
              <w:t xml:space="preserve"> </w:t>
            </w:r>
            <w:r>
              <w:t xml:space="preserve">Set the hidden input value to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  <w:r>
              <w:t xml:space="preserve"> </w:t>
            </w:r>
            <w:r>
              <w:t xml:space="preserve">→ 400.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Malformed base64 RowVersion.</w:t>
            </w:r>
            <w:r>
              <w:t xml:space="preserve"> </w:t>
            </w:r>
            <w:r>
              <w:t xml:space="preserve">Set the hidden input value to</w:t>
            </w:r>
            <w:r>
              <w:t xml:space="preserve"> </w:t>
            </w:r>
            <w:r>
              <w:rPr>
                <w:rStyle w:val="VerbatimChar"/>
              </w:rPr>
              <w:t xml:space="preserve">"not-base64-!!!"</w:t>
            </w:r>
            <w:r>
              <w:t xml:space="preserve"> </w:t>
            </w:r>
            <w:r>
              <w:t xml:space="preserve">→ server returns 400 ValidationProblem with</w:t>
            </w:r>
            <w:r>
              <w:t xml:space="preserve"> </w:t>
            </w:r>
            <w:r>
              <w:t xml:space="preserve">“RowVersion must be a base64-encoded byte sequence.”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Truncated RowVersion.</w:t>
            </w:r>
            <w:r>
              <w:t xml:space="preserve"> </w:t>
            </w:r>
            <w:r>
              <w:t xml:space="preserve">Set the hidden input value to a valid base64 string of fewer than 8 bytes (e.g.,</w:t>
            </w:r>
            <w:r>
              <w:t xml:space="preserve"> </w:t>
            </w:r>
            <w:r>
              <w:rPr>
                <w:rStyle w:val="VerbatimChar"/>
              </w:rPr>
              <w:t xml:space="preserve">"AAAA"</w:t>
            </w:r>
            <w:r>
              <w:t xml:space="preserve"> </w:t>
            </w:r>
            <w:r>
              <w:t xml:space="preserve">decodes to 3 bytes). Save → server’s WHERE clause matches no row → 409 banner. (NOT 400 — the format is technically valid base64.)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RowVersion from a different entity.</w:t>
            </w:r>
            <w:r>
              <w:t xml:space="preserve"> </w:t>
            </w:r>
            <w:r>
              <w:t xml:space="preserve">Edit Job A. Replace the hidden RowVersion value with one captured from Job B (different row). Save → 409 (the value doesn’t match Job A’s row).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ConcurrencyStamp on admin user action.</w:t>
            </w:r>
            <w:r>
              <w:t xml:space="preserve"> </w:t>
            </w:r>
            <w:r>
              <w:t xml:space="preserve">Use devtools to strip the stamp from the JSON body of a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POST → server returns 400 ValidationProblem with</w:t>
            </w:r>
            <w:r>
              <w:t xml:space="preserve"> </w:t>
            </w:r>
            <w:r>
              <w:rPr>
                <w:rStyle w:val="VerbatimChar"/>
              </w:rPr>
              <w:t xml:space="preserve">concurrencyStamp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Stamp from a different user.</w:t>
            </w:r>
            <w:r>
              <w:t xml:space="preserve"> </w:t>
            </w: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/admin/users/{A}/lock</w:t>
            </w:r>
            <w:r>
              <w:t xml:space="preserve"> </w:t>
            </w:r>
            <w:r>
              <w:t xml:space="preserve">with a body carrying user B’s stamp → 409 banner (same shape as a stale stamp).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No-change lifecycle.</w:t>
            </w:r>
            <w:r>
              <w:t xml:space="preserve"> </w:t>
            </w:r>
            <w:r>
              <w:t xml:space="preserve">Open a Draft Job. In the same tab, click Activate twice in rapid succession. Expected: first click → Active. Second click → 204 idempotent (same target).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 RowVersion + invalid transition.</w:t>
            </w:r>
            <w:r>
              <w:t xml:space="preserve"> </w:t>
            </w:r>
            <w:r>
              <w:t xml:space="preserve">Open a Draft Job in two tabs. Tab 1: Archive → row Archived. Tab 2: Activate → check the order of failures. Per controller code, the order is: stamp pin → idempotent check → state-machine check → save. So Tab 2’s stale RowVersion is pinned (no 400), idempotent check fails (target Active != current Archived), state-machine check fails (Archived → Active is invalid) → 409 with</w:t>
            </w:r>
            <w:r>
              <w:t xml:space="preserve"> </w:t>
            </w:r>
            <w:r>
              <w:t xml:space="preserve">“Cannot transition”</w:t>
            </w:r>
            <w:r>
              <w:t xml:space="preserve"> </w:t>
            </w:r>
            <w:r>
              <w:t xml:space="preserve">message.</w:t>
            </w:r>
            <w:r>
              <w:t xml:space="preserve"> </w:t>
            </w:r>
            <w:r>
              <w:rPr>
                <w:i/>
                <w:iCs/>
              </w:rPr>
              <w:t xml:space="preserve">Document the actual order observed if it differs.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m.-known-gaps"/>
    <w:p>
      <w:pPr>
        <w:pStyle w:val="Heading2"/>
      </w:pPr>
      <w:r>
        <w:t xml:space="preserve">M. Known gaps</w:t>
      </w:r>
    </w:p>
    <w:p>
      <w:pPr>
        <w:pStyle w:val="FirstParagraph"/>
      </w:pPr>
      <w:r>
        <w:t xml:space="preserve">Concurrency-shaped paths NOT covered by the current implementation.</w:t>
      </w:r>
      <w:r>
        <w:t xml:space="preserve"> </w:t>
      </w:r>
      <w:r>
        <w:t xml:space="preserve">These tests verify the gap exists (so a future fix has a regression</w:t>
      </w:r>
      <w:r>
        <w:t xml:space="preserve"> </w:t>
      </w:r>
      <w:r>
        <w:t xml:space="preserve">backstop) but currently expect the wrong-but-known behavior.</w:t>
      </w:r>
    </w:p>
    <w:bookmarkStart w:id="42" w:name="m.1-calibration-current-superseded-race"/>
    <w:p>
      <w:pPr>
        <w:pStyle w:val="Heading3"/>
      </w:pPr>
      <w:r>
        <w:t xml:space="preserve">M.1 Calibration current → superseded race</w:t>
      </w:r>
    </w:p>
    <w:p>
      <w:pPr>
        <w:pStyle w:val="FirstParagraph"/>
      </w:pPr>
      <w:r>
        <w:rPr>
          <w:rStyle w:val="VerbatimChar"/>
        </w:rPr>
        <w:t xml:space="preserve">CalibrationProcessingService.SaveAsync</w:t>
      </w:r>
      <w:r>
        <w:t xml:space="preserve"> </w:t>
      </w:r>
      <w:r>
        <w:t xml:space="preserve">loads the prior current</w:t>
      </w:r>
      <w:r>
        <w:t xml:space="preserve"> </w:t>
      </w:r>
      <w:r>
        <w:t xml:space="preserve">calibration, sets</w:t>
      </w:r>
      <w:r>
        <w:t xml:space="preserve"> </w:t>
      </w:r>
      <w:r>
        <w:rPr>
          <w:rStyle w:val="VerbatimChar"/>
        </w:rPr>
        <w:t xml:space="preserve">prior.IsSuperseded = true</w:t>
      </w:r>
      <w:r>
        <w:t xml:space="preserve">, adds a new row with</w:t>
      </w:r>
      <w:r>
        <w:t xml:space="preserve"> </w:t>
      </w:r>
      <w:r>
        <w:rPr>
          <w:rStyle w:val="VerbatimChar"/>
        </w:rPr>
        <w:t xml:space="preserve">IsSuperseded = 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— without a unique index</w:t>
      </w:r>
      <w:r>
        <w:t xml:space="preserve"> </w:t>
      </w:r>
      <w:r>
        <w:t xml:space="preserve">or RowVersion pin on the Tool. Two concurrent admins finishing the</w:t>
      </w:r>
      <w:r>
        <w:t xml:space="preserve"> </w:t>
      </w:r>
      <w:r>
        <w:t xml:space="preserve">calibration wizard for the same tool can both succeed, leaving the tool</w:t>
      </w:r>
      <w:r>
        <w:t xml:space="preserve"> </w:t>
      </w:r>
      <w:r>
        <w:t xml:space="preserve">with two</w:t>
      </w:r>
      <w:r>
        <w:t xml:space="preserve"> </w:t>
      </w:r>
      <w:r>
        <w:rPr>
          <w:rStyle w:val="VerbatimChar"/>
        </w:rPr>
        <w:t xml:space="preserve">IsSuperseded = false</w:t>
      </w:r>
      <w:r>
        <w:t xml:space="preserve"> </w:t>
      </w:r>
      <w:r>
        <w:t xml:space="preserve">rows. Documented at issue #20 as a known</w:t>
      </w:r>
      <w:r>
        <w:t xml:space="preserve"> </w:t>
      </w:r>
      <w:r>
        <w:t xml:space="preserve">gap; no fix in the current build.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CC-GAP-CAL-01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admins racing the wizard.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sessions. Both open</w:t>
            </w:r>
            <w:r>
              <w:t xml:space="preserve"> </w:t>
            </w:r>
            <w:r>
              <w:rPr>
                <w:rStyle w:val="VerbatimChar"/>
              </w:rPr>
              <w:t xml:space="preserve">/tools/{serial}/calibrate</w:t>
            </w:r>
            <w:r>
              <w:t xml:space="preserve"> </w:t>
            </w:r>
            <w:r>
              <w:t xml:space="preserve">for the same tool. Both upload 25 valid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files, run through Compute, and click Save</w:t>
            </w:r>
            <w:r>
              <w:t xml:space="preserve"> </w:t>
            </w:r>
            <w:r>
              <w:rPr>
                <w:b/>
                <w:bCs/>
              </w:rPr>
              <w:t xml:space="preserve">simultaneously</w:t>
            </w:r>
            <w:r>
              <w:t xml:space="preserve"> </w:t>
            </w:r>
            <w:r>
              <w:t xml:space="preserve">(same wall-clock minute, ideally &lt;1s apart). Expected (current bug): both saves succeed; the tool’s calibrations grid now shows TWO calibrations both with the</w:t>
            </w:r>
            <w:r>
              <w:t xml:space="preserve"> </w:t>
            </w:r>
            <w:r>
              <w:t xml:space="preserve">“Current”</w:t>
            </w:r>
            <w:r>
              <w:t xml:space="preserve"> </w:t>
            </w:r>
            <w:r>
              <w:t xml:space="preserve">pill and neither with</w:t>
            </w:r>
            <w:r>
              <w:t xml:space="preserve"> </w:t>
            </w:r>
            <w:r>
              <w:t xml:space="preserve">“Superseded”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This is the bug — once fixed, this test will produce one Current + one with a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CC-GAP-CAL-02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query.</w:t>
            </w:r>
            <w:r>
              <w:t xml:space="preserve"> </w:t>
            </w:r>
            <w:r>
              <w:t xml:space="preserve">After CC-GAP-CAL-01, run a SQL query:</w:t>
            </w:r>
            <w:r>
              <w:t xml:space="preserve"> </w:t>
            </w:r>
            <w:r>
              <w:rPr>
                <w:rStyle w:val="VerbatimChar"/>
              </w:rPr>
              <w:t xml:space="preserve">SELECT COUNT(*) FROM master.Calibrations WHERE ToolId = ? AND IsSuperseded = 0</w:t>
            </w:r>
            <w:r>
              <w:t xml:space="preserve"> </w:t>
            </w:r>
            <w:r>
              <w:t xml:space="preserve">on the tool used. Currently expected count: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. After fix: 1.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n.-performance-load-non-blocking"/>
    <w:p>
      <w:pPr>
        <w:pStyle w:val="Heading2"/>
      </w:pPr>
      <w:r>
        <w:t xml:space="preserve">N. Performance / load (non-blocking)</w:t>
      </w:r>
    </w:p>
    <w:p>
      <w:pPr>
        <w:pStyle w:val="FirstParagraph"/>
      </w:pPr>
      <w:r>
        <w:t xml:space="preserve">Optional under-load checks. Run only when the build is otherwise green</w:t>
      </w:r>
      <w:r>
        <w:t xml:space="preserve"> </w:t>
      </w:r>
      <w:r>
        <w:t xml:space="preserve">on §D–§M.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CC-LOAD-01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concurrency on a single Job.</w:t>
            </w:r>
            <w:r>
              <w:t xml:space="preserve"> </w:t>
            </w:r>
            <w:r>
              <w:t xml:space="preserve">Use a load-generator (</w:t>
            </w:r>
            <w:r>
              <w:rPr>
                <w:rStyle w:val="VerbatimChar"/>
              </w:rPr>
              <w:t xml:space="preserve">hey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bombardier</w:t>
            </w:r>
            <w:r>
              <w:t xml:space="preserve">, etc.) to PUT 50 concurrent updates to the same Job with random RowVersions. Expected: exactly one PUT succeeds (whichever happens to land first); the other 49 return 409. No deadlocks, no 500s.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CC-LOAD-02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 auto-recalc under load.</w:t>
            </w:r>
            <w:r>
              <w:t xml:space="preserve"> </w:t>
            </w:r>
            <w:r>
              <w:t xml:space="preserve">10 concurrent edits to different surveys on the same well. Expected: serialized at the SQL Server level via the rowversion check; some will 409, those that succeed proceed in order. No deadlocks.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glossary"/>
    <w:p>
      <w:pPr>
        <w:pStyle w:val="Heading2"/>
      </w:pPr>
      <w:r>
        <w:t xml:space="preserve">99.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column (8 bytes, auto-incremented on every UPDATE). EF Core configures it via</w:t>
            </w:r>
            <w:r>
              <w:t xml:space="preserve"> </w:t>
            </w:r>
            <w:r>
              <w:rPr>
                <w:rStyle w:val="VerbatimChar"/>
              </w:rPr>
              <w:t xml:space="preserve">IsRowVersion()</w:t>
            </w:r>
            <w:r>
              <w:t xml:space="preserve"> </w:t>
            </w:r>
            <w:r>
              <w:t xml:space="preserve">so the column appears in the WHERE clause of UPDATE/DELETE statements. The wire format is base64.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ConcurrencyStamp</w:t>
            </w:r>
          </w:p>
        </w:tc>
        <w:tc>
          <w:tcPr/>
          <w:p>
            <w:pPr>
              <w:pStyle w:val="Compact"/>
            </w:pPr>
            <w:r>
              <w:t xml:space="preserve">ASP.NET Identity’s optimistic-concurrency token on</w:t>
            </w:r>
            <w:r>
              <w:t xml:space="preserve"> </w:t>
            </w:r>
            <w:r>
              <w:rPr>
                <w:rStyle w:val="VerbatimChar"/>
              </w:rPr>
              <w:t xml:space="preserve">IdentityUser</w:t>
            </w:r>
            <w:r>
              <w:t xml:space="preserve">. A string GUID rotated on every</w:t>
            </w:r>
            <w:r>
              <w:t xml:space="preserve"> </w:t>
            </w:r>
            <w:r>
              <w:rPr>
                <w:rStyle w:val="VerbatimChar"/>
              </w:rPr>
              <w:t xml:space="preserve">UserManager.UpdateAsync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OriginalValue</w:t>
            </w:r>
          </w:p>
        </w:tc>
        <w:tc>
          <w:tcPr/>
          <w:p>
            <w:pPr>
              <w:pStyle w:val="Compact"/>
            </w:pPr>
            <w:r>
              <w:t xml:space="preserve">EF’s per-property memory of</w:t>
            </w:r>
            <w:r>
              <w:t xml:space="preserve"> </w:t>
            </w:r>
            <w:r>
              <w:t xml:space="preserve">“what the database had when the entity was loaded.”</w:t>
            </w:r>
            <w:r>
              <w:t xml:space="preserve"> </w:t>
            </w:r>
            <w:r>
              <w:t xml:space="preserve">For concurrency tokens, this is the value EF compares in the UPDATE’s WHERE clause. The pre-fix code only set CurrentValue, leaving OriginalValue at the loaded-from-DB value — which silently no-op’d the concurrency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ApplyClientRowVersion</w:t>
            </w:r>
          </w:p>
        </w:tc>
        <w:tc>
          <w:tcPr/>
          <w:p>
            <w:pPr>
              <w:pStyle w:val="Compact"/>
            </w:pPr>
            <w:r>
              <w:t xml:space="preserve">Helper in</w:t>
            </w:r>
            <w:r>
              <w:t xml:space="preserve"> </w:t>
            </w:r>
            <w:r>
              <w:rPr>
                <w:rStyle w:val="VerbatimChar"/>
              </w:rPr>
              <w:t xml:space="preserve">SDI.Enki.WebApi.Concurrency.ConcurrencyHelper</w:t>
            </w:r>
            <w:r>
              <w:t xml:space="preserve"> </w:t>
            </w:r>
            <w:r>
              <w:t xml:space="preserve">that pins both OriginalValue and CurrentValue to the client-supplied RowVersion 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ApplyClientConcurrencyStamp</w:t>
            </w:r>
          </w:p>
        </w:tc>
        <w:tc>
          <w:tcPr/>
          <w:p>
            <w:pPr>
              <w:pStyle w:val="Compact"/>
            </w:pPr>
            <w:r>
              <w:t xml:space="preserve">Identity-host equivalent for</w:t>
            </w:r>
            <w:r>
              <w:t xml:space="preserve"> </w:t>
            </w:r>
            <w:r>
              <w:rPr>
                <w:rStyle w:val="VerbatimChar"/>
              </w:rPr>
              <w:t xml:space="preserve">ApplicationUser.ConcurrencyStamp</w:t>
            </w:r>
            <w:r>
              <w:t xml:space="preserve">. Lives in</w:t>
            </w:r>
            <w:r>
              <w:t xml:space="preserve"> </w:t>
            </w:r>
            <w:r>
              <w:rPr>
                <w:rStyle w:val="VerbatimChar"/>
              </w:rPr>
              <w:t xml:space="preserve">SDI.Enki.Identity.Concurrency.IdentityConcurrencyHelper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SaveOrConflictAsync</w:t>
            </w:r>
          </w:p>
        </w:tc>
        <w:tc>
          <w:tcPr/>
          <w:p>
            <w:pPr>
              <w:pStyle w:val="Compact"/>
            </w:pPr>
            <w:r>
              <w:t xml:space="preserve">Helper that wraps</w:t>
            </w:r>
            <w:r>
              <w:t xml:space="preserve"> </w:t>
            </w:r>
            <w:r>
              <w:rPr>
                <w:rStyle w:val="VerbatimChar"/>
              </w:rPr>
              <w:t xml:space="preserve">SaveChangesAsync</w:t>
            </w:r>
            <w:r>
              <w:t xml:space="preserve"> </w:t>
            </w:r>
            <w:r>
              <w:t xml:space="preserve">and translates</w:t>
            </w:r>
            <w:r>
              <w:t xml:space="preserve"> </w:t>
            </w:r>
            <w:r>
              <w:rPr>
                <w:rStyle w:val="VerbatimChar"/>
              </w:rPr>
              <w:t xml:space="preserve">DbUpdateConcurrencyException</w:t>
            </w:r>
            <w:r>
              <w:t xml:space="preserve"> </w:t>
            </w:r>
            <w:r>
              <w:t xml:space="preserve">into a 409 ProblemDetails with the standard reload-and-retry copy.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LifecycleTransitionDto</w:t>
            </w:r>
          </w:p>
        </w:tc>
        <w:tc>
          <w:tcPr/>
          <w:p>
            <w:pPr>
              <w:pStyle w:val="Compact"/>
            </w:pPr>
            <w:r>
              <w:t xml:space="preserve">Shared body shape for state-machine endpoints carrying</w:t>
            </w:r>
            <w:r>
              <w:t xml:space="preserve"> </w:t>
            </w:r>
            <w:r>
              <w:rPr>
                <w:rStyle w:val="VerbatimChar"/>
              </w:rPr>
              <w:t xml:space="preserve">[Required] RowVersion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IdentityResult.ConcurrencyFailure</w:t>
            </w:r>
          </w:p>
        </w:tc>
        <w:tc>
          <w:tcPr/>
          <w:p>
            <w:pPr>
              <w:pStyle w:val="Compact"/>
            </w:pPr>
            <w:r>
              <w:t xml:space="preserve">The error code ASP.NET Identity returns when its UPDATE catches a stamp mismatch. The Identity controller translates this into a 409 ProblemDetails.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 banner</w:t>
            </w:r>
          </w:p>
        </w:tc>
        <w:tc>
          <w:tcPr/>
          <w:p>
            <w:pPr>
              <w:pStyle w:val="Compact"/>
            </w:pPr>
            <w:r>
              <w:t xml:space="preserve">The red alert with copy</w:t>
            </w:r>
            <w:r>
              <w:t xml:space="preserve"> </w:t>
            </w:r>
            <w:r>
              <w:rPr>
                <w:i/>
                <w:iCs/>
              </w:rPr>
              <w:t xml:space="preserve">“The {entity} was modified by another user since you loaded it. Reload to see the latest values, then re-apply your edit.”</w:t>
            </w:r>
            <w:r>
              <w:t xml:space="preserve"> </w:t>
            </w:r>
            <w:r>
              <w:t xml:space="preserve">surfaced by the Blazor pages on a 409 response.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anything in this plan is wrong, out-of-date, or unclear, file an</w:t>
      </w:r>
      <w:r>
        <w:rPr>
          <w:i/>
          <w:iCs/>
        </w:rPr>
        <w:t xml:space="preserve"> </w:t>
      </w:r>
      <w:r>
        <w:rPr>
          <w:i/>
          <w:iCs/>
        </w:rPr>
        <w:t xml:space="preserve">issue with the test ID. The plan is a living artefact — it should keep</w:t>
      </w:r>
      <w:r>
        <w:rPr>
          <w:i/>
          <w:iCs/>
        </w:rPr>
        <w:t xml:space="preserve"> </w:t>
      </w:r>
      <w:r>
        <w:rPr>
          <w:i/>
          <w:iCs/>
        </w:rPr>
        <w:t xml:space="preserve">up with the system it describes.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Concurrency Test Plan</dc:title>
  <dc:creator>SDI · KingOfTheGeeks</dc:creator>
  <cp:keywords/>
  <dcterms:created xsi:type="dcterms:W3CDTF">2026-05-02T09:30:56Z</dcterms:created>
  <dcterms:modified xsi:type="dcterms:W3CDTF">2026-05-02T09:30:56Z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  <property fmtid="{D5CDD505-2E9C-101B-9397-08002B2CF9AE}" pid="3" name="subtitle">
    <vt:lpwstr>Optimistic-concurrency surface, end to end</vt:lpwstr>
  </property>
</Properties>
</file>