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  <w:jc w:val="center"/>
      </w:pPr>
      <w:r>
        <w:rPr>
          <w:rFonts w:ascii="Calibri" w:cs="Calibri" w:eastAsia="Calibri" w:hAnsi="Calibri"/>
          <w:b/>
          <w:bCs/>
          <w:color w:val="1F4E79"/>
          <w:sz w:val="96"/>
          <w:szCs w:val="96"/>
        </w:rPr>
        <w:t xml:space="preserve">ENKI</w:t>
      </w:r>
    </w:p>
    <w:p>
      <w:pPr>
        <w:pBdr>
          <w:bottom w:val="single" w:color="2E75B6" w:sz="12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Concurrency Validation</w:t>
      </w:r>
    </w:p>
    <w:p>
      <w:pPr>
        <w:spacing w:after="200" w:before="400"/>
        <w:jc w:val="center"/>
      </w:pPr>
      <w:r>
        <w:rPr>
          <w:rFonts w:ascii="Calibri" w:cs="Calibri" w:eastAsia="Calibri" w:hAnsi="Calibri"/>
          <w:i/>
          <w:iCs/>
          <w:color w:val="595959"/>
          <w:sz w:val="28"/>
          <w:szCs w:val="28"/>
        </w:rPr>
        <w:t xml:space="preserve">Engineering Test Protocol</w:t>
      </w:r>
    </w:p>
    <w:p>
      <w:pPr>
        <w:spacing w:after="100" w:before="8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 number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SDI-ENG-SOP-005</w:t>
      </w:r>
    </w:p>
    <w:p>
      <w:pPr>
        <w:spacing w:after="0" w:before="1200"/>
        <w:jc w:val="center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SDI Engineering · KingOfTheGeeks</w:t>
      </w:r>
    </w:p>
    <w:p>
      <w:pPr>
        <w:spacing w:after="0" w:before="1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Effective 2026-05-04 · Version 1.0 · Active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number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SDI-ENG-SOP-005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type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Test Protocol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Active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Effective date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2026-05-04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Document owner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Issuing organization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KingOfTheGeeks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Standard alignment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IEEE 829 (Test Documentation), ISO 9001 Section 8 (Operation)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Related repository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https://github.com/KingOfTheGeeks/Enki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Related documents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SDI-ENG-SOP-002 (Authorization Redesign), SDI-ENG-SOP-004 (Authorization &amp; Permissions Validation)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960"/>
        <w:gridCol w:w="1800"/>
      </w:tblGrid>
      <w:tr>
        <w:trPr>
          <w:tblHeader/>
        </w:trPr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2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Signature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Document Owner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Engineering Lead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QA Reviewer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2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1. Purpose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This Test Protocol establishes the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comprehensive engineering-side manual procedure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 verifying Enki's optimistic-concurrency contract end to end against the dev rig.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aim: every operation in the system that mutates a row protected by optimistic concurrency must surface a 409 conflict (with a reload-and-retry banner) when a stale token is presented. Field edits, lifecycle transitions, admin user actions, tenant member operations, and the cascading auto-recalc paths are all covered. Same-user and different-user scenarios are tested explicitly because the client-side reproduction shape differs (one cookie vs two, what shows in the audit trail) even though the server-side mechanism is identical.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This protocol is the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engineering reference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The customer-staging walk-through is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SDI-ENG-SOP-004 Section 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which extracts a curated 13-test subset of this inventory for browser-based execution against the staging IIS deployment. Test IDs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CC-*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are stable across both documents, so a tester who flags a defect in SOP-004 Section 9 can drill into the canonical entry here for the related cases.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2. Scope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In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IAuditable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entity write surface that uses SQL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 optimistic concurrency (tenant DB + master DB).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Identity-side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ConcurrencyStamp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write surface 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ApplicationUser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admin actions.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Lifecycle (state-machine) transitions that take a body carrying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LifecycleTransitionDto.RowVersion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Cascading concurrency: auto-recalc cascades, tie-on prune cascades, and other server-side bulk row mutations that bump sibling RowVersions.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Recovery flows: 409 banner, form-state preservation, reload, and re-apply.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Edge cases: missing / malformed / mismatched concurrency tokens (some require browser devtools manipulation; tester needs Chrome / Edge devtools open).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Known gaps: documented bugs that don't yet have a fix; tested here so a future fix has a regression backstop.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Authorization gating — covered in SOP-004.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Performance / load testing as a release gate (a non-blocking load exercise is included as Section N for opportunistic verification).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Penetration testing.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Sibling systems (Marduk, Esagila, Nabu).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build under test is a clean checkout of a tagged release or a named branch, identified by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rev-parse HEAD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recorded in the test record.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dev rig is reachable per Section B Pre-conditions below.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3.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Responsibility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 Operator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Engineering team member. Walks the procedure in Section A through Section N in order. Records Pass / Fail per row. Files GitHub issues for every failure using the Test ID in the title.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Engineering Lead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Triages failures and known gaps. Decides whether a Section M known gap remains accepted or is promoted to a release-blocker.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QA Reviewer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Reviews the completed run for procedural conformance. Optional for engineering passes; required for any run cited in a release sign-off.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4. Definitions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Domain and software terms specific to this protocol are defined in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Section 99 Glossary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at the end of this document. Key definitions: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Term</w:t>
            </w:r>
          </w:p>
        </w:tc>
        <w:tc>
          <w:tcPr>
            <w:tcW w:type="dxa" w:w="4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Where defined</w:t>
            </w:r>
          </w:p>
        </w:tc>
      </w:tr>
      <w:tr>
        <w:tc>
          <w:tcPr>
            <w:tcW w:type="dxa" w:w="4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RowVersion, ConcurrencyStamp, OriginalValue</w:t>
            </w:r>
          </w:p>
        </w:tc>
        <w:tc>
          <w:tcPr>
            <w:tcW w:type="dxa" w:w="4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99</w:t>
            </w:r>
          </w:p>
        </w:tc>
      </w:tr>
      <w:tr>
        <w:tc>
          <w:tcPr>
            <w:tcW w:type="dxa" w:w="4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ApplyClientRowVersion, ApplyClientConcurrencyStamp</w:t>
            </w:r>
          </w:p>
        </w:tc>
        <w:tc>
          <w:tcPr>
            <w:tcW w:type="dxa" w:w="4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99</w:t>
            </w:r>
          </w:p>
        </w:tc>
      </w:tr>
      <w:tr>
        <w:tc>
          <w:tcPr>
            <w:tcW w:type="dxa" w:w="4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SaveOrConflictAsync, IdentityResult.ConcurrencyFailure</w:t>
            </w:r>
          </w:p>
        </w:tc>
        <w:tc>
          <w:tcPr>
            <w:tcW w:type="dxa" w:w="4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99</w:t>
            </w:r>
          </w:p>
        </w:tc>
      </w:tr>
      <w:tr>
        <w:tc>
          <w:tcPr>
            <w:tcW w:type="dxa" w:w="4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LifecycleTransitionDto</w:t>
            </w:r>
          </w:p>
        </w:tc>
        <w:tc>
          <w:tcPr>
            <w:tcW w:type="dxa" w:w="4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99</w:t>
            </w:r>
          </w:p>
        </w:tc>
      </w:tr>
      <w:tr>
        <w:tc>
          <w:tcPr>
            <w:tcW w:type="dxa" w:w="4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409 banner copy</w:t>
            </w:r>
          </w:p>
        </w:tc>
        <w:tc>
          <w:tcPr>
            <w:tcW w:type="dxa" w:w="4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C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5.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Criterion</w:t>
            </w:r>
          </w:p>
        </w:tc>
        <w:tc>
          <w:tcPr>
            <w:tcW w:type="dxa" w:w="6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CE1 — Smoke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D records Pass. A failure halts the procedure.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CE2 — Field-edit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E records Pass or is recorded as an accepted deviation with a tracked backlog item.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CE3 — Lifecycle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F records Pass or accepted deviation.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CE4 — Identity-side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G records Pass or accepted deviation.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CE5 — Cascading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Every row in Section H records Pass or accepted deviation.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CE6 — Cross-cutting pass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I, Section J, Section K, Section L all record Pass or accepted deviation.</w:t>
            </w:r>
          </w:p>
        </w:tc>
      </w:tr>
      <w:tr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CE7 — Known-gap acknowledgement</w:t>
            </w:r>
          </w:p>
        </w:tc>
        <w:tc>
          <w:tcPr>
            <w:tcW w:type="dxa" w:w="63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Section M known-gap rows must record their expected wrong-but-known behaviour. A surprising outcome (the gap is suddenly fixed, or has shifted shape) requires Engineering Lead review before the run is sealed.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Section N (Performance / load) is non-blocking and informational.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Test Procedure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procedure body (Section A through Section N) and glossary (Section 99) follow. The existing letter-coded sections are preserved so the canonical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CC-*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test IDs remain stable.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A. Background — what concurrency means in Enki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Enki uses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optimistic concurrency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on every mutable, audited row. There are two technical mechanisms — same idea, different storage: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400"/>
        <w:gridCol w:w="1960"/>
      </w:tblGrid>
      <w:tr>
        <w:trPr>
          <w:tblHeader/>
        </w:trPr>
        <w:tc>
          <w:tcPr>
            <w:tcW w:type="dxa" w:w="2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Mechanism</w:t>
            </w:r>
          </w:p>
        </w:tc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Where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Token type</w:t>
            </w:r>
          </w:p>
        </w:tc>
        <w:tc>
          <w:tcPr>
            <w:tcW w:type="dxa" w:w="1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Wire format</w:t>
            </w:r>
          </w:p>
        </w:tc>
      </w:tr>
      <w:tr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RowVersion</w:t>
            </w:r>
          </w:p>
        </w:tc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Tenant DB + Master DB on every IAuditable entity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SQL Server rowversion (8 bytes)</w:t>
            </w:r>
          </w:p>
        </w:tc>
        <w:tc>
          <w:tcPr>
            <w:tcW w:type="dxa" w:w="1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base64 string</w:t>
            </w:r>
          </w:p>
        </w:tc>
      </w:tr>
      <w:tr>
        <w:tc>
          <w:tcPr>
            <w:tcW w:type="dxa" w:w="2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ConcurrencyStamp</w:t>
            </w:r>
          </w:p>
        </w:tc>
        <w:tc>
          <w:tcPr>
            <w:tcW w:type="dxa" w:w="30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Identity DB on ApplicationUser</w:t>
            </w:r>
          </w:p>
        </w:tc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string GUID</w:t>
            </w:r>
          </w:p>
        </w:tc>
        <w:tc>
          <w:tcPr>
            <w:tcW w:type="dxa" w:w="1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string GUID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Both work the same way: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client GETs the row. The response includes the current token.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client mutates locally and PUTs/POSTs back,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echoing the token it last saw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server pins the supplied token as the EF entry's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OriginalValue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then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SaveChanges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EF generates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UPDATE … WHERE [token] = @client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If another writer moved the row forward in the meantime, the WHERE clause matches zero rows. EF raises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DbUpdateConcurrencyException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controller's helper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SaveOrConflictAsync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 RowVersion;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IdentityResultIsConcurrencyFailure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 ConcurrencyStamp) translates the failure into RFC 7807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409 Conflict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with the message: </w:t>
      </w: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"The {entity} was modified by another user since you loaded it. Reload to see the latest values, then re-apply your edit."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user sees a red banner with that text. The form keeps their input buffered locally — they are expected to reload, observe the other writer's changes, decide whether to re-apply their own edit, and re-submit.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Same user vs different user: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the server-side mechanism is identical — two simultaneous saves produce the same 409 regardless of who's signed in. The reason both are tested below is that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reproduction shape on the client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differs (one browser session vs two, one cookie vs two, what shows in the audit trail) and a regression on the user-resolution code path could mask the bug for one shape and not the other.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B. Pre-conditions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Before running this plan, the following must be true: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Fresh dev rig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at the build under test, launched per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scripts/start-dev.ps1 -Reset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All three hosts (Identity / WebApi / BlazorServer) reporting </w:t>
      </w: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Now listening on …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with no startup errors.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 distinct accounts available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one of: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For tenant-scoped surfaces: two tenant members of the same tenant (e.g., two seeded users who are both members of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PERMIAN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 At least one of them must be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Supervisor or above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(or admin) for tests touching member-management operations — the per-tenant Admin/Contributor/Viewer role has been retired in the authorization redesign and member management is gated by the system-wide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TeamSubtype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hierarchy.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For master / cross-tenant surfaces: two separate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enki-admin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accounts (e.g.,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mike.king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plus another seeded admin).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 separate browser sessions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"Same user" tests use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two tabs in the same browser profile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they share the auth cookie.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"Different user" tests use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one regular tab plus one incognito / private 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(or two browsers, or two profiles) so that each tab carries a different authenticated cookie.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The seeded demo tenants (PERMIAN / NORTHSEA / BOREAL) and their seed data (jobs, wells, surveys, runs, etc.) are present.</w:t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C. Test conventions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Test rows look like this: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260"/>
        <w:gridCol w:w="70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2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CC-FE-JOB-01</w:t>
            </w:r>
          </w:p>
        </w:tc>
        <w:tc>
          <w:tcPr>
            <w:tcW w:type="dxa" w:w="62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…steps and expected outcome…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Convention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ID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 (concurrency) + section prefix (FE field edits, LC lifecycle, AU admin users, TM tenant members, CSC cascading, XU cross-user, REC recovery, EDGE edge case, GAP known gap) + entity / scenario name + 2-digit number.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Test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Steps + expected. Read it as 'do these steps; expect this.'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Pass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 empty → not run. ☑ → passed. ☒ → failed.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409 banner copy (for reference):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"The {entity} was modified by another user since you loaded it. Reload to see the latest values, then re-apply your edit."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Where the test description says </w:t>
      </w:r>
      <w:r>
        <w:rPr>
          <w:rFonts w:ascii="Calibri" w:cs="Calibri" w:eastAsia="Calibri" w:hAnsi="Calibri"/>
          <w:b w:val="false"/>
          <w:bCs w:val="false"/>
          <w:i/>
          <w:iCs/>
          <w:color w:val="1F1F1F"/>
          <w:sz w:val="22"/>
          <w:szCs w:val="22"/>
        </w:rPr>
        <w:t xml:space="preserve">"…expect 409 banner"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the operator should observe a red alert with that copy on the Blazor page. For lifecycle transitions, the banner appears on the entity's detail page after a redirect with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?statusError=…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When a test fails, file a GitHub issue with the test ID in the title (e.g., "CC-FE-JOB-01: two-tab Job edit accepts stale RowVersion") and include the request / response from the browser devtools Network tab.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D. Smoke pass (10 minutes)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392B"/>
          <w:sz w:val="22"/>
          <w:szCs w:val="22"/>
        </w:rPr>
        <w:t xml:space="preserve">Run this first on every fresh build.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If any of these fail, stop — every specific test below is moot until smoke is green.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Open any Job edit page in two tabs (same browser). Save Description=A in tab 1. Save Description=B in tab 2 → tab 2 shows the 409 banner. Reload tab 2 → page shows A. Edit to C and save → succeeds.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Open Tenant detail for BOREAL in two tabs. Click Deactivate in tab 1 → tenant deactivates. Click Deactivate in tab 2 → 409 banner (NOT idempotent, because the row's RowVersion moved). Reload tab 2 → shows tenant is Inactive; </w:t>
            </w:r>
            <w:del w:id="2001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delText>no further action needed</w:delText>
              </w:r>
            </w:del>
            <w:ins w:id="2002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>reactivate BOREAL after the test to restore seed state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an enki-admin. Open any </w:t>
            </w:r>
            <w:ins w:id="2003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 xml:space="preserve">non-self, non-admin 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user's /admin/users/{id} detail page in two tabs. Click 'Lock account' in tab 1 → user is locked. Click 'Lock account' in tab 2 → 409 banner. Reload tab 2 → user shows as locked.</w:t>
            </w:r>
            <w:ins w:id="2004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 xml:space="preserve"> Unlock the user after the test.</w:t>
              </w:r>
            </w:ins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distinct enki-admin users (regular tab + incognito). Both open the same Job edit page. User A saves Description=X. User B saves Description=Y → 409 banner in B.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CC-SMK-05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Sign in as mike.king. Edit a Job, save with the form's RowVersion field manually deleted via browser devtools → server returns 400 ValidationProblem with rowVersion field error. (Confirms the [Required] gate.)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Smoke green → continue.</w:t>
      </w:r>
    </w:p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E. Field edits — IAuditable entities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Each row in the system that implements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IAuditable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carries 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and is editable via 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Update*Dto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PUT/PATCH. The Blazor edit form round-trips the RowVersion through a hidden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&lt;InputText&gt;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so the same optimistic-concurrency contract applies to every field edit. Same-user scenarios reproduce the bug class; different-user scenarios verify the mechanism works regardless of who's writing.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 Tenant (master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CC-FE-TEN-01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Sign in as enki-admin. Open /tenants/BOREAL/edit in two tabs. In tab 1 change Display name to BorealOne and Save → success, redirect to detail. In tab 2 (still showing original) change to BorealTwo and Save → 409 banner. Reload tab 2 → shows BorealOne.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CC-FE-TEN-02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Two enki-admin accounts, two browser sessions. Both open /tenants/BOREAL/edit. Admin A saves Display name Alpha → success. Admin B saves Display name Bravo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CC-FE-TEN-03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the 409 in CC-FE-TEN-01 or -02, reload tab 2. Verify the form now shows the post-A value. Edit again to Final and save → success. Reload → Final persists.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CC-FE-TEN-04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No-change save (idempotent). Sign in, open Tenant edit, click Save without changing anything → success (form re-submits with the same RowVersion that was loaded). Verify no spurious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E.2 Tenant Member (master DB)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per-member Admin/Contributor/Viewer role has been retired in the authorization redesign — there is no inline role dropdown to race on any more. The remaining concurrency surface is the add-member flow (two admins both attempt to add the same user) and the remove flow (two admins both attempt to remove the same row).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CC-FE-TM-01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 — add race. Sign in as enki-admin (or a Supervisor member of PERMIAN). Open /tenants/PERMIAN/members in two tabs. In tab 1 add candidate user X → success. In tab 2 (still showing X in the candidate dropdown) add X → 409 banner (member already exists). Reload tab 2 → X is in the member grid, gone from the candidate dropdown.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CC-FE-TM-02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Supervisors — add race. Two distinct Supervisor-tier members of PERMIAN (or one Supervisor + one enki-admin). Both open /tenants/PERMIAN/members. User A adds X → success. User B adds X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CC-FE-TM-03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 — remove race. Two tabs as above, both with member Y in the grid. Tab 1: Remove Y → success. Tab 2: Remove Y → 409 banner (already removed). Reload tab 2 → Y is gone from the grid.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CC-FE-TM-04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any of the 409s above, reload the affected tab → grid reflects the post-A state. Re-apply B's intent (add a different user / remove a different row)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E.3 Tool (master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CC-FE-TOOL-01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Sign in as enki-admin. Open /tools/{serial}/edit for any Active tool in two tabs. In tab 1 change Display name and save → success. In tab 2 change Firmware version and save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CC-FE-TOOL-02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Two enki-admin accounts. Same scenario → 409 in second saver.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CC-FE-TOOL-03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CC-FE-TOOL-02's 409, reload, re-apply, save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E.4 Job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Sign in as a tenant member of PERMIAN. Open any Job edit page in two tabs. In tab 1 change Description to A and save → success. In tab 2 change Description to B and save → 409 banner. Reload tab 2 → shows A.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 (same tenant). Two distinct members of PERMIAN (any role). Same scenario → 409 in second saver.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Reload tab 2 → shows A's description. Edit to C → save succeeds.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CC-FE-JOB-04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No-change save. Open Job edit, click Save without changes → success, no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E.5 Well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CC-FE-WELL-01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/tenants/PERMIAN/jobs/{id}/wells/{id}/edit in two tabs. Save name change in tab 1 → success. Save different name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CC-FE-WELL-02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scenario across two sessions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CC-FE-WELL-03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Reload, re-apply, save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E.6 Survey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Special note.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Editing a Survey triggers per-well auto-recalc (</w:t>
            </w: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MardukSurveyAutoCalculator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) which writes back to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every other Survey on the well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— bumping each sibling's RowVersion. Tests in Section H.1 'Cascading concurrency' cover this in addition to the basic two-tab case here.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CC-FE-SUR-01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Surveys grid for a well in two tabs. Inline-edit Inclination on the same survey row in both — save tab 1 first → success. Save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CC-FE-SUR-02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scenario across two sessions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CC-FE-SUR-03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Reload tab 2 → grid shows tab 1's Inclination value. Re-apply if desired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E.7 Tie-On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Special note.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A tie-on edit can prune surveys whose depth is now ≤ the new tie-on depth. Tests in Section H.2 cover the prune cascade.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CC-FE-TIE-01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the standalone tie-on edit page (/tieons/{id}/edit) or edit the tie-on row in the Surveys grid in two tabs. Save Depth change in tab 1 → success. Save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CC-FE-TIE-02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scenario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CC-FE-TIE-03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Reload, re-apply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E.8 Tubular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CC-FE-TUB-01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the Tubulars grid in two tabs. Inline-edit a tubular's Diameter in both — save tab 1 → success. Save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CC-FE-TUB-02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E.9 Formation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CC-FE-FRM-01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Edit a Formation's name in two tabs. Save tab 1 → success. Save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CC-FE-FRM-02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E.10 Common Measure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CC-FE-CMM-01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Inline-edit a Common Measure's Value in two tabs. Save tab 1 → success. Save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CC-FE-CMM-02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E.11 Magnetics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CC-FE-MAG-01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/wells/{id}/magnetics/edit in two tabs. Save Declination change in tab 1 → success. Save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CC-FE-MAG-02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CC-FE-MAG-03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Upsert path (no existing row). On a well with no magnetics, both tabs are creating the row, not updating. Tab 1 creates → success. Tab 2 attempts to create → server treats as Update (because row now exists), tab 2's RowVersion is empty → 400 ValidationProblem with rowVersion required. (Different from the 409 path; documents the upsert-create-then-update transition.)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E.12 Run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CC-FE-RUN-01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Run edit page in two tabs. Save Description change in tab 1 → success. Save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CC-FE-RUN-02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E.13 Shot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CC-FE-SHOT-01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Shot edit page in two tabs. Save ShotName change in tab 1 → success. Save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CC-FE-SHOT-02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E.14 Log (tenant 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CC-FE-LOG-01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tabs. Open Log edit page in two tabs. Save File-time change in tab 1 → success. Save in tab 2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CC-FE-LOG-02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users. Same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F. Lifecycle transitions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State-machine endpoints flip 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Status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column without taking a typical request body. Each one now requires 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LifecycleTransitionDto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carrying the caller's last-seen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RowVersion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The Blazor pages emit a hidden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&lt;input name="rowVersion" value="@entity.RowVersion" /&gt;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in every transition form; the MapPost proxy handlers in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BlazorServer/Program.cs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forward the value to the WebApi as a JSON body.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Idempotent same-target case.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If both writers click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same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transition (e.g., both click Archive), the second hit short-circuits at the "already in target state" check (</w:t>
            </w: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if (entity.Status == target) return NoContent();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)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before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the SaveChanges fires. So no 409 — the caller's intent was already satisfied by the first writer. This is correct behavior; tests that exercise this path expect 204 No Content. The 409 path requires a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F1F1F"/>
                <w:sz w:val="22"/>
                <w:szCs w:val="22"/>
              </w:rPr>
              <w:t xml:space="preserve">different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target where the row's status has moved through the user's observed state.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F.1 Job — Activate / Archive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different targets. Open a Draft Job's detail page in two tabs. In tab 1 click Activate → row goes to Active. In tab 2 (still showing Draft) click Archive → 409 banner (Active → Archived is structurally valid but the stale RowVersion fires the conflict check).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Different users, different targets. Two members of the tenant. User A activates the Draft Job. User B clicks Archive while still seeing Draft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target — idempotent. Both tabs (same user) click Archive on a Draft Job. Tab 1 → Job goes to Archived. Tab 2 → 204 No Content (no banner; the same-status short-circuit beats the SaveChanges check). Reload tab 2 → Archived state confirmed.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CC-LC-JOB-04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the 409 in CC-LC-JOB-01, reload tab 2 → shows Active. Click Archive (now with fresh RowVersion) → succeeds.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F.2 Run — Start / Suspend / Complete / Cancel / Restore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Start, same user. Open a Planned Run's detail page in two tabs. Tab 1 clicks Start → Active. Tab 2 (still Planned) clicks Start → 204 idempotent (same target).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Suspend after Start. Open a Planned Run in two tabs. Tab 1: Start → Active. Tab 2: Suspend → 409 banner (Suspended is reachable from Active but RowVersion is stale).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Complete after Start. Open a Planned Run in two tabs. Tab 1: Start → Active. Tab 2: Complete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Cancel after Start. Open a Planned Run in two tabs. Tab 1: Start → Active. Tab 2: Cancel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Restore (un-archive) different user. Two tenant members. User A archives a Run (via Delete). User B then attempts Restore on a stale page state → 409 banner. (Restore takes a body with RowVersion; the Blazor page that surfaces this is the soft-archive admin view.)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CC-LC-RUN-06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any of the above 409s, reload tab 2 → shows the post-A state, allowed transitions update accordingly. Re-apply if still desired.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F.3 Tenant — Deactivate / Reactivate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CC-LC-TEN-01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Deactivate, different enki-admins. Two enki-admin sessions. Both open /tenants/BOREAL. Admin A clicks Deactivate → success. Admin B clicks Deactivate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CC-LC-TEN-02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Same user, two tabs, same target. Both tabs open Active tenant. Tab 1 deactivates → success. Tab 2 (still showing Active, status pill outdated) clicks Deactivate → 409 banner (because the row moved to Inactive, RowVersion bumped, and the same-status short-circuit doesn't fire because the LOADED status was Active, not Inactive — the entity is loaded fresh per request and EF sees Inactive in DB; the SaveChanges fires with stale RowVersion).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CC-LC-TEN-03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Reactivate from Inactive — different users. On an Inactive tenant, two admins both click Reactivate. First succeeds; second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CC-LC-TEN-04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CC-LC-TEN-01's 409 reload tab 2 → tenant shows Inactive. No further action needed (already in target state).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F.4 Tool — Retire / Reactivate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CC-LC-TOOL-01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Retire, same user. Open an Active tool in two tabs. Tab 1: enter no reason, click Retire → tool retires. Tab 2 (still showing Active) clicks Retire → 204 idempotent (same target Retired; same-status check).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CC-LC-TOOL-02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Retire vs Reactivate race. Open an Active tool in two tabs. Tab 1 retires it. Tab 2 (had Active) clicks… well, Active → Retired is the only same-target option here so this is hard to test naturally. (Tools have only Active ↔ Retired transitions exposed.) Skip if no different-target path is reachable.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CC-LC-TOOL-03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Reactivate, different admins. Tool is Retired. Two admins. A clicks Reactivate → success. B clicks Reactivate → 204 idempotent.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CC-LC-TOOL-04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Retire with Reason, different users. Two admins. A retires with reason 'end of life'. B retires with reason 'shipped to lab' → 204 idempotent (same target) — but B's reason is silently dropped because the same-status short-circuit fires. Note this expected behavior; it is not a concurrency violation but a UX nuance.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F.5 Well — Restore (un-archive)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D4E8" w:sz="4"/>
              <w:left w:val="single" w:color="2E75B6" w:sz="16"/>
              <w:bottom w:val="single" w:color="BFD4E8" w:sz="4"/>
              <w:right w:val="single" w:color="BFD4E8" w:sz="4"/>
            </w:tcBorders>
            <w:shd w:fill="F2F7FB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No Blazor caller exists yet for </w:t>
            </w: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WellsController.Restore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 — it is wired but no UI button posts to it. The endpoint nevertheless requires </w:t>
            </w: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LifecycleTransitionDto.RowVersion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F1F1F"/>
                <w:sz w:val="22"/>
                <w:szCs w:val="22"/>
              </w:rPr>
              <w:t xml:space="preserve">. The test below uses curl / a REST client to verify the contract.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CC-LC-WELL-01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API contract. Soft-archive a well (DELETE). Then POST /tenants/{code}/jobs/{jobId}/wells/{wellId}/restore with no body → server returns 400 ValidationProblem with rowVersion required.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CC-LC-WELL-02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API contract — stale RowVersion. Soft-archive a well. Capture its RowVersion via GET. Restore once with that RowVersion → 204. Restore again with the same (now-stale) RowVersion → 204 idempotent (already non-archived). Restore on a well that was modified by another writer between GET and POST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G. Admin user actions — ApplicationUser.ConcurrencyStamp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ASP.NET Identity's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ConcurrencyStamp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is rotated on every save. The admin-user surface (Lock / Unlock / SetAdminRole / ResetPassword) takes the caller's last-seen stamp on the request body and pins it as the EF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OriginalValue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so concurrent admins fighting over the same user surface as 409 instead of last-writer-wins. The Blazor admin page reads the stamp from the user's detail GET and posts it back on every action.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Lock, same admin. Sign in as enki-admin. Open /admin/users/{id} </w:t>
            </w:r>
            <w:ins w:id="2005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 xml:space="preserve">for a non-self user </w:t>
              </w:r>
            </w:ins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in two tabs. Tab 1: Lock → user is locked. Tab 2: Lock → 409 banner. (NOT idempotent at the controller level — Lock always rotates the stamp via SetLockoutEndDateAsync, so the second hit's stale stamp triggers the failure.)</w:t>
            </w:r>
            <w:ins w:id="2006" w:author="Claude" w:date="2026-05-05T00:00:00Z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1F1F1F"/>
                  <w:sz w:val="21"/>
                  <w:szCs w:val="21"/>
                </w:rPr>
                <w:t xml:space="preserve"> Unlock the user after the test.</w:t>
              </w:r>
            </w:ins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Lock, different admins. Two enki-admin sessions. Both open the same user. Admin A: Lock → success. Admin B: Lock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Unlock vs Lock race. Open a Locked user in two admin tabs. Tab 1: Unlock → user is unlocked. Tab 2 (still showing Locked): Lock again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SetAdminRole — toggle race. Open a non-admin user in two admin tabs. Tab 1: Grant admin role → user becomes admin. Tab 2 (still showing non-admin): Grant admin role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SetAdminRole — opposing intent. User is non-admin. Tab 1: Grant admin → admin. Tab 2: also Grant admin → 204 NoContent (same desired target; the controller short-circuits BEFORE running UpdateAsync, so no stamp clash). Reload tab 2 → user is admin. Verify this is expected: same-target Grant produces 204, not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CC-AU-06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ResetPassword race. Open a user in two admin tabs. Tab 1: Reset password → success, temp password shown. Tab 2: Reset password → 409 banner (each reset rotates the security stamp).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CC-AU-07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Self-protection beats stamp check. Sign in as enki-admin. Try to lock your own account from /admin/users/{your-own-id} → server returns 409 'Self-lock disallowed' — NOT a concurrency-stamp 409. (Self-protection runs before the stamp pin in the controller's order.)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CC-AU-08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any 409 above, reload the user detail page → fresh stamp loaded. Re-apply the action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H. Cascading concurrency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Some operations don't just write the row the user is editing — they trigger server-side recalculation that writes back to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sibling rows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Concurrency on those sibling rows is part of the contract.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H.1 Survey auto-recalc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Editing one survey on a well triggers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MardukSurveyAutoCalculator.RecalculateAsync(db, wellId, ct)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which recomputes the trajectory and writes back to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every other survey on the same well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Each affected sibling's RowVersion bumps. A second user holding a stale view of any sibling will see 409 on their next save.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CC-CSC-SUR-01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Auto-recalc cascade. Open the Surveys grid in tab 1. Edit Survey #5's Inclination → save → succeeds (auto-recalc fires; computed columns on every survey update). In tab 2 (still showing the pre-recalc grid), inline-edit Survey #10's Depth → 409 banner (Survey #10's RowVersion bumped during the recalc triggered by tab 1's edit, even though tab 2 was editing a different row).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CC-CSC-SUR-02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users, two different survey edits, same well. User A edits Survey #5 (commits, recalc fires). User B (had loaded the grid before A's commit) tries to edit Survey #10 → 409. Verify the conflict message specifically says 'Survey was modified' — even though B never touched Survey #5, B's edit is rejected because the auto-recalc cascade is a meaningful state change to B's view.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CC-CSC-SUR-03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After the 409, reload the grid in tab 2 → recalculated columns visible. Re-apply intent on Survey #10 → succeeds.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H.2 Tie-on prune cascade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Editing the tie-on can promote/prune surveys (raising the tie-on depth above existing surveys removes them).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CC-CSC-TIE-01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Prune cascade. Tab 1: change tie-on depth to a value above several surveys → those surveys are pruned. Tab 2 (had loaded the pre-prune grid), tries to edit one of the now-deleted surveys → server returns 404 Not Found (the row no longer exists), NOT 409. Document this as expected — the soft-delete of survey rows is structural, not a concurrency conflict.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CC-CSC-TIE-02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Tie-on race. Tab 1: change tie-on Depth → success. Tab 2 (had loaded the original): change tie-on Inclination → 409 banner.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I. Tenant member operations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Tenant member adds and removals flow through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TenantMembersController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. The per-member Admin/Contributor/Viewer role has been retired in the authorization redesign — there is no role-change action any more, so the role-change concurrency rows that used to live here are gone. RowVersion still exists 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TenantUser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as a future-proofing column but no current operation reads it (add/remove are unique-key writes).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CC-TM-01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Add same user race, same admin. Open the Members page for PERMIAN in two tabs. Both select the same candidate user from the 'Add member' dropdown and submit. First succeeds; second → server returns 409 Conflict with a duplicate-member problem detail (the unique (TenantId, UserId) index catches the race).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CC-TM-02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Add same user race, different admins. Two Supervisors (or two enki-admins) of PERMIAN. Same scenario → 409 in second saver.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CC-TM-03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Remove race. Both tabs see Zara as a member of PERMIAN. Tab 1: Remove Zara → success. Tab 2: Remove Zara → 404 Not Found (membership row already gone; structural, not concurrency).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CC-TM-04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Add-then-remove vs add race. Tab 1: Add Y → success. Tab 2 (had loaded before A's add) attempts Add Y → 409 (duplicate). Tab 1: Remove Y → success. Tab 2: Add Y again → success (idempotent re-add after removal).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CC-TM-05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Recovery. From any 409 above, reload the tab → grid reflects A's state. Re-apply intent (add a different user, or remove a different row) → success.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J. Cross-user scenarios — sampler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Spot-checks across surfaces to confirm the same-mechanism, different-user shape works regardless of who's signed in. Each test pair is run with two distinct authenticated browser sessions (regular + incognito, or two profiles).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tenant members. Both edit the same Job. Second saver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enki-admins. Both edit the same Tenant. Second saver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enki-admins. Both lock the same user. Second hitter →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enki-admins. Both deactivate the same Tenant. Second hitter → 409 (because the row moved to Inactive after A and B's stale RowVersion fails).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 Supervisor tenant member + an enki-admin. Both add the same candidate user to PERMIAN. Second submitter → 409 Conflict (duplicate member; per-tenant role is gone, so the race is on the unique key).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CC-XU-06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tenant members. Both edit different surveys on the same well. Second saver → 409 (auto-recalc cascade).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CC-XU-07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Audit trail check after CC-XU-01: open the Job's per-entity audit tile. Should show the first writer's Updated row only — the second writer's attempt produced no audit row because the save failed.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K. Recovery flows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Verify that the Blazor UI guides the user through recovery after a concurrency conflict.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Edit-form recovery. Hit a 409 on any field-edit (e.g., Job edit). Verify: red banner with the standard 409 copy; form keeps the user's typed values; Save button is still clickable.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Reload after 409. From the post-409 state in CC-REC-01, manually reload the page (browser refresh). Verify: form is freshly loaded with the post-A values; the user's previously-typed values are gone (no draft preservation across reloads); the RowVersion in the hidden field is fresh.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Re-apply after reload. Type the same change as before, save → success, redirect to detail page.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Lifecycle 409 recovery. Hit a 409 on a lifecycle transition (e.g., Job Archive after another tab Activated). Verify: detail page shows the post-A state with the right available transitions; banner explains the conflict; the now-allowed transitions reflect the new status.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CC-REC-05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Audit trail for failed save. Hit a 409 on any field edit. Open the per-entity audit tile. Verify: only the first (successful) writer's Updated row appears. The second writer's failed attempt is NOT in the audit log.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L. Edge cases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Boundary conditions on the concurrency-token wire format and validation.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Missing RowVersion. Use browser devtools to delete the hidden rowVersion input from a Job edit form. Save → server returns 400 ValidationProblem with rowVersion required. (Not a 409.)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Empty RowVersion. Same form, set the hidden input's value to ''. Save → 400 ValidationProblem.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CC-EDGE-03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Whitespace RowVersion. Set the hidden input value to '   ' → 400.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CC-EDGE-04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Malformed base64 RowVersion. Set the hidden input value to 'not-base64-!!!' → server returns 400 ValidationProblem with 'RowVersion must be a base64-encoded byte sequence.'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CC-EDGE-05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Truncated RowVersion. Set the hidden input value to a valid base64 string of fewer than 8 bytes (e.g., 'AAAA' decodes to 3 bytes). Save → server's WHERE clause matches no row → 409 banner. (NOT 400 — the format is technically valid base64.)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CC-EDGE-06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RowVersion from a different entity. Edit Job A. Replace the hidden RowVersion value with one captured from Job B. Save → 409 (the value doesn't match Job A's row).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CC-EDGE-07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Missing ConcurrencyStamp on admin user action. Use devtools to strip the stamp from the JSON body of a Lock POST → server returns 400 ValidationProblem with concurrencyStamp required.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CC-EDGE-08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Stamp from a different user. POST /admin/users/{A}/lock with a body carrying user B's stamp → 409 banner (same shape as a stale stamp).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CC-EDGE-09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No-change lifecycle. Open a Draft Job. In the same tab, click Activate twice in rapid succession. Expected: first click → Active. Second click → 204 idempotent (same target).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CC-EDGE-10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Stale RowVersion + invalid transition. Open a Draft Job in two tabs. Tab 1: Archive → row Archived. Tab 2: Activate → check the order of failures. Per controller code, the order is: stamp pin → idempotent check → state-machine check → save. So Tab 2's stale RowVersion is pinned (no 400), idempotent check fails (target Active != current Archived), state-machine check fails (Archived → Active is invalid) → 409 with 'Cannot transition' message. Document the actual order observed if it differs.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M. Known gaps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Concurrency-shaped paths NOT covered by the current implementation. These tests verify the gap exists (so a future fix has a regression backstop) but currently expect the wrong-but-known behavior.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M.1 Calibration current → superseded race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color w:val="1F4E79"/>
          <w:sz w:val="20"/>
          <w:szCs w:val="20"/>
        </w:rPr>
        <w:t xml:space="preserve">CalibrationProcessingService.SaveAsync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loads the prior current calibration, sets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prior.IsSuperseded = 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adds a new row with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IsSuperseded = false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SaveChangesAsync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— without a unique index or RowVersion pin on the Tool. Two concurrent admins finishing the calibration wizard for the same tool can both succeed, leaving the tool with two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IsSuperseded = false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rows. Documented at issue #20 as a known gap; no fix in the current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CC-GAP-CAL-01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Two admins racing the wizard. Two enki-admin sessions. Both open /tools/{serial}/calibrate for the same tool. Both upload 25 valid .bin files, run through Compute, and click Save simultaneously (same wall-clock minute, ideally &lt;1s apart). Expected (current bug): both saves succeed; the tool's calibrations grid now shows TWO calibrations both with the 'Current' pill and neither with 'Superseded'. This is the bug — once fixed, this test will produce one Current + one with a 409.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CC-GAP-CAL-02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Verification query. After CC-GAP-CAL-01, run a SQL query: SELECT COUNT(*) FROM master.Calibrations WHERE ToolId = ? AND IsSuperseded = 0 on the tool used. Currently expected count: 2. After fix: 1.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N. Performance / load (non-blocking)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Optional under-load checks. Run only when the build is otherwise green on Section D–Section 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860"/>
        <w:gridCol w:w="700"/>
      </w:tblGrid>
      <w:tr>
        <w:trPr>
          <w:tblHeader/>
        </w:trPr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68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CC-LOAD-01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High concurrency on a single Job. Use a load-generator (hey, bombardier, etc.) to PUT 50 concurrent updates to the same Job with random RowVersions. Expected: exactly one PUT succeeds (whichever happens to land first); the other 49 return 409. No deadlocks, no 500s.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CC-LOAD-02</w:t>
            </w:r>
          </w:p>
        </w:tc>
        <w:tc>
          <w:tcPr>
            <w:tcW w:type="dxa" w:w="68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Survey auto-recalc under load. 10 concurrent edits to different surveys on the same well. Expected: serialized at the SQL Server level via the rowversion check; some will 409, those that succeed proceed in order. No deadlocks.</w:t>
            </w:r>
          </w:p>
        </w:tc>
        <w:tc>
          <w:tcPr>
            <w:tcW w:type="dxa" w:w="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99.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RowVersion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SQL Server rowversion column (8 bytes, auto-incremented on every UPDATE). EF Core configures it via IsRowVersion() so the column appears in the WHERE clause of UPDATE/DELETE statements. The wire format is base64.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ConcurrencyStamp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ASP.NET Identity's optimistic-concurrency token on IdentityUser. A string GUID rotated on every UserManager.UpdateAsync.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OriginalValue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EF's per-property memory of 'what the database had when the entity was loaded.' For concurrency tokens, this is the value EF compares in the UPDATE's WHERE clause. The pre-fix code only set CurrentValue, leaving OriginalValue at the loaded-from-DB value — which silently no-op'd the concurrency check.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ApplyClientRowVersion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Helper in SDI.Enki.WebApi.Concurrency.ConcurrencyHelper that pins both OriginalValue and CurrentValue to the client-supplied RowVersion bytes.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ApplyClientConcurrencyStamp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Identity-host equivalent for ApplicationUser.ConcurrencyStamp. Lives in SDI.Enki.Identity.Concurrency.IdentityConcurrencyHelper.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SaveOrConflictAsync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Helper that wraps SaveChangesAsync and translates DbUpdateConcurrencyException into a 409 ProblemDetails with the standard reload-and-retry copy.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LifecycleTransitionDto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Shared body shape for state-machine endpoints carrying [Required] RowVersion.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IdentityResult.ConcurrencyFailure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error code ASP.NET Identity returns when its UPDATE catches a stamp mismatch. The Identity controller translates this into a 409 ProblemDetails.</w:t>
            </w:r>
          </w:p>
        </w:tc>
      </w:tr>
      <w:tr>
        <w:tc>
          <w:tcPr>
            <w:tcW w:type="dxa" w:w="24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409 banner</w:t>
            </w:r>
          </w:p>
        </w:tc>
        <w:tc>
          <w:tcPr>
            <w:tcW w:type="dxa" w:w="69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The red alert with copy 'The {entity} was modified by another user since you loaded it. Reload to see the latest values, then re-apply your edit.' surfaced by the Blazor pages on a 409 response.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Document Control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700"/>
        <w:gridCol w:w="4660"/>
      </w:tblGrid>
      <w:tr>
        <w:trPr>
          <w:tblHeader/>
        </w:trPr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Author</w:t>
            </w:r>
          </w:p>
        </w:tc>
        <w:tc>
          <w:tcPr>
            <w:tcW w:type="dxa" w:w="46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Summary of changes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0.1 (draft)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2026-04-30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4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Initial draft as concurrency-test-plan.md (informal test plan).</w:t>
            </w:r>
          </w:p>
        </w:tc>
      </w:tr>
      <w:tr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1F1F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2026-05-04</w:t>
            </w:r>
          </w:p>
        </w:tc>
        <w:tc>
          <w:tcPr>
            <w:tcW w:type="dxa" w:w="170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Mike King</w:t>
            </w:r>
          </w:p>
        </w:tc>
        <w:tc>
          <w:tcPr>
            <w:tcW w:type="dxa" w:w="4660"/>
            <w:tcBorders>
              <w:top w:val="single" w:color="BFD4E8" w:sz="4"/>
              <w:left w:val="single" w:color="BFD4E8" w:sz="4"/>
              <w:bottom w:val="single" w:color="BFD4E8" w:sz="4"/>
              <w:right w:val="single" w:color="BFD4E8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1F1F"/>
                <w:sz w:val="21"/>
                <w:szCs w:val="21"/>
              </w:rPr>
              <w:t xml:space="preserve">Promoted to SOP-005. Added cover metadata, Section 1 Purpose, Section 2 Scope, Section 3 Roles, Section 4 Definitions pointer, Section 5 Acceptance Criteria, and this Document Control footer. The test inventory in Section A through Section N and the Section 99 Glossary are preserved unchanged so canonical CC-* test IDs stay stable across the file rename. Cross-reference established with SOP-004 Section 9, which carries the customer-staging subset.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Change-control protocol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Every code change that alters the optimistic-concurrency contract on a write surface (a new entity adopting RowVersion, the cascade rules changing, a token-pin helper renamed, etc.)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requires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a corresponding update to the relevant test row(s) in this document, in the same pull request.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Adding or removing a test row in Section A through Section N also requires the matching update in </w:t>
      </w: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SOP-004 Section 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if that row is part of the curated staging subset (CC-SMK-01..03, CC-FE-JOB-01/02, CC-LC-JOB-01/03, CC-AU-01/02, CC-FE-TM-01, CC-CSC-SUR-01, CC-REC-01/04). Renaming a CC-* test ID requires the rename in both documents.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Adding or removing a top-level letter-coded section (e.g. a new Section O) bumps the protocol minor version (1.x → 1.x+1). Renumbering or restructuring the section system bumps the major version.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F1F1F"/>
          <w:sz w:val="22"/>
          <w:szCs w:val="22"/>
        </w:rPr>
        <w:t xml:space="preserve">Every protocol version is tagged in source control alongside the Enki release it covers, so the protocol used to validate a given release is retrievable by checking out that release tag.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Storage and distribution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The authoritative source of this protocol is the Markdown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docs/sop-concurrency-validation.md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). The compiled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.docx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docs/sop-concurrency-validation.docx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>) is regenerated from the source at release time. Print copies are uncontrolled.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2"/>
          <w:szCs w:val="22"/>
        </w:rPr>
        <w:t xml:space="preserve"/>
      </w:r>
    </w:p>
    <w:p>
      <w:pPr>
        <w:pBdr>
          <w:top w:val="single" w:color="2E75B6" w:sz="8" w:space="8"/>
        </w:pBdr>
        <w:spacing w:before="4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If anything in this protocol is wrong, out-of-date, or unclear, file an issue with the test ID. The protocol is a living artefact — it should keep up with the system it describes.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Page </w:t>
    </w:r>
    <w:r>
      <w:rPr>
        <w:rFonts w:ascii="Calibri" w:cs="Calibri" w:eastAsia="Calibri" w:hAnsi="Calibri"/>
        <w:b/>
        <w:bCs/>
        <w:color w:val="1F4E7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of </w:t>
    </w:r>
    <w:r>
      <w:rPr>
        <w:rFonts w:ascii="Calibri" w:cs="Calibri" w:eastAsia="Calibri" w:hAnsi="Calibri"/>
        <w:b/>
        <w:bCs/>
        <w:color w:val="1F4E7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   ·    SDI Engineering · KingOfTheGeeks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Calibri" w:cs="Calibri" w:eastAsia="Calibri" w:hAnsi="Calibri"/>
        <w:b/>
        <w:bCs/>
        <w:color w:val="1F4E79"/>
        <w:sz w:val="18"/>
        <w:szCs w:val="18"/>
      </w:rPr>
      <w:t xml:space="preserve">SDI-ENG-SOP-005 · </w:t>
    </w:r>
    <w:r>
      <w:rPr>
        <w:rFonts w:ascii="Calibri" w:cs="Calibri" w:eastAsia="Calibri" w:hAnsi="Calibri"/>
        <w:color w:val="595959"/>
        <w:sz w:val="18"/>
        <w:szCs w:val="18"/>
      </w:rPr>
      <w:t xml:space="preserve">Enki Concurrency Validation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Concurrency Validation</dc:title>
  <dc:creator>Mike King</dc:creator>
  <dc:description>SDI-ENG-SOP-005 v1.0</dc:description>
  <cp:lastModifiedBy>Un-named</cp:lastModifiedBy>
  <cp:revision>1</cp:revision>
  <dcterms:created xsi:type="dcterms:W3CDTF">2026-05-05T07:25:06.265Z</dcterms:created>
  <dcterms:modified xsi:type="dcterms:W3CDTF">2026-05-05T07:25:06.266Z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