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10.webp" ContentType="image/png"/>
  <Override PartName="/word/media/image11.webp" ContentType="image/gif"/>
  <Override PartName="/word/media/image2.webp" ContentType="image/png"/>
  <Override PartName="/word/media/image3.webp" ContentType="image/png"/>
  <Override PartName="/word/media/image4.webp" ContentType="image/png"/>
  <Override PartName="/word/media/image7.webp" ContentType="image/png"/>
  <Override PartName="/word/media/image8.webp" ContentType="image/png"/>
  <Override PartName="/word/media/image9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2025年深大荔枝快跑（彩色跑）最新消息！开始收集服装数量尺码『深大荔知』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31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99bcaa7b504a92621390629cb87bfcd26f7c61d8b1e5aeb571b9c2f1757a988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1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关于收集2025年荔枝快跑（彩色跑）活动服装数量的通知</w:t>
      </w:r>
    </w:p>
    <w:p>
      <w:pPr>
        <w:spacing w:line="276" w:lineRule="auto" w:before="120" w:after="120"/>
      </w:pPr>
      <w:r>
        <w:t>全校各单位：</w:t>
      </w:r>
    </w:p>
    <w:p>
      <w:pPr>
        <w:spacing w:line="276" w:lineRule="auto" w:before="120" w:after="120"/>
      </w:pPr>
      <w:r>
        <w:t>为丰富荔园文化生活，增强师生身体素质，营造积极向上的校园氛围， 学校将于2025年12月2日上午举办“2025年荔枝快跑（彩色跑）”活动。 为确保活动顺利开展，现就活动服装申请相关事宜通知如下：</w:t>
      </w:r>
    </w:p>
    <w:p>
      <w:pPr>
        <w:spacing w:line="276" w:lineRule="auto" w:before="120" w:after="120"/>
      </w:pPr>
      <w:r>
        <w:t>1</w:t>
      </w:r>
    </w:p>
    <w:p>
      <w:pPr>
        <w:spacing w:line="276" w:lineRule="auto" w:before="120" w:after="120"/>
      </w:pPr>
      <w:r>
        <w:t>服装申请要求</w:t>
      </w:r>
    </w:p>
    <w:p>
      <w:pPr>
        <w:spacing w:line="276" w:lineRule="auto" w:before="120" w:after="120"/>
      </w:pPr>
      <w:r>
        <w:t>请各学院（部）依据《各学院（部）服装数量分配表》（附件1）为上限、职能部门根据实际报名情况，按需填写《2025年荔枝快跑（彩色跑）活动服装申请表》（附件2），并加盖单位公章，于11月17日（周一）17:30前，通过公文邮件将申请表发送至校团委邮箱。服装领取时间与地点将另行通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93641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0e183850c849aa0066b976c5d32c632a53fde88981718d952e9094c615fe9a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3641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2</w:t>
      </w:r>
    </w:p>
    <w:p>
      <w:pPr>
        <w:spacing w:line="276" w:lineRule="auto" w:before="120" w:after="120"/>
      </w:pPr>
      <w:r>
        <w:t>服装分配原则</w:t>
      </w:r>
    </w:p>
    <w:p>
      <w:pPr>
        <w:spacing w:line="276" w:lineRule="auto" w:before="120" w:after="120"/>
      </w:pPr>
      <w:r>
        <w:t>1.学院（部）分配原则</w:t>
      </w:r>
    </w:p>
    <w:p>
      <w:pPr>
        <w:spacing w:line="276" w:lineRule="auto" w:before="120" w:after="120"/>
      </w:pPr>
      <w:r>
        <w:t>各学院（部）服装以全日制在校生人数按比例进行分配。</w:t>
      </w:r>
    </w:p>
    <w:p>
      <w:pPr>
        <w:spacing w:line="276" w:lineRule="auto" w:before="120" w:after="120"/>
      </w:pPr>
      <w:r>
        <w:t>2.职能部门分配原则</w:t>
      </w:r>
    </w:p>
    <w:p>
      <w:pPr>
        <w:spacing w:line="276" w:lineRule="auto" w:before="120" w:after="120"/>
      </w:pPr>
      <w:r>
        <w:t>职能部门服装以实际报名情况进行分配，同时需注意：领取服装总数不得超过部门总人数；对于部分人数较多的部门，领取服装的上限为50件。</w:t>
      </w:r>
    </w:p>
    <w:p>
      <w:pPr>
        <w:spacing w:line="276" w:lineRule="auto" w:before="120" w:after="120"/>
      </w:pPr>
      <w:r>
        <w:t>3</w:t>
      </w:r>
    </w:p>
    <w:p>
      <w:pPr>
        <w:spacing w:line="276" w:lineRule="auto" w:before="120" w:after="120"/>
      </w:pPr>
      <w:r>
        <w:t>活动相关说明</w:t>
      </w:r>
    </w:p>
    <w:p>
      <w:pPr>
        <w:spacing w:line="276" w:lineRule="auto" w:before="120" w:after="120"/>
      </w:pPr>
      <w:r>
        <w:t>1.本次活动不设置统一的报名及签到环节，由各单位自行组织师生参与，请各单位做好组织协调工作，确保活动有序进行。</w:t>
      </w:r>
    </w:p>
    <w:p>
      <w:pPr>
        <w:spacing w:line="276" w:lineRule="auto" w:before="120" w:after="120"/>
      </w:pPr>
      <w:r>
        <w:t>2.鉴于活动提供的服装数量有限，各单位在申请服装时，应充分考虑实际报名情况，秉持按需申请的原则，避免资源浪费。</w:t>
      </w:r>
    </w:p>
    <w:p>
      <w:pPr>
        <w:spacing w:line="276" w:lineRule="auto" w:before="120" w:after="120"/>
      </w:pPr>
      <w:r>
        <w:t>3.若参加校运会比赛项目的师生，其比赛时间与“荔枝快跑（彩色跑）”活动时间冲突，从活动组织和师生精力分配的角度出发，原则上不建议参加比赛的队员同时参与本次活动。</w:t>
      </w:r>
    </w:p>
    <w:p>
      <w:pPr>
        <w:spacing w:line="276" w:lineRule="auto" w:before="120" w:after="120"/>
      </w:pPr>
      <w:r>
        <w:t>4.关于本次活动的其他未尽事宜，请以校运会开幕式通知为准。</w:t>
      </w:r>
    </w:p>
    <w:p>
      <w:pPr>
        <w:spacing w:line="276" w:lineRule="auto" w:before="120" w:after="120"/>
      </w:pPr>
      <w:r>
        <w:t>各单位可关注后续通知，及时传达相关信息。如有任何疑问，请及时与校团委联系。</w:t>
      </w:r>
    </w:p>
    <w:p>
      <w:pPr>
        <w:spacing w:line="276" w:lineRule="auto" w:before="120" w:after="120"/>
      </w:pPr>
      <w:r>
        <w:t>联系人及联系电话:</w:t>
      </w:r>
    </w:p>
    <w:p>
      <w:pPr>
        <w:spacing w:line="276" w:lineRule="auto" w:before="120" w:after="120"/>
      </w:pPr>
      <w:r>
        <w:t>肖老师（0755-89837973，朝夕楼404）</w:t>
      </w:r>
    </w:p>
    <w:p>
      <w:pPr>
        <w:spacing w:line="276" w:lineRule="auto" w:before="120" w:after="120"/>
      </w:pPr>
      <w:r>
        <w:t>高同学（18218812114）</w:t>
      </w:r>
    </w:p>
    <w:p>
      <w:pPr>
        <w:spacing w:line="276" w:lineRule="auto" w:before="120" w:after="120"/>
      </w:pPr>
      <w:r>
        <w:t>附件：</w:t>
      </w:r>
    </w:p>
    <w:p>
      <w:pPr>
        <w:spacing w:line="276" w:lineRule="auto" w:before="120" w:after="120"/>
      </w:pPr>
      <w:r>
        <w:t>1.各学院（部）服装数量分配表</w:t>
      </w:r>
    </w:p>
    <w:p>
      <w:pPr>
        <w:spacing w:line="276" w:lineRule="auto" w:before="120" w:after="120"/>
      </w:pPr>
      <w:r>
        <w:t>2.活动服装申请表</w:t>
      </w:r>
    </w:p>
    <w:p>
      <w:pPr>
        <w:spacing w:line="276" w:lineRule="auto" w:before="120" w:after="120"/>
      </w:pPr>
      <w:r>
        <w:t>共青团深圳大学委员会</w:t>
      </w:r>
    </w:p>
    <w:p>
      <w:pPr>
        <w:spacing w:line="276" w:lineRule="auto" w:before="120" w:after="120"/>
      </w:pPr>
      <w:r>
        <w:t>2025年11月11日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3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f21a190732eda4b01dd765cab7ee6dbfdd84b875302490f3892127008db41b0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往年彩色跑参考：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11b6d5ec8fb01b4f2fa6a3c3d3d798c55fa024f616ccff9a06e94ff1fa610d_converted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c3282cea5de31d8e5e9d1090ddf71dc0f43c8d8f541b5c835d57162f7d2bd51_converte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校运会停课通知</w:t>
      </w:r>
    </w:p>
    <w:p>
      <w:pPr>
        <w:spacing w:line="276" w:lineRule="auto" w:before="120" w:after="120"/>
      </w:pPr>
      <w:r>
        <w:t>根据“2025年综合运动会协调会”精神， 12月2日、3日（星期二、星期三）校综合运动会期间全校全日制研究生停课。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33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8d59eeb542d7c91a21919aee4d12b90c4e4e967b6e7072515c16d615eff7712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根据“2025年综合运动会协调会”精神， 12月2日、3日（星期二、星期三）校综合运动会期间全校全日制本科学生停课。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028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aeaeb1b4e00a24a9c3073676177915a257fc8da1b7121d18997d410f77d16bc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2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深大2025校运会</w:t>
      </w:r>
    </w:p>
    <w:p>
      <w:pPr>
        <w:spacing w:line="276" w:lineRule="auto" w:before="120" w:after="120"/>
      </w:pPr>
      <w:r>
        <w:t>根据学校工作安排， 深圳大学2025年综合运动会定于2025年12月2-3日在深圳大学粤海校区田径场举行， 本届运动会规程详见附件，请各单位提前做好选拔和报名工作。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74506" cy="5486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80c0ae81994ae91932f9b62710c197e0e1a1caf1efaf7ac8f3b1ba89e74ba33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74506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3671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c221338aa30c7cd2849231a1beec7dc8a4122cf03a45e57b759a1b2e0b078d2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43671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👆上下滑动查看全图👆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Relationship Id="rId18" Type="http://schemas.openxmlformats.org/officeDocument/2006/relationships/image" Target="media/image10.webp"/><Relationship Id="rId19" Type="http://schemas.openxmlformats.org/officeDocument/2006/relationships/image" Target="media/image11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