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深大雅思春季班：新学期雅思Flag，校内上课省时高效，早鸟限时5天！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