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webp" ContentType="image/gif"/>
  <Override PartName="/word/media/image10.webp" ContentType="image/png"/>
  <Override PartName="/word/media/image11.webp" ContentType="image/png"/>
  <Override PartName="/word/media/image12.webp" ContentType="image/png"/>
  <Override PartName="/word/media/image13.webp" ContentType="image/png"/>
  <Override PartName="/word/media/image14.webp" ContentType="image/png"/>
  <Override PartName="/word/media/image15.webp" ContentType="image/png"/>
  <Override PartName="/word/media/image16.webp" ContentType="image/jpeg"/>
  <Override PartName="/word/media/image17.webp" ContentType="image/png"/>
  <Override PartName="/word/media/image18.webp" ContentType="image/png"/>
  <Override PartName="/word/media/image19.webp" ContentType="image/png"/>
  <Override PartName="/word/media/image2.webp" ContentType="image/png"/>
  <Override PartName="/word/media/image20.webp" ContentType="image/gif"/>
  <Override PartName="/word/media/image3.webp" ContentType="image/png"/>
  <Override PartName="/word/media/image4.webp" ContentType="image/png"/>
  <Override PartName="/word/media/image5.webp" ContentType="image/png"/>
  <Override PartName="/word/media/image6.webp" ContentType="image/png"/>
  <Override PartName="/word/media/image7.webp" ContentType="image/png"/>
  <Override PartName="/word/media/image8.webp" ContentType="image/png"/>
  <Override PartName="/word/media/image9.webp" ContentType="image/pn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276" w:lineRule="auto"/>
      </w:pPr>
      <w:r>
        <w:t>深大期末考试倒计时30天！“这些考试干货，为什么不提前告诉我？！”『深大荔知』</w:t>
      </w:r>
    </w:p>
    <w:p>
      <w:pPr>
        <w:jc w:val="center"/>
      </w:pPr>
      <w:r>
        <w:drawing>
          <wp:inline xmlns:a="http://schemas.openxmlformats.org/drawingml/2006/main" xmlns:pic="http://schemas.openxmlformats.org/drawingml/2006/picture">
            <wp:extent cx="5486400" cy="1285875"/>
            <wp:docPr id="1" name="Picture 1"/>
            <wp:cNvGraphicFramePr>
              <a:graphicFrameLocks noChangeAspect="1"/>
            </wp:cNvGraphicFramePr>
            <a:graphic>
              <a:graphicData uri="http://schemas.openxmlformats.org/drawingml/2006/picture">
                <pic:pic>
                  <pic:nvPicPr>
                    <pic:cNvPr id="0" name="50f415f8cc3f4e5a41892bca8f2eee7798be26b4ac7633c77a3a956847fc38bf.webp"/>
                    <pic:cNvPicPr/>
                  </pic:nvPicPr>
                  <pic:blipFill>
                    <a:blip r:embed="rId9"/>
                    <a:stretch>
                      <a:fillRect/>
                    </a:stretch>
                  </pic:blipFill>
                  <pic:spPr>
                    <a:xfrm>
                      <a:off x="0" y="0"/>
                      <a:ext cx="5486400" cy="1285875"/>
                    </a:xfrm>
                    <a:prstGeom prst="rect"/>
                  </pic:spPr>
                </pic:pic>
              </a:graphicData>
            </a:graphic>
          </wp:inline>
        </w:drawing>
      </w:r>
    </w:p>
    <w:p>
      <w:pPr>
        <w:jc w:val="center"/>
      </w:pPr>
      <w:r>
        <w:t>图片</w:t>
      </w:r>
    </w:p>
    <w:p>
      <w:pPr>
        <w:spacing w:line="276" w:lineRule="auto" w:before="120" w:after="120"/>
      </w:pPr>
      <w:r>
        <w:t>根据校历安排，本学期的</w:t>
      </w:r>
    </w:p>
    <w:p>
      <w:pPr>
        <w:spacing w:line="276" w:lineRule="auto" w:before="120" w:after="120"/>
      </w:pPr>
      <w:r>
        <w:t>期末考试：</w:t>
      </w:r>
    </w:p>
    <w:p>
      <w:pPr>
        <w:spacing w:line="276" w:lineRule="auto" w:before="120" w:after="120"/>
      </w:pPr>
      <w:r>
        <w:t>2026年1月5日(一）至1月16日（五）</w:t>
      </w:r>
    </w:p>
    <w:p>
      <w:pPr>
        <w:jc w:val="center"/>
      </w:pPr>
      <w:r>
        <w:drawing>
          <wp:inline xmlns:a="http://schemas.openxmlformats.org/drawingml/2006/main" xmlns:pic="http://schemas.openxmlformats.org/drawingml/2006/picture">
            <wp:extent cx="5486400" cy="1442720"/>
            <wp:docPr id="2" name="Picture 2"/>
            <wp:cNvGraphicFramePr>
              <a:graphicFrameLocks noChangeAspect="1"/>
            </wp:cNvGraphicFramePr>
            <a:graphic>
              <a:graphicData uri="http://schemas.openxmlformats.org/drawingml/2006/picture">
                <pic:pic>
                  <pic:nvPicPr>
                    <pic:cNvPr id="0" name="4250b1ca5561477fe6f6ead59398d6bef87995d70038c26679f1a52e6cce7c95.webp"/>
                    <pic:cNvPicPr/>
                  </pic:nvPicPr>
                  <pic:blipFill>
                    <a:blip r:embed="rId10"/>
                    <a:stretch>
                      <a:fillRect/>
                    </a:stretch>
                  </pic:blipFill>
                  <pic:spPr>
                    <a:xfrm>
                      <a:off x="0" y="0"/>
                      <a:ext cx="5486400" cy="1442720"/>
                    </a:xfrm>
                    <a:prstGeom prst="rect"/>
                  </pic:spPr>
                </pic:pic>
              </a:graphicData>
            </a:graphic>
          </wp:inline>
        </w:drawing>
      </w:r>
    </w:p>
    <w:p>
      <w:pPr>
        <w:jc w:val="center"/>
      </w:pPr>
      <w:r>
        <w:t>图片</w:t>
      </w:r>
    </w:p>
    <w:p>
      <w:pPr>
        <w:spacing w:line="276" w:lineRule="auto" w:before="120" w:after="120"/>
      </w:pPr>
      <w:r>
        <w:t>考完试，学生就能放寒假啦</w:t>
      </w:r>
    </w:p>
    <w:p>
      <w:pPr>
        <w:spacing w:line="276" w:lineRule="auto" w:before="120" w:after="120"/>
      </w:pPr>
      <w:r>
        <w:t>想要在9月拿奖学金？</w:t>
      </w:r>
    </w:p>
    <w:p>
      <w:pPr>
        <w:spacing w:line="276" w:lineRule="auto" w:before="120" w:after="120"/>
      </w:pPr>
      <w:r>
        <w:t>现在是时候开始发力复习了</w:t>
      </w:r>
    </w:p>
    <w:p>
      <w:pPr>
        <w:spacing w:line="276" w:lineRule="auto" w:before="120" w:after="120"/>
      </w:pPr>
      <w:r>
        <w:t>当然，也选择躺平规划寒假去哪玩也没事</w:t>
      </w:r>
    </w:p>
    <w:p>
      <w:pPr>
        <w:spacing w:line="276" w:lineRule="auto" w:before="120" w:after="120"/>
      </w:pPr>
      <w:r>
        <w:t>不过有一条底线劝你不要碰，那就是</w:t>
      </w:r>
    </w:p>
    <w:p>
      <w:pPr>
        <w:spacing w:line="276" w:lineRule="auto" w:before="120" w:after="120"/>
      </w:pPr>
      <w:r>
        <w:t>不要挂科！</w:t>
      </w:r>
    </w:p>
    <w:p>
      <w:pPr>
        <w:spacing w:line="276" w:lineRule="auto" w:before="120" w:after="120"/>
      </w:pPr>
      <w:r>
        <w:t>因为挂科的坏处实在太多啦！</w:t>
      </w:r>
    </w:p>
    <w:p>
      <w:pPr>
        <w:spacing w:line="276" w:lineRule="auto" w:before="120" w:after="120"/>
      </w:pPr>
      <w:r>
        <w:t>即使是挂一科也很严重！</w:t>
      </w:r>
    </w:p>
    <w:p>
      <w:pPr>
        <w:spacing w:line="276" w:lineRule="auto" w:before="120" w:after="120"/>
      </w:pPr>
      <w:r>
        <w:t>各位千万要认真对待！</w:t>
      </w:r>
    </w:p>
    <w:p>
      <w:pPr>
        <w:jc w:val="center"/>
      </w:pPr>
      <w:r>
        <w:drawing>
          <wp:inline xmlns:a="http://schemas.openxmlformats.org/drawingml/2006/main" xmlns:pic="http://schemas.openxmlformats.org/drawingml/2006/picture">
            <wp:extent cx="5486400" cy="3605808"/>
            <wp:docPr id="3" name="Picture 3"/>
            <wp:cNvGraphicFramePr>
              <a:graphicFrameLocks noChangeAspect="1"/>
            </wp:cNvGraphicFramePr>
            <a:graphic>
              <a:graphicData uri="http://schemas.openxmlformats.org/drawingml/2006/picture">
                <pic:pic>
                  <pic:nvPicPr>
                    <pic:cNvPr id="0" name="70842b4b279c05015769399629c5d3e1fe540adee48c58189e942624d684b83f.webp"/>
                    <pic:cNvPicPr/>
                  </pic:nvPicPr>
                  <pic:blipFill>
                    <a:blip r:embed="rId11"/>
                    <a:stretch>
                      <a:fillRect/>
                    </a:stretch>
                  </pic:blipFill>
                  <pic:spPr>
                    <a:xfrm>
                      <a:off x="0" y="0"/>
                      <a:ext cx="5486400" cy="3605808"/>
                    </a:xfrm>
                    <a:prstGeom prst="rect"/>
                  </pic:spPr>
                </pic:pic>
              </a:graphicData>
            </a:graphic>
          </wp:inline>
        </w:drawing>
      </w:r>
    </w:p>
    <w:p>
      <w:pPr>
        <w:jc w:val="center"/>
      </w:pPr>
      <w:r>
        <w:t>图片</w:t>
      </w:r>
    </w:p>
    <w:p>
      <w:pPr>
        <w:spacing w:line="276" w:lineRule="auto" w:before="120" w:after="120"/>
      </w:pPr>
      <w:r>
        <w:t>下面给大家</w:t>
      </w:r>
    </w:p>
    <w:p>
      <w:pPr>
        <w:spacing w:line="276" w:lineRule="auto" w:before="120" w:after="120"/>
      </w:pPr>
      <w:r>
        <w:t>科普一下挂科的各种原因</w:t>
      </w:r>
    </w:p>
    <w:p>
      <w:pPr>
        <w:spacing w:line="276" w:lineRule="auto" w:before="120" w:after="120"/>
      </w:pPr>
      <w:r>
        <w:t>以及</w:t>
      </w:r>
    </w:p>
    <w:p>
      <w:pPr>
        <w:spacing w:line="276" w:lineRule="auto" w:before="120" w:after="120"/>
      </w:pPr>
      <w:r>
        <w:t>避免方法</w:t>
      </w:r>
    </w:p>
    <w:p>
      <w:pPr>
        <w:spacing w:line="276" w:lineRule="auto" w:before="120" w:after="120"/>
      </w:pPr>
      <w:r>
        <w:t>各位记得点赞收藏分享</w:t>
      </w:r>
    </w:p>
    <w:p>
      <w:pPr>
        <w:spacing w:line="276" w:lineRule="auto" w:before="120" w:after="120"/>
      </w:pPr>
      <w:r>
        <w:t>什么是挂科？</w:t>
      </w:r>
    </w:p>
    <w:p>
      <w:pPr>
        <w:spacing w:line="276" w:lineRule="auto" w:before="120" w:after="120"/>
      </w:pPr>
      <w:r>
        <w:t>课程考核成绩须记入《深圳大学学生成绩考核表》中。学生成绩的记载分设五栏，分别为 平时成绩、期末基本题成绩、综合基本成绩、期末附加题成绩 和总评成绩，其中 总评成绩即为该课程考核成绩 。</w:t>
      </w:r>
    </w:p>
    <w:p>
      <w:pPr>
        <w:jc w:val="center"/>
      </w:pPr>
      <w:r>
        <w:drawing>
          <wp:inline xmlns:a="http://schemas.openxmlformats.org/drawingml/2006/main" xmlns:pic="http://schemas.openxmlformats.org/drawingml/2006/picture">
            <wp:extent cx="5486400" cy="3129566"/>
            <wp:docPr id="4" name="Picture 4"/>
            <wp:cNvGraphicFramePr>
              <a:graphicFrameLocks noChangeAspect="1"/>
            </wp:cNvGraphicFramePr>
            <a:graphic>
              <a:graphicData uri="http://schemas.openxmlformats.org/drawingml/2006/picture">
                <pic:pic>
                  <pic:nvPicPr>
                    <pic:cNvPr id="0" name="b9585212259378fa990aea7a766dc13f2490b8ab97e0880d0a0cbacb6fe60e6c.webp"/>
                    <pic:cNvPicPr/>
                  </pic:nvPicPr>
                  <pic:blipFill>
                    <a:blip r:embed="rId12"/>
                    <a:stretch>
                      <a:fillRect/>
                    </a:stretch>
                  </pic:blipFill>
                  <pic:spPr>
                    <a:xfrm>
                      <a:off x="0" y="0"/>
                      <a:ext cx="5486400" cy="3129566"/>
                    </a:xfrm>
                    <a:prstGeom prst="rect"/>
                  </pic:spPr>
                </pic:pic>
              </a:graphicData>
            </a:graphic>
          </wp:inline>
        </w:drawing>
      </w:r>
    </w:p>
    <w:p>
      <w:pPr>
        <w:jc w:val="center"/>
      </w:pPr>
      <w:r>
        <w:t>图片</w:t>
      </w:r>
    </w:p>
    <w:p>
      <w:pPr>
        <w:spacing w:line="276" w:lineRule="auto" w:before="120" w:after="120"/>
      </w:pPr>
      <w:r>
        <w:t>挂科的情况有几种 ，</w:t>
      </w:r>
    </w:p>
    <w:p>
      <w:pPr>
        <w:spacing w:line="276" w:lineRule="auto" w:before="120" w:after="120"/>
      </w:pPr>
      <w:r>
        <w:t>第一种是 平时成绩 不达标，大多数是没有签到、没有交作业，这种基本是被取消考试资格直接挂科处理：</w:t>
      </w:r>
    </w:p>
    <w:p>
      <w:pPr>
        <w:jc w:val="center"/>
      </w:pPr>
      <w:r>
        <w:drawing>
          <wp:inline xmlns:a="http://schemas.openxmlformats.org/drawingml/2006/main" xmlns:pic="http://schemas.openxmlformats.org/drawingml/2006/picture">
            <wp:extent cx="5486400" cy="1881051"/>
            <wp:docPr id="5" name="Picture 5"/>
            <wp:cNvGraphicFramePr>
              <a:graphicFrameLocks noChangeAspect="1"/>
            </wp:cNvGraphicFramePr>
            <a:graphic>
              <a:graphicData uri="http://schemas.openxmlformats.org/drawingml/2006/picture">
                <pic:pic>
                  <pic:nvPicPr>
                    <pic:cNvPr id="0" name="7d0fe8a81721c2e1c273ef49973eaf5c8cbff9739f7f6a3ab7851ad863a11490.webp"/>
                    <pic:cNvPicPr/>
                  </pic:nvPicPr>
                  <pic:blipFill>
                    <a:blip r:embed="rId13"/>
                    <a:stretch>
                      <a:fillRect/>
                    </a:stretch>
                  </pic:blipFill>
                  <pic:spPr>
                    <a:xfrm>
                      <a:off x="0" y="0"/>
                      <a:ext cx="5486400" cy="1881051"/>
                    </a:xfrm>
                    <a:prstGeom prst="rect"/>
                  </pic:spPr>
                </pic:pic>
              </a:graphicData>
            </a:graphic>
          </wp:inline>
        </w:drawing>
      </w:r>
    </w:p>
    <w:p>
      <w:pPr>
        <w:jc w:val="center"/>
      </w:pPr>
      <w:r>
        <w:t>图片</w:t>
      </w:r>
    </w:p>
    <w:p>
      <w:pPr>
        <w:spacing w:line="276" w:lineRule="auto" w:before="120" w:after="120"/>
      </w:pPr>
      <w:r>
        <w:t>根据《深圳大学本科课程考核办法》规定：</w:t>
      </w:r>
    </w:p>
    <w:p>
      <w:pPr>
        <w:spacing w:line="276" w:lineRule="auto" w:before="120" w:after="120"/>
      </w:pPr>
      <w:r>
        <w:t>期末考试前，任课教师须认真审查学生参加考试的资格。对缺课时数累计超过规定教学时数三分之一或缺交平时作业、实验报告量超过三分之一的学生，可取消其考试资格，成绩记载为F。</w:t>
      </w:r>
    </w:p>
    <w:p>
      <w:pPr>
        <w:spacing w:line="276" w:lineRule="auto" w:before="120" w:after="120"/>
      </w:pPr>
      <w:r>
        <w:t>如果平时成绩登记有误，记得及时找老师沟通解决。</w:t>
      </w:r>
    </w:p>
    <w:p>
      <w:pPr>
        <w:spacing w:line="276" w:lineRule="auto" w:before="120" w:after="120"/>
      </w:pPr>
      <w:r>
        <w:t>另外，容易挂的是MOOC，很多人忘记去线下课签到或者在线上刷学时而直接挂科。</w:t>
      </w:r>
    </w:p>
    <w:p>
      <w:pPr>
        <w:spacing w:line="276" w:lineRule="auto" w:before="120" w:after="120"/>
      </w:pPr>
      <w:r>
        <w:t>线上MOOC是有线上学习截止时间的！ 所以，记得核对MOOC的账号学号姓名等信息，提前把线上的学时刷完！！ 有线上考试的，记得把线上考试考完！</w:t>
      </w:r>
    </w:p>
    <w:p>
      <w:pPr>
        <w:spacing w:line="276" w:lineRule="auto" w:before="120" w:after="120"/>
      </w:pPr>
      <w:r>
        <w:t>第二种是期末考试的成绩，这种与复习和准备有关。</w:t>
      </w:r>
    </w:p>
    <w:p>
      <w:pPr>
        <w:spacing w:line="276" w:lineRule="auto" w:before="120" w:after="120"/>
      </w:pPr>
      <w:r>
        <w:t>如果忘记去考试或者没留意考试时间而错过，这种算是缺考。</w:t>
      </w:r>
    </w:p>
    <w:p>
      <w:pPr>
        <w:spacing w:line="276" w:lineRule="auto" w:before="120" w:after="120"/>
      </w:pPr>
      <w:r>
        <w:t>如果考试迟到，考试开始30分钟后，考生不得进入考场，该门课程记为缺考。</w:t>
      </w:r>
    </w:p>
    <w:p>
      <w:pPr>
        <w:spacing w:line="276" w:lineRule="auto" w:before="120" w:after="120"/>
      </w:pPr>
      <w:r>
        <w:t>所以，考试前记得再次查询考场确认最新考场信息，记住考试日期和时间，调好闹钟，提前到达考场。特别是通宵复习的，不要记错日期了。 缺考是不能参加补考的。</w:t>
      </w:r>
    </w:p>
    <w:p>
      <w:pPr>
        <w:jc w:val="center"/>
      </w:pPr>
      <w:r>
        <w:drawing>
          <wp:inline xmlns:a="http://schemas.openxmlformats.org/drawingml/2006/main" xmlns:pic="http://schemas.openxmlformats.org/drawingml/2006/picture">
            <wp:extent cx="5486400" cy="3065929"/>
            <wp:docPr id="6" name="Picture 6"/>
            <wp:cNvGraphicFramePr>
              <a:graphicFrameLocks noChangeAspect="1"/>
            </wp:cNvGraphicFramePr>
            <a:graphic>
              <a:graphicData uri="http://schemas.openxmlformats.org/drawingml/2006/picture">
                <pic:pic>
                  <pic:nvPicPr>
                    <pic:cNvPr id="0" name="09d97fea7f4e33e3e6eed99b6d8258c3fa817bf5d5313bc779de49ca1320f79e.webp"/>
                    <pic:cNvPicPr/>
                  </pic:nvPicPr>
                  <pic:blipFill>
                    <a:blip r:embed="rId14"/>
                    <a:stretch>
                      <a:fillRect/>
                    </a:stretch>
                  </pic:blipFill>
                  <pic:spPr>
                    <a:xfrm>
                      <a:off x="0" y="0"/>
                      <a:ext cx="5486400" cy="3065929"/>
                    </a:xfrm>
                    <a:prstGeom prst="rect"/>
                  </pic:spPr>
                </pic:pic>
              </a:graphicData>
            </a:graphic>
          </wp:inline>
        </w:drawing>
      </w:r>
    </w:p>
    <w:p>
      <w:pPr>
        <w:jc w:val="center"/>
      </w:pPr>
      <w:r>
        <w:t>图片</w:t>
      </w:r>
    </w:p>
    <w:p>
      <w:pPr>
        <w:spacing w:line="276" w:lineRule="auto" w:before="120" w:after="120"/>
      </w:pPr>
      <w:r>
        <w:t>准备不充分考砸了，考试分数太低的话，也会挂科。</w:t>
      </w:r>
    </w:p>
    <w:p>
      <w:pPr>
        <w:spacing w:line="276" w:lineRule="auto" w:before="120" w:after="120"/>
      </w:pPr>
      <w:r>
        <w:t>期末复习范围，有的老师会暗示，有的可以找师兄师姐寻求秘籍。实在不放心，可以考完出成绩之前，记得问问老师过了没，让老师捞一捞！如果成绩已经提交，那就只能等下学期的开学复查和补考了。</w:t>
      </w:r>
    </w:p>
    <w:p>
      <w:pPr>
        <w:spacing w:line="276" w:lineRule="auto" w:before="120" w:after="120"/>
      </w:pPr>
      <w:r>
        <w:t>对违反考场纪律的考生，监考人员、考场巡视巡查人员有权予以批评、口头警告，直至取消考试资格。 取消考试资格的，当次考试成绩无效。</w:t>
      </w:r>
    </w:p>
    <w:p>
      <w:pPr>
        <w:jc w:val="center"/>
      </w:pPr>
      <w:r>
        <w:drawing>
          <wp:inline xmlns:a="http://schemas.openxmlformats.org/drawingml/2006/main" xmlns:pic="http://schemas.openxmlformats.org/drawingml/2006/picture">
            <wp:extent cx="5238627" cy="5486400"/>
            <wp:docPr id="7" name="Picture 7"/>
            <wp:cNvGraphicFramePr>
              <a:graphicFrameLocks noChangeAspect="1"/>
            </wp:cNvGraphicFramePr>
            <a:graphic>
              <a:graphicData uri="http://schemas.openxmlformats.org/drawingml/2006/picture">
                <pic:pic>
                  <pic:nvPicPr>
                    <pic:cNvPr id="0" name="ab03ba7b89dfee05a9729d82eca38863f0889d5bb9dfc74a489cbf52c73bd6a5.webp"/>
                    <pic:cNvPicPr/>
                  </pic:nvPicPr>
                  <pic:blipFill>
                    <a:blip r:embed="rId15"/>
                    <a:stretch>
                      <a:fillRect/>
                    </a:stretch>
                  </pic:blipFill>
                  <pic:spPr>
                    <a:xfrm>
                      <a:off x="0" y="0"/>
                      <a:ext cx="5238627" cy="5486400"/>
                    </a:xfrm>
                    <a:prstGeom prst="rect"/>
                  </pic:spPr>
                </pic:pic>
              </a:graphicData>
            </a:graphic>
          </wp:inline>
        </w:drawing>
      </w:r>
    </w:p>
    <w:p>
      <w:pPr>
        <w:jc w:val="center"/>
      </w:pPr>
      <w:r>
        <w:t>图片</w:t>
      </w:r>
    </w:p>
    <w:p>
      <w:pPr>
        <w:spacing w:line="276" w:lineRule="auto" w:before="120" w:after="120"/>
      </w:pPr>
      <w:r>
        <w:t>第三种考试期间的违规行为：</w:t>
      </w:r>
    </w:p>
    <w:p>
      <w:pPr>
        <w:spacing w:line="276" w:lineRule="auto" w:before="120" w:after="120"/>
      </w:pPr>
      <w:r>
        <w:t>例如考试作弊，也是按挂科处理，而且在成绩单上注明“作弊”。</w:t>
      </w:r>
    </w:p>
    <w:p>
      <w:pPr>
        <w:jc w:val="center"/>
      </w:pPr>
      <w:r>
        <w:drawing>
          <wp:inline xmlns:a="http://schemas.openxmlformats.org/drawingml/2006/main" xmlns:pic="http://schemas.openxmlformats.org/drawingml/2006/picture">
            <wp:extent cx="5068047" cy="5486400"/>
            <wp:docPr id="8" name="Picture 8"/>
            <wp:cNvGraphicFramePr>
              <a:graphicFrameLocks noChangeAspect="1"/>
            </wp:cNvGraphicFramePr>
            <a:graphic>
              <a:graphicData uri="http://schemas.openxmlformats.org/drawingml/2006/picture">
                <pic:pic>
                  <pic:nvPicPr>
                    <pic:cNvPr id="0" name="0f1d929e6d65469b859434d0325f889f17545a491d3f513a8e0135637ea958f0.webp"/>
                    <pic:cNvPicPr/>
                  </pic:nvPicPr>
                  <pic:blipFill>
                    <a:blip r:embed="rId16"/>
                    <a:stretch>
                      <a:fillRect/>
                    </a:stretch>
                  </pic:blipFill>
                  <pic:spPr>
                    <a:xfrm>
                      <a:off x="0" y="0"/>
                      <a:ext cx="5068047" cy="5486400"/>
                    </a:xfrm>
                    <a:prstGeom prst="rect"/>
                  </pic:spPr>
                </pic:pic>
              </a:graphicData>
            </a:graphic>
          </wp:inline>
        </w:drawing>
      </w:r>
    </w:p>
    <w:p>
      <w:pPr>
        <w:jc w:val="center"/>
      </w:pPr>
      <w:r>
        <w:t>图片</w:t>
      </w:r>
    </w:p>
    <w:p>
      <w:pPr>
        <w:spacing w:line="276" w:lineRule="auto" w:before="120" w:after="120"/>
      </w:pPr>
      <w:r>
        <w:t>经认定为考试违纪、作弊或严重作弊的，由学校相关部门按《深圳大学学生违纪处分办法》有关规定进行处分。</w:t>
      </w:r>
    </w:p>
    <w:p>
      <w:pPr>
        <w:spacing w:line="276" w:lineRule="auto" w:before="120" w:after="120"/>
      </w:pPr>
      <w:r>
        <w:t>请不要投机取巧，监考官在 讲台上 其实看得一清二楚，还有视频监控的巡考，建议各位老老实实安分守己。</w:t>
      </w:r>
    </w:p>
    <w:p>
      <w:pPr>
        <w:spacing w:line="276" w:lineRule="auto" w:before="120" w:after="120"/>
      </w:pPr>
      <w:r>
        <w:t>补考</w:t>
      </w:r>
    </w:p>
    <w:p>
      <w:pPr>
        <w:spacing w:line="276" w:lineRule="auto" w:before="120" w:after="120"/>
      </w:pPr>
      <w:r>
        <w:t>根据补考管理规定，主修专业培养方案中若有必修课程不合格，学校给予补考机会。</w:t>
      </w:r>
    </w:p>
    <w:p>
      <w:pPr>
        <w:spacing w:line="276" w:lineRule="auto" w:before="120" w:after="120"/>
      </w:pPr>
      <w:r>
        <w:t>也就是说自己专业的必修课程，挂科的话下学期开学前需要补考，如果补考的总评成绩合格，则按D等级记载该门课程的最终成绩（不需要交钱）。</w:t>
      </w:r>
    </w:p>
    <w:p>
      <w:pPr>
        <w:spacing w:line="276" w:lineRule="auto" w:before="120" w:after="120"/>
      </w:pPr>
      <w:r>
        <w:t>具有下列情况之一的课程，不给予补考。</w:t>
      </w:r>
    </w:p>
    <w:p>
      <w:pPr>
        <w:spacing w:line="276" w:lineRule="auto" w:before="120" w:after="120"/>
      </w:pPr>
      <w:r>
        <w:t>（一）选修课程（包括辅修、双专业、双学位培养方案中的所有课程）；</w:t>
      </w:r>
    </w:p>
    <w:p>
      <w:pPr>
        <w:spacing w:line="276" w:lineRule="auto" w:before="120" w:after="120"/>
      </w:pPr>
      <w:r>
        <w:t>（二）未办理缓考，期末考试为缺考的课程；</w:t>
      </w:r>
    </w:p>
    <w:p>
      <w:pPr>
        <w:spacing w:line="276" w:lineRule="auto" w:before="120" w:after="120"/>
      </w:pPr>
      <w:r>
        <w:t>（三）考试作弊的课程；</w:t>
      </w:r>
    </w:p>
    <w:p>
      <w:pPr>
        <w:spacing w:line="276" w:lineRule="auto" w:before="120" w:after="120"/>
      </w:pPr>
      <w:r>
        <w:t>（四）任课教师取消期末考试资格的课程；</w:t>
      </w:r>
    </w:p>
    <w:p>
      <w:pPr>
        <w:spacing w:line="276" w:lineRule="auto" w:before="120" w:after="120"/>
      </w:pPr>
      <w:r>
        <w:t>（五）没有期末考试的必修课程。</w:t>
      </w:r>
    </w:p>
    <w:p>
      <w:pPr>
        <w:spacing w:line="276" w:lineRule="auto" w:before="120" w:after="120"/>
      </w:pPr>
      <w:r>
        <w:t>假期心慌慌</w:t>
      </w:r>
    </w:p>
    <w:p>
      <w:pPr>
        <w:spacing w:line="276" w:lineRule="auto" w:before="120" w:after="120"/>
      </w:pPr>
      <w:r>
        <w:t>补考一般安排在下学期的开学前。 别的同学正满怀期待迎接新学期，而补考的则需要在假期花时间和精力来复习，心情复杂而且容易焦虑。</w:t>
      </w:r>
    </w:p>
    <w:p>
      <w:pPr>
        <w:jc w:val="center"/>
      </w:pPr>
      <w:r>
        <w:drawing>
          <wp:inline xmlns:a="http://schemas.openxmlformats.org/drawingml/2006/main" xmlns:pic="http://schemas.openxmlformats.org/drawingml/2006/picture">
            <wp:extent cx="3251200" cy="2844800"/>
            <wp:docPr id="9" name="Picture 9"/>
            <wp:cNvGraphicFramePr>
              <a:graphicFrameLocks noChangeAspect="1"/>
            </wp:cNvGraphicFramePr>
            <a:graphic>
              <a:graphicData uri="http://schemas.openxmlformats.org/drawingml/2006/picture">
                <pic:pic>
                  <pic:nvPicPr>
                    <pic:cNvPr id="0" name="fd5961eff2586be9ce6bf0c06e7e37f412407580a09747ec5d21409f20b0abb2.webp"/>
                    <pic:cNvPicPr/>
                  </pic:nvPicPr>
                  <pic:blipFill>
                    <a:blip r:embed="rId17"/>
                    <a:stretch>
                      <a:fillRect/>
                    </a:stretch>
                  </pic:blipFill>
                  <pic:spPr>
                    <a:xfrm>
                      <a:off x="0" y="0"/>
                      <a:ext cx="3251200" cy="2844800"/>
                    </a:xfrm>
                    <a:prstGeom prst="rect"/>
                  </pic:spPr>
                </pic:pic>
              </a:graphicData>
            </a:graphic>
          </wp:inline>
        </w:drawing>
      </w:r>
    </w:p>
    <w:p>
      <w:pPr>
        <w:jc w:val="center"/>
      </w:pPr>
      <w:r>
        <w:t>图片</w:t>
      </w:r>
    </w:p>
    <w:p>
      <w:pPr>
        <w:spacing w:line="276" w:lineRule="auto" w:before="120" w:after="120"/>
      </w:pPr>
      <w:r>
        <w:t>重修</w:t>
      </w:r>
    </w:p>
    <w:p>
      <w:pPr>
        <w:spacing w:line="276" w:lineRule="auto" w:before="120" w:after="120"/>
      </w:pPr>
      <w:r>
        <w:t>如果补考不通过，则需要在后面的几个学期重修（需要再交学分学费）。</w:t>
      </w:r>
    </w:p>
    <w:p>
      <w:pPr>
        <w:spacing w:line="276" w:lineRule="auto" w:before="120" w:after="120"/>
      </w:pPr>
      <w:r>
        <w:t>如果不是必修课程（即选修，例如mooc等），没有补考机会。后面的学期可以不重修同样的课程，也通过修读其他同类学分的课程来代替，毕业时修够培养方案需要的学分类型即可毕业。但是挂科的记录依旧会存在，学期的绩点会被拉低。</w:t>
      </w:r>
    </w:p>
    <w:p>
      <w:pPr>
        <w:spacing w:line="276" w:lineRule="auto" w:before="120" w:after="120"/>
      </w:pPr>
      <w:r>
        <w:t>和师弟妹做同学</w:t>
      </w:r>
    </w:p>
    <w:p>
      <w:pPr>
        <w:spacing w:line="276" w:lineRule="auto" w:before="120" w:after="120"/>
      </w:pPr>
      <w:r>
        <w:t>重修，是跟下一级的同学一起上课，除了异样的目光，还需要坚定的毅力，因为新学期有新的学分任务，额外修读重修的课程需要比之前更多的努力。此外，有些必修课程特殊原因往后不再开课，需要重新修其他课程来代替，那就真的是白学了。</w:t>
      </w:r>
    </w:p>
    <w:p>
      <w:pPr>
        <w:spacing w:line="276" w:lineRule="auto" w:before="120" w:after="120"/>
      </w:pPr>
      <w:r>
        <w:t>无法参选奖学金</w:t>
      </w:r>
    </w:p>
    <w:p>
      <w:pPr>
        <w:spacing w:line="276" w:lineRule="auto" w:before="120" w:after="120"/>
      </w:pPr>
      <w:r>
        <w:t>根据大多数的奖学金评选办法，都需要：</w:t>
      </w:r>
    </w:p>
    <w:p>
      <w:pPr>
        <w:spacing w:line="276" w:lineRule="auto" w:before="120" w:after="120"/>
      </w:pPr>
      <w:r>
        <w:t>所评选学年度所有课程及格。</w:t>
      </w:r>
    </w:p>
    <w:p>
      <w:pPr>
        <w:spacing w:line="276" w:lineRule="auto" w:before="120" w:after="120"/>
      </w:pPr>
      <w:r>
        <w:t>例如，</w:t>
      </w:r>
    </w:p>
    <w:p>
      <w:pPr>
        <w:spacing w:line="276" w:lineRule="auto" w:before="120" w:after="120"/>
      </w:pPr>
      <w:r>
        <w:t>校级奖学金：</w:t>
      </w:r>
    </w:p>
    <w:p>
      <w:pPr>
        <w:jc w:val="center"/>
      </w:pPr>
      <w:r>
        <w:drawing>
          <wp:inline xmlns:a="http://schemas.openxmlformats.org/drawingml/2006/main" xmlns:pic="http://schemas.openxmlformats.org/drawingml/2006/picture">
            <wp:extent cx="5486400" cy="1937539"/>
            <wp:docPr id="10" name="Picture 10"/>
            <wp:cNvGraphicFramePr>
              <a:graphicFrameLocks noChangeAspect="1"/>
            </wp:cNvGraphicFramePr>
            <a:graphic>
              <a:graphicData uri="http://schemas.openxmlformats.org/drawingml/2006/picture">
                <pic:pic>
                  <pic:nvPicPr>
                    <pic:cNvPr id="0" name="237cfae8460669a5d6ed81623653b2a76ba6d030b31b0ae2cf0ad5d8ada4fbd8.webp"/>
                    <pic:cNvPicPr/>
                  </pic:nvPicPr>
                  <pic:blipFill>
                    <a:blip r:embed="rId18"/>
                    <a:stretch>
                      <a:fillRect/>
                    </a:stretch>
                  </pic:blipFill>
                  <pic:spPr>
                    <a:xfrm>
                      <a:off x="0" y="0"/>
                      <a:ext cx="5486400" cy="1937539"/>
                    </a:xfrm>
                    <a:prstGeom prst="rect"/>
                  </pic:spPr>
                </pic:pic>
              </a:graphicData>
            </a:graphic>
          </wp:inline>
        </w:drawing>
      </w:r>
    </w:p>
    <w:p>
      <w:pPr>
        <w:jc w:val="center"/>
      </w:pPr>
      <w:r>
        <w:t>图片</w:t>
      </w:r>
    </w:p>
    <w:p>
      <w:pPr>
        <w:spacing w:line="276" w:lineRule="auto" w:before="120" w:after="120"/>
      </w:pPr>
      <w:r>
        <w:t>社会奖学金：</w:t>
      </w:r>
    </w:p>
    <w:p>
      <w:pPr>
        <w:jc w:val="center"/>
      </w:pPr>
      <w:r>
        <w:drawing>
          <wp:inline xmlns:a="http://schemas.openxmlformats.org/drawingml/2006/main" xmlns:pic="http://schemas.openxmlformats.org/drawingml/2006/picture">
            <wp:extent cx="5486400" cy="2624788"/>
            <wp:docPr id="11" name="Picture 11"/>
            <wp:cNvGraphicFramePr>
              <a:graphicFrameLocks noChangeAspect="1"/>
            </wp:cNvGraphicFramePr>
            <a:graphic>
              <a:graphicData uri="http://schemas.openxmlformats.org/drawingml/2006/picture">
                <pic:pic>
                  <pic:nvPicPr>
                    <pic:cNvPr id="0" name="3c9512fd047bff9df1ac32538413eac9e6056a01448bc6d451c967a6a029d7cc.webp"/>
                    <pic:cNvPicPr/>
                  </pic:nvPicPr>
                  <pic:blipFill>
                    <a:blip r:embed="rId19"/>
                    <a:stretch>
                      <a:fillRect/>
                    </a:stretch>
                  </pic:blipFill>
                  <pic:spPr>
                    <a:xfrm>
                      <a:off x="0" y="0"/>
                      <a:ext cx="5486400" cy="2624788"/>
                    </a:xfrm>
                    <a:prstGeom prst="rect"/>
                  </pic:spPr>
                </pic:pic>
              </a:graphicData>
            </a:graphic>
          </wp:inline>
        </w:drawing>
      </w:r>
    </w:p>
    <w:p>
      <w:pPr>
        <w:jc w:val="center"/>
      </w:pPr>
      <w:r>
        <w:t>图片</w:t>
      </w:r>
    </w:p>
    <w:p>
      <w:pPr>
        <w:spacing w:line="276" w:lineRule="auto" w:before="120" w:after="120"/>
      </w:pPr>
      <w:r>
        <w:t>国家奖学金：</w:t>
      </w:r>
    </w:p>
    <w:p>
      <w:pPr>
        <w:jc w:val="center"/>
      </w:pPr>
      <w:r>
        <w:drawing>
          <wp:inline xmlns:a="http://schemas.openxmlformats.org/drawingml/2006/main" xmlns:pic="http://schemas.openxmlformats.org/drawingml/2006/picture">
            <wp:extent cx="5486400" cy="4909727"/>
            <wp:docPr id="12" name="Picture 12"/>
            <wp:cNvGraphicFramePr>
              <a:graphicFrameLocks noChangeAspect="1"/>
            </wp:cNvGraphicFramePr>
            <a:graphic>
              <a:graphicData uri="http://schemas.openxmlformats.org/drawingml/2006/picture">
                <pic:pic>
                  <pic:nvPicPr>
                    <pic:cNvPr id="0" name="b76e04bae5873b4bb9a5fb3c1f1ff4765397bc8f264122588cd8bb323ad72a70.webp"/>
                    <pic:cNvPicPr/>
                  </pic:nvPicPr>
                  <pic:blipFill>
                    <a:blip r:embed="rId20"/>
                    <a:stretch>
                      <a:fillRect/>
                    </a:stretch>
                  </pic:blipFill>
                  <pic:spPr>
                    <a:xfrm>
                      <a:off x="0" y="0"/>
                      <a:ext cx="5486400" cy="4909727"/>
                    </a:xfrm>
                    <a:prstGeom prst="rect"/>
                  </pic:spPr>
                </pic:pic>
              </a:graphicData>
            </a:graphic>
          </wp:inline>
        </w:drawing>
      </w:r>
    </w:p>
    <w:p>
      <w:pPr>
        <w:jc w:val="center"/>
      </w:pPr>
      <w:r>
        <w:t>图片</w:t>
      </w:r>
    </w:p>
    <w:p>
      <w:pPr>
        <w:spacing w:line="276" w:lineRule="auto" w:before="120" w:after="120"/>
      </w:pPr>
      <w:r>
        <w:t>所以挂科的话，基本拿不到奖学金了。除非有特殊的贡献，例如：</w:t>
      </w:r>
    </w:p>
    <w:p>
      <w:pPr>
        <w:jc w:val="center"/>
      </w:pPr>
      <w:r>
        <w:drawing>
          <wp:inline xmlns:a="http://schemas.openxmlformats.org/drawingml/2006/main" xmlns:pic="http://schemas.openxmlformats.org/drawingml/2006/picture">
            <wp:extent cx="5486400" cy="1942693"/>
            <wp:docPr id="13" name="Picture 13"/>
            <wp:cNvGraphicFramePr>
              <a:graphicFrameLocks noChangeAspect="1"/>
            </wp:cNvGraphicFramePr>
            <a:graphic>
              <a:graphicData uri="http://schemas.openxmlformats.org/drawingml/2006/picture">
                <pic:pic>
                  <pic:nvPicPr>
                    <pic:cNvPr id="0" name="7178aa8549f50d94955a85efe6b2177f4a1e1ed3853a512d2c8e334008456a73.webp"/>
                    <pic:cNvPicPr/>
                  </pic:nvPicPr>
                  <pic:blipFill>
                    <a:blip r:embed="rId21"/>
                    <a:stretch>
                      <a:fillRect/>
                    </a:stretch>
                  </pic:blipFill>
                  <pic:spPr>
                    <a:xfrm>
                      <a:off x="0" y="0"/>
                      <a:ext cx="5486400" cy="1942693"/>
                    </a:xfrm>
                    <a:prstGeom prst="rect"/>
                  </pic:spPr>
                </pic:pic>
              </a:graphicData>
            </a:graphic>
          </wp:inline>
        </w:drawing>
      </w:r>
    </w:p>
    <w:p>
      <w:pPr>
        <w:jc w:val="center"/>
      </w:pPr>
      <w:r>
        <w:t>图片</w:t>
      </w:r>
    </w:p>
    <w:p>
      <w:pPr>
        <w:spacing w:line="276" w:lineRule="auto" w:before="120" w:after="120"/>
      </w:pPr>
      <w:r>
        <w:t>影响部分的转专业</w:t>
      </w:r>
    </w:p>
    <w:p>
      <w:pPr>
        <w:spacing w:line="276" w:lineRule="auto" w:before="120" w:after="120"/>
      </w:pPr>
      <w:r>
        <w:t>部分学院提前公布通知，如果有挂科则不能转入某些专业。</w:t>
      </w:r>
    </w:p>
    <w:p>
      <w:pPr>
        <w:jc w:val="center"/>
      </w:pPr>
      <w:r>
        <w:drawing>
          <wp:inline xmlns:a="http://schemas.openxmlformats.org/drawingml/2006/main" xmlns:pic="http://schemas.openxmlformats.org/drawingml/2006/picture">
            <wp:extent cx="5486400" cy="2478362"/>
            <wp:docPr id="14" name="Picture 14"/>
            <wp:cNvGraphicFramePr>
              <a:graphicFrameLocks noChangeAspect="1"/>
            </wp:cNvGraphicFramePr>
            <a:graphic>
              <a:graphicData uri="http://schemas.openxmlformats.org/drawingml/2006/picture">
                <pic:pic>
                  <pic:nvPicPr>
                    <pic:cNvPr id="0" name="ad4a2599f5cc6eb8492c99036e1be600211f0d99277055eee43b786eaaa55b7f.webp"/>
                    <pic:cNvPicPr/>
                  </pic:nvPicPr>
                  <pic:blipFill>
                    <a:blip r:embed="rId22"/>
                    <a:stretch>
                      <a:fillRect/>
                    </a:stretch>
                  </pic:blipFill>
                  <pic:spPr>
                    <a:xfrm>
                      <a:off x="0" y="0"/>
                      <a:ext cx="5486400" cy="2478362"/>
                    </a:xfrm>
                    <a:prstGeom prst="rect"/>
                  </pic:spPr>
                </pic:pic>
              </a:graphicData>
            </a:graphic>
          </wp:inline>
        </w:drawing>
      </w:r>
    </w:p>
    <w:p>
      <w:pPr>
        <w:jc w:val="center"/>
      </w:pPr>
      <w:r>
        <w:t>图片</w:t>
      </w:r>
    </w:p>
    <w:p>
      <w:pPr>
        <w:spacing w:line="276" w:lineRule="auto" w:before="120" w:after="120"/>
      </w:pPr>
      <w:r>
        <w:t>有留级风险</w:t>
      </w:r>
    </w:p>
    <w:p>
      <w:pPr>
        <w:spacing w:line="276" w:lineRule="auto" w:before="120" w:after="120"/>
      </w:pPr>
      <w:r>
        <w:t>需要修够主修专业培养方案的学分才能申请毕业，否则可能需要申请延毕，也就是“留级”。</w:t>
      </w:r>
    </w:p>
    <w:p>
      <w:pPr>
        <w:spacing w:line="276" w:lineRule="auto" w:before="120" w:after="120"/>
      </w:pPr>
      <w:r>
        <w:t>深大规定，学生在标准学习年限内不能完成毕业要求的学分，允许延长在校学习年限， 最长为八年 ，超过此年限者，不予注册。</w:t>
      </w:r>
    </w:p>
    <w:p>
      <w:pPr>
        <w:jc w:val="center"/>
      </w:pPr>
      <w:r>
        <w:drawing>
          <wp:inline xmlns:a="http://schemas.openxmlformats.org/drawingml/2006/main" xmlns:pic="http://schemas.openxmlformats.org/drawingml/2006/picture">
            <wp:extent cx="5486400" cy="2048166"/>
            <wp:docPr id="15" name="Picture 15"/>
            <wp:cNvGraphicFramePr>
              <a:graphicFrameLocks noChangeAspect="1"/>
            </wp:cNvGraphicFramePr>
            <a:graphic>
              <a:graphicData uri="http://schemas.openxmlformats.org/drawingml/2006/picture">
                <pic:pic>
                  <pic:nvPicPr>
                    <pic:cNvPr id="0" name="d4a5c42b021a715a9759ab74d7fe2b5fcb6e82366d76a43bd91a2ba60caa54b9.webp"/>
                    <pic:cNvPicPr/>
                  </pic:nvPicPr>
                  <pic:blipFill>
                    <a:blip r:embed="rId23"/>
                    <a:stretch>
                      <a:fillRect/>
                    </a:stretch>
                  </pic:blipFill>
                  <pic:spPr>
                    <a:xfrm>
                      <a:off x="0" y="0"/>
                      <a:ext cx="5486400" cy="2048166"/>
                    </a:xfrm>
                    <a:prstGeom prst="rect"/>
                  </pic:spPr>
                </pic:pic>
              </a:graphicData>
            </a:graphic>
          </wp:inline>
        </w:drawing>
      </w:r>
    </w:p>
    <w:p>
      <w:pPr>
        <w:jc w:val="center"/>
      </w:pPr>
      <w:r>
        <w:t>图片</w:t>
      </w:r>
    </w:p>
    <w:p>
      <w:pPr>
        <w:spacing w:line="276" w:lineRule="auto" w:before="120" w:after="120"/>
      </w:pPr>
      <w:r>
        <w:t>学业预警</w:t>
      </w:r>
    </w:p>
    <w:p>
      <w:pPr>
        <w:spacing w:line="276" w:lineRule="auto" w:before="120" w:after="120"/>
      </w:pPr>
      <w:r>
        <w:t>学业预警是指学校依据学生管理的有关规定和各专业人才培养方案的要求，统计学生每学期的学习情况，对在学习过程中发生学习问题和出现学业困难的学生予以警示，并采取有针对性的防范措施，帮助学生完成学业的一种危机干预制度。</w:t>
      </w:r>
    </w:p>
    <w:p>
      <w:pPr>
        <w:spacing w:line="276" w:lineRule="auto" w:before="120" w:after="120"/>
      </w:pPr>
      <w:r>
        <w:t>学生当学期取得的课程学分合计未达到当学期所选课程总学分的二分之一的，学校向学生本人发出学业预警。</w:t>
      </w:r>
    </w:p>
    <w:p>
      <w:pPr>
        <w:spacing w:line="276" w:lineRule="auto" w:before="120" w:after="120"/>
      </w:pPr>
      <w:r>
        <w:t>限修学分</w:t>
      </w:r>
    </w:p>
    <w:p>
      <w:pPr>
        <w:spacing w:line="276" w:lineRule="auto" w:before="120" w:after="120"/>
      </w:pPr>
      <w:r>
        <w:t>新学期选课系统开放前，教务管理部门对学业预警学生的选课学分上限作出相应的限制；</w:t>
      </w:r>
    </w:p>
    <w:p>
      <w:pPr>
        <w:spacing w:line="276" w:lineRule="auto" w:before="120" w:after="120"/>
      </w:pPr>
      <w:r>
        <w:t>获得学业预警的学生，其可选课程学分上限为25学分；学生学业预警取消后，其选课学分上限恢复为28学分。</w:t>
      </w:r>
    </w:p>
    <w:p>
      <w:pPr>
        <w:spacing w:line="276" w:lineRule="auto" w:before="120" w:after="120"/>
      </w:pPr>
      <w:r>
        <w:t>成绩通知家长</w:t>
      </w:r>
    </w:p>
    <w:p>
      <w:pPr>
        <w:spacing w:line="276" w:lineRule="auto" w:before="120" w:after="120"/>
      </w:pPr>
      <w:r>
        <w:t>对每学期进入学业预警范围的学生，由所在学院（部）发出《深圳大学本科生学业预警通知书》。该通知书一式三份，一份交学生本人， 一份由学院（部）送达学生家长 ，一份留存于学生所在学院（部）。</w:t>
      </w:r>
    </w:p>
    <w:p>
      <w:pPr>
        <w:spacing w:line="276" w:lineRule="auto" w:before="120" w:after="120"/>
      </w:pPr>
      <w:r>
        <w:t>学业退学</w:t>
      </w:r>
    </w:p>
    <w:p>
      <w:pPr>
        <w:spacing w:line="276" w:lineRule="auto" w:before="120" w:after="120"/>
      </w:pPr>
      <w:r>
        <w:t>学生在校学习期间，有下列情况之一的，可予以学业退学：</w:t>
      </w:r>
    </w:p>
    <w:p>
      <w:pPr>
        <w:spacing w:line="276" w:lineRule="auto" w:before="120" w:after="120"/>
      </w:pPr>
      <w:r>
        <w:t>（一）新生第一学年取得的课程学分合计未达到所选课程总学分的三分之一；</w:t>
      </w:r>
    </w:p>
    <w:p>
      <w:pPr>
        <w:spacing w:line="276" w:lineRule="auto" w:before="120" w:after="120"/>
      </w:pPr>
      <w:r>
        <w:t>（二）二年级学生截至第二学年末，在校期间已取得的学分合计未达到所选课程总学分的二分之一（重修课程学分不重复计入所选总学分；课程有缓考情况的，缓考结束后予以计算）。</w:t>
      </w:r>
    </w:p>
    <w:p>
      <w:pPr>
        <w:spacing w:line="276" w:lineRule="auto" w:before="120" w:after="120"/>
      </w:pPr>
      <w:r>
        <w:t>所以大家记得要认真学习</w:t>
      </w:r>
    </w:p>
    <w:p>
      <w:pPr>
        <w:spacing w:line="276" w:lineRule="auto" w:before="120" w:after="120"/>
      </w:pPr>
      <w:r>
        <w:t>千万别挂科啦</w:t>
      </w:r>
    </w:p>
    <w:p>
      <w:pPr>
        <w:jc w:val="center"/>
      </w:pPr>
      <w:r>
        <w:drawing>
          <wp:inline xmlns:a="http://schemas.openxmlformats.org/drawingml/2006/main" xmlns:pic="http://schemas.openxmlformats.org/drawingml/2006/picture">
            <wp:extent cx="5486400" cy="4312920"/>
            <wp:docPr id="16" name="Picture 16"/>
            <wp:cNvGraphicFramePr>
              <a:graphicFrameLocks noChangeAspect="1"/>
            </wp:cNvGraphicFramePr>
            <a:graphic>
              <a:graphicData uri="http://schemas.openxmlformats.org/drawingml/2006/picture">
                <pic:pic>
                  <pic:nvPicPr>
                    <pic:cNvPr id="0" name="68f85bf7356019863a250286944eb4067c4968f2f33b3974211b439c17bba2b1.webp"/>
                    <pic:cNvPicPr/>
                  </pic:nvPicPr>
                  <pic:blipFill>
                    <a:blip r:embed="rId24"/>
                    <a:stretch>
                      <a:fillRect/>
                    </a:stretch>
                  </pic:blipFill>
                  <pic:spPr>
                    <a:xfrm>
                      <a:off x="0" y="0"/>
                      <a:ext cx="5486400" cy="4312920"/>
                    </a:xfrm>
                    <a:prstGeom prst="rect"/>
                  </pic:spPr>
                </pic:pic>
              </a:graphicData>
            </a:graphic>
          </wp:inline>
        </w:drawing>
      </w:r>
    </w:p>
    <w:p>
      <w:pPr>
        <w:jc w:val="center"/>
      </w:pPr>
      <w:r>
        <w:t>图片</w:t>
      </w:r>
    </w:p>
    <w:p>
      <w:pPr>
        <w:spacing w:line="276" w:lineRule="auto" w:before="120" w:after="120"/>
      </w:pPr>
      <w:r>
        <w:t>附上自习室开放安排：</w:t>
      </w:r>
    </w:p>
    <w:p>
      <w:pPr>
        <w:spacing w:line="276" w:lineRule="auto" w:before="120" w:after="120"/>
      </w:pPr>
      <w:r>
        <w:t>本学期粤海校区和丽湖校区自修教室安排通知</w:t>
      </w:r>
    </w:p>
    <w:p>
      <w:pPr>
        <w:jc w:val="center"/>
      </w:pPr>
      <w:r>
        <w:drawing>
          <wp:inline xmlns:a="http://schemas.openxmlformats.org/drawingml/2006/main" xmlns:pic="http://schemas.openxmlformats.org/drawingml/2006/picture">
            <wp:extent cx="5109210" cy="5486400"/>
            <wp:docPr id="17" name="Picture 17"/>
            <wp:cNvGraphicFramePr>
              <a:graphicFrameLocks noChangeAspect="1"/>
            </wp:cNvGraphicFramePr>
            <a:graphic>
              <a:graphicData uri="http://schemas.openxmlformats.org/drawingml/2006/picture">
                <pic:pic>
                  <pic:nvPicPr>
                    <pic:cNvPr id="0" name="22acaa9aab7c04b3322e77aa069a587a2d804e63cc3477a9610456a7c4c3d7e9.webp"/>
                    <pic:cNvPicPr/>
                  </pic:nvPicPr>
                  <pic:blipFill>
                    <a:blip r:embed="rId25"/>
                    <a:stretch>
                      <a:fillRect/>
                    </a:stretch>
                  </pic:blipFill>
                  <pic:spPr>
                    <a:xfrm>
                      <a:off x="0" y="0"/>
                      <a:ext cx="5109210" cy="5486400"/>
                    </a:xfrm>
                    <a:prstGeom prst="rect"/>
                  </pic:spPr>
                </pic:pic>
              </a:graphicData>
            </a:graphic>
          </wp:inline>
        </w:drawing>
      </w:r>
    </w:p>
    <w:p>
      <w:pPr>
        <w:jc w:val="center"/>
      </w:pPr>
      <w:r>
        <w:t>图片</w:t>
      </w:r>
    </w:p>
    <w:p>
      <w:pPr>
        <w:spacing w:line="276" w:lineRule="auto" w:before="120" w:after="120"/>
      </w:pPr>
      <w:r>
        <w:t>为方便同学们自修，现将本学期自修教室安排通知如下：</w:t>
      </w:r>
    </w:p>
    <w:p>
      <w:pPr>
        <w:spacing w:line="276" w:lineRule="auto" w:before="120" w:after="120"/>
      </w:pPr>
      <w:r>
        <w:t>一、汇文楼</w:t>
      </w:r>
    </w:p>
    <w:p>
      <w:pPr>
        <w:spacing w:line="276" w:lineRule="auto" w:before="120" w:after="120"/>
      </w:pPr>
      <w:r>
        <w:t>星期一至星期五19:00~23:00；星期六、日7:30~23:00：H3-102、103、104</w:t>
      </w:r>
    </w:p>
    <w:p>
      <w:pPr>
        <w:spacing w:line="276" w:lineRule="auto" w:before="120" w:after="120"/>
      </w:pPr>
      <w:r>
        <w:t>二、致理楼</w:t>
      </w:r>
    </w:p>
    <w:p>
      <w:pPr>
        <w:spacing w:line="276" w:lineRule="auto" w:before="120" w:after="120"/>
      </w:pPr>
      <w:r>
        <w:t>星期一至星期五19:00~23:00，星期六、日7:30~23:00：L2-401、403、404、405、406、407（个别时段除外，详见物业通知）</w:t>
      </w:r>
    </w:p>
    <w:p>
      <w:pPr>
        <w:spacing w:line="276" w:lineRule="auto" w:before="120" w:after="120"/>
      </w:pPr>
      <w:r>
        <w:t>三、丽湖校区四方楼</w:t>
      </w:r>
    </w:p>
    <w:p>
      <w:pPr>
        <w:spacing w:line="276" w:lineRule="auto" w:before="120" w:after="120"/>
      </w:pPr>
      <w:r>
        <w:t>星期一至星期日7:30~23:00：东307、407</w:t>
      </w:r>
    </w:p>
    <w:p>
      <w:pPr>
        <w:spacing w:line="276" w:lineRule="auto" w:before="120" w:after="120"/>
      </w:pPr>
      <w:r>
        <w:t>星期一至星期五19:00~23:00；星期六、日7:30~23:00：东301、306；南307、308、309；西305、308、309；北108、208、209、210、306、314</w:t>
      </w:r>
    </w:p>
    <w:p>
      <w:pPr>
        <w:spacing w:line="276" w:lineRule="auto" w:before="120" w:after="120"/>
      </w:pPr>
      <w:r>
        <w:t>四、固定朗读教室</w:t>
      </w:r>
    </w:p>
    <w:p>
      <w:pPr>
        <w:spacing w:line="276" w:lineRule="auto" w:before="120" w:after="120"/>
      </w:pPr>
      <w:r>
        <w:t>粤海校区：星期一至星期日7：00~8：00：L1-201、202</w:t>
      </w:r>
    </w:p>
    <w:p>
      <w:pPr>
        <w:spacing w:line="276" w:lineRule="auto" w:before="120" w:after="120"/>
      </w:pPr>
      <w:r>
        <w:t>丽湖校区：星期一至星期五7:00~8:00、19:00~23:00；星期六、日7:00~23:00：丽湖校区四方楼北417（周二除外）</w:t>
      </w:r>
    </w:p>
    <w:p>
      <w:pPr>
        <w:spacing w:line="276" w:lineRule="auto" w:before="120" w:after="120"/>
      </w:pPr>
      <w:r>
        <w:t>以上自修室安排自2025年9月1日至2026年1月2日实行。</w:t>
      </w:r>
    </w:p>
    <w:p>
      <w:pPr>
        <w:spacing w:line="276" w:lineRule="auto" w:before="120" w:after="120"/>
      </w:pPr>
      <w:r>
        <w:t>自修室视人数逐间开放，如因学校教学需要，我们将调整自修教室，特殊情况下会暂停自修教室自修用途。</w:t>
      </w:r>
    </w:p>
    <w:p>
      <w:pPr>
        <w:spacing w:line="276" w:lineRule="auto" w:before="120" w:after="120"/>
      </w:pPr>
      <w:r>
        <w:t>使用教室，请自觉遵守《深圳大学教室管理规定（试行）》（深大校发〔2021〕33号）</w:t>
      </w:r>
    </w:p>
    <w:p>
      <w:pPr>
        <w:spacing w:line="276" w:lineRule="auto" w:before="120" w:after="120"/>
      </w:pPr>
      <w:r>
        <w:t>教务部</w:t>
      </w:r>
    </w:p>
    <w:p>
      <w:pPr>
        <w:spacing w:line="276" w:lineRule="auto" w:before="120" w:after="120"/>
      </w:pPr>
      <w:r>
        <w:t>2025年8月29日</w:t>
      </w:r>
    </w:p>
    <w:p>
      <w:pPr>
        <w:spacing w:line="276" w:lineRule="auto" w:before="120" w:after="120"/>
      </w:pPr>
      <w:r>
        <w:t>不怕挂科的课</w:t>
      </w:r>
    </w:p>
    <w:p>
      <w:pPr>
        <w:spacing w:line="276" w:lineRule="auto" w:before="120" w:after="120"/>
      </w:pPr>
      <w:r>
        <w:t>最后最后，这里给大家科普一下一门不怕挂科的课：</w:t>
      </w:r>
    </w:p>
    <w:p>
      <w:pPr>
        <w:spacing w:line="276" w:lineRule="auto" w:before="120" w:after="120"/>
      </w:pPr>
      <w:r>
        <w:t>驾 考，跟学校的期末考试很不一样！含有补考保险的班别，每科有5次考试机会，每次考试机会能现场考2轮（即第一次考试不通过，可以现场立即重考），而且还不需要自己额外交补考费。所以也称为大学生最不怕挂科的一门课。</w:t>
      </w:r>
    </w:p>
    <w:p>
      <w:pPr>
        <w:spacing w:line="276" w:lineRule="auto" w:before="120" w:after="120"/>
      </w:pPr>
      <w:r>
        <w:t>提醒一下，假如你也想在假期来一场说走就走的自 驾 游，现在是时候报名准备了：</w:t>
      </w:r>
    </w:p>
    <w:p>
      <w:pPr>
        <w:jc w:val="center"/>
      </w:pPr>
      <w:r>
        <w:drawing>
          <wp:inline xmlns:a="http://schemas.openxmlformats.org/drawingml/2006/main" xmlns:pic="http://schemas.openxmlformats.org/drawingml/2006/picture">
            <wp:extent cx="3391707" cy="5486400"/>
            <wp:docPr id="18" name="Picture 18"/>
            <wp:cNvGraphicFramePr>
              <a:graphicFrameLocks noChangeAspect="1"/>
            </wp:cNvGraphicFramePr>
            <a:graphic>
              <a:graphicData uri="http://schemas.openxmlformats.org/drawingml/2006/picture">
                <pic:pic>
                  <pic:nvPicPr>
                    <pic:cNvPr id="0" name="2b6873f808bc95942faa5b3266a39920d8fe06328216e07452f83fc813d75b89.webp"/>
                    <pic:cNvPicPr/>
                  </pic:nvPicPr>
                  <pic:blipFill>
                    <a:blip r:embed="rId26"/>
                    <a:stretch>
                      <a:fillRect/>
                    </a:stretch>
                  </pic:blipFill>
                  <pic:spPr>
                    <a:xfrm>
                      <a:off x="0" y="0"/>
                      <a:ext cx="3391707" cy="5486400"/>
                    </a:xfrm>
                    <a:prstGeom prst="rect"/>
                  </pic:spPr>
                </pic:pic>
              </a:graphicData>
            </a:graphic>
          </wp:inline>
        </w:drawing>
      </w:r>
    </w:p>
    <w:p>
      <w:pPr>
        <w:jc w:val="center"/>
      </w:pPr>
      <w:r>
        <w:t>图片</w:t>
      </w:r>
    </w:p>
    <w:p>
      <w:pPr>
        <w:spacing w:line="276" w:lineRule="auto" w:before="120" w:after="120"/>
      </w:pPr>
      <w:r>
        <w:t>更多细节</w:t>
      </w:r>
    </w:p>
    <w:p>
      <w:pPr>
        <w:spacing w:line="276" w:lineRule="auto" w:before="120" w:after="120"/>
      </w:pPr>
      <w:r>
        <w:t>以扫码查看</w:t>
      </w:r>
    </w:p>
    <w:p>
      <w:pPr>
        <w:jc w:val="center"/>
      </w:pPr>
      <w:r>
        <w:drawing>
          <wp:inline xmlns:a="http://schemas.openxmlformats.org/drawingml/2006/main" xmlns:pic="http://schemas.openxmlformats.org/drawingml/2006/picture">
            <wp:extent cx="2095499" cy="2095499"/>
            <wp:docPr id="19" name="Picture 19"/>
            <wp:cNvGraphicFramePr>
              <a:graphicFrameLocks noChangeAspect="1"/>
            </wp:cNvGraphicFramePr>
            <a:graphic>
              <a:graphicData uri="http://schemas.openxmlformats.org/drawingml/2006/picture">
                <pic:pic>
                  <pic:nvPicPr>
                    <pic:cNvPr id="0" name="97137727879ea96101381fa17d7a2a535cc89f27b8a4e41ff59d88a50e9fd2b7.webp"/>
                    <pic:cNvPicPr/>
                  </pic:nvPicPr>
                  <pic:blipFill>
                    <a:blip r:embed="rId27"/>
                    <a:stretch>
                      <a:fillRect/>
                    </a:stretch>
                  </pic:blipFill>
                  <pic:spPr>
                    <a:xfrm>
                      <a:off x="0" y="0"/>
                      <a:ext cx="2095499" cy="2095499"/>
                    </a:xfrm>
                    <a:prstGeom prst="rect"/>
                  </pic:spPr>
                </pic:pic>
              </a:graphicData>
            </a:graphic>
          </wp:inline>
        </w:drawing>
      </w:r>
    </w:p>
    <w:p>
      <w:pPr>
        <w:jc w:val="center"/>
      </w:pPr>
      <w:r>
        <w:t>图片</w:t>
      </w:r>
    </w:p>
    <w:p>
      <w:pPr>
        <w:spacing w:line="276" w:lineRule="auto" w:before="120" w:after="120"/>
      </w:pPr>
      <w:r>
        <w:t>日常咨询可以加小玛荔：whyszu</w:t>
      </w:r>
    </w:p>
    <w:p>
      <w:pPr>
        <w:spacing w:line="276" w:lineRule="auto" w:before="120" w:after="120"/>
      </w:pPr>
      <w:r>
        <w:t>商家社团合作加荔知菌：dearszu</w:t>
      </w:r>
    </w:p>
    <w:p>
      <w:pPr>
        <w:jc w:val="center"/>
      </w:pPr>
      <w:r>
        <w:drawing>
          <wp:inline xmlns:a="http://schemas.openxmlformats.org/drawingml/2006/main" xmlns:pic="http://schemas.openxmlformats.org/drawingml/2006/picture">
            <wp:extent cx="5486400" cy="2846070"/>
            <wp:docPr id="20" name="Picture 20"/>
            <wp:cNvGraphicFramePr>
              <a:graphicFrameLocks noChangeAspect="1"/>
            </wp:cNvGraphicFramePr>
            <a:graphic>
              <a:graphicData uri="http://schemas.openxmlformats.org/drawingml/2006/picture">
                <pic:pic>
                  <pic:nvPicPr>
                    <pic:cNvPr id="0" name="b5c6038aab7ecedb06d83cb3382598ea6e726205e39c1b964051f1783a92796a.webp"/>
                    <pic:cNvPicPr/>
                  </pic:nvPicPr>
                  <pic:blipFill>
                    <a:blip r:embed="rId28"/>
                    <a:stretch>
                      <a:fillRect/>
                    </a:stretch>
                  </pic:blipFill>
                  <pic:spPr>
                    <a:xfrm>
                      <a:off x="0" y="0"/>
                      <a:ext cx="5486400" cy="2846070"/>
                    </a:xfrm>
                    <a:prstGeom prst="rect"/>
                  </pic:spPr>
                </pic:pic>
              </a:graphicData>
            </a:graphic>
          </wp:inline>
        </w:drawing>
      </w:r>
    </w:p>
    <w:p>
      <w:pPr>
        <w:jc w:val="center"/>
      </w:pPr>
      <w:r>
        <w:t>图片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宋体" w:hAnsi="宋体"/>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宋体" w:hAnsi="宋体"/>
      <w:b/>
      <w:bCs/>
      <w:color w:val="000000"/>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宋体" w:hAnsi="宋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宋体" w:hAnsi="宋体"/>
      <w:b/>
      <w:bCs/>
      <w:i/>
      <w:iCs/>
      <w:color w:val="000000"/>
      <w:sz w:val="26"/>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宋体" w:hAnsi="宋体"/>
      <w:b/>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宋体" w:hAnsi="宋体"/>
      <w:b/>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webp"/><Relationship Id="rId10" Type="http://schemas.openxmlformats.org/officeDocument/2006/relationships/image" Target="media/image2.webp"/><Relationship Id="rId11" Type="http://schemas.openxmlformats.org/officeDocument/2006/relationships/image" Target="media/image3.webp"/><Relationship Id="rId12" Type="http://schemas.openxmlformats.org/officeDocument/2006/relationships/image" Target="media/image4.webp"/><Relationship Id="rId13" Type="http://schemas.openxmlformats.org/officeDocument/2006/relationships/image" Target="media/image5.webp"/><Relationship Id="rId14" Type="http://schemas.openxmlformats.org/officeDocument/2006/relationships/image" Target="media/image6.webp"/><Relationship Id="rId15" Type="http://schemas.openxmlformats.org/officeDocument/2006/relationships/image" Target="media/image7.webp"/><Relationship Id="rId16" Type="http://schemas.openxmlformats.org/officeDocument/2006/relationships/image" Target="media/image8.webp"/><Relationship Id="rId17" Type="http://schemas.openxmlformats.org/officeDocument/2006/relationships/image" Target="media/image9.webp"/><Relationship Id="rId18" Type="http://schemas.openxmlformats.org/officeDocument/2006/relationships/image" Target="media/image10.webp"/><Relationship Id="rId19" Type="http://schemas.openxmlformats.org/officeDocument/2006/relationships/image" Target="media/image11.webp"/><Relationship Id="rId20" Type="http://schemas.openxmlformats.org/officeDocument/2006/relationships/image" Target="media/image12.webp"/><Relationship Id="rId21" Type="http://schemas.openxmlformats.org/officeDocument/2006/relationships/image" Target="media/image13.webp"/><Relationship Id="rId22" Type="http://schemas.openxmlformats.org/officeDocument/2006/relationships/image" Target="media/image14.webp"/><Relationship Id="rId23" Type="http://schemas.openxmlformats.org/officeDocument/2006/relationships/image" Target="media/image15.webp"/><Relationship Id="rId24" Type="http://schemas.openxmlformats.org/officeDocument/2006/relationships/image" Target="media/image16.webp"/><Relationship Id="rId25" Type="http://schemas.openxmlformats.org/officeDocument/2006/relationships/image" Target="media/image17.webp"/><Relationship Id="rId26" Type="http://schemas.openxmlformats.org/officeDocument/2006/relationships/image" Target="media/image18.webp"/><Relationship Id="rId27" Type="http://schemas.openxmlformats.org/officeDocument/2006/relationships/image" Target="media/image19.webp"/><Relationship Id="rId28" Type="http://schemas.openxmlformats.org/officeDocument/2006/relationships/image" Target="media/image20.web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