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webp" ContentType="image/gif"/>
  <Override PartName="/word/media/image2.webp" ContentType="image/png"/>
  <Override PartName="/word/media/image3.webp" ContentType="image/png"/>
  <Override PartName="/word/media/image4.webp" ContentType="image/jpeg"/>
  <Override PartName="/word/media/image5.webp" ContentType="image/png"/>
  <Override PartName="/word/media/image6.webp" ContentType="image/png"/>
  <Override PartName="/word/media/image7.webp" ContentType="image/gi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line="276" w:lineRule="auto"/>
      </w:pPr>
      <w:r>
        <w:t>深切缅怀著名法学家、“人民教育家”、深大法律系首任系主任高铭暄先生</w:t>
      </w:r>
    </w:p>
    <w:p>
      <w:pPr>
        <w:jc w:val="center"/>
      </w:pPr>
      <w:r>
        <w:drawing>
          <wp:inline xmlns:a="http://schemas.openxmlformats.org/drawingml/2006/main" xmlns:pic="http://schemas.openxmlformats.org/drawingml/2006/picture">
            <wp:extent cx="5486400" cy="1465898"/>
            <wp:docPr id="1" name="Picture 1"/>
            <wp:cNvGraphicFramePr>
              <a:graphicFrameLocks noChangeAspect="1"/>
            </wp:cNvGraphicFramePr>
            <a:graphic>
              <a:graphicData uri="http://schemas.openxmlformats.org/drawingml/2006/picture">
                <pic:pic>
                  <pic:nvPicPr>
                    <pic:cNvPr id="0" name="f33190ef486e73d49c77e50e7b9bd532895abf0ce048d2a028baa35e366bf9d0.webp"/>
                    <pic:cNvPicPr/>
                  </pic:nvPicPr>
                  <pic:blipFill>
                    <a:blip r:embed="rId9"/>
                    <a:stretch>
                      <a:fillRect/>
                    </a:stretch>
                  </pic:blipFill>
                  <pic:spPr>
                    <a:xfrm>
                      <a:off x="0" y="0"/>
                      <a:ext cx="5486400" cy="1465898"/>
                    </a:xfrm>
                    <a:prstGeom prst="rect"/>
                  </pic:spPr>
                </pic:pic>
              </a:graphicData>
            </a:graphic>
          </wp:inline>
        </w:drawing>
      </w:r>
    </w:p>
    <w:p>
      <w:pPr>
        <w:jc w:val="center"/>
      </w:pPr>
      <w:r>
        <w:t>图片</w:t>
      </w:r>
    </w:p>
    <w:p>
      <w:pPr>
        <w:spacing w:line="276" w:lineRule="auto" w:before="120" w:after="120"/>
      </w:pPr>
      <w:r>
        <w:t>中国共产党优秀党员</w:t>
      </w:r>
    </w:p>
    <w:p>
      <w:pPr>
        <w:spacing w:line="276" w:lineRule="auto" w:before="120" w:after="120"/>
      </w:pPr>
      <w:r>
        <w:t>“人民教育家”国家荣誉称号获得者</w:t>
      </w:r>
    </w:p>
    <w:p>
      <w:pPr>
        <w:spacing w:line="276" w:lineRule="auto" w:before="120" w:after="120"/>
      </w:pPr>
      <w:r>
        <w:t>杰出的法学家和法学教育家</w:t>
      </w:r>
    </w:p>
    <w:p>
      <w:pPr>
        <w:spacing w:line="276" w:lineRule="auto" w:before="120" w:after="120"/>
      </w:pPr>
      <w:r>
        <w:t>新中国刑法学的主要奠基者和开拓者</w:t>
      </w:r>
    </w:p>
    <w:p>
      <w:pPr>
        <w:spacing w:line="276" w:lineRule="auto" w:before="120" w:after="120"/>
      </w:pPr>
      <w:r>
        <w:t>中国刑法学研究会名誉会长</w:t>
      </w:r>
    </w:p>
    <w:p>
      <w:pPr>
        <w:spacing w:line="276" w:lineRule="auto" w:before="120" w:after="120"/>
      </w:pPr>
      <w:r>
        <w:t>中国人民大学荣誉一级教授</w:t>
      </w:r>
    </w:p>
    <w:p>
      <w:pPr>
        <w:spacing w:line="276" w:lineRule="auto" w:before="120" w:after="120"/>
      </w:pPr>
      <w:r>
        <w:t>深圳大学法律系首任系主任高铭暄</w:t>
      </w:r>
    </w:p>
    <w:p>
      <w:pPr>
        <w:spacing w:line="276" w:lineRule="auto" w:before="120" w:after="120"/>
      </w:pPr>
      <w:r>
        <w:t>因病于2026年2月26日11时47分</w:t>
      </w:r>
    </w:p>
    <w:p>
      <w:pPr>
        <w:spacing w:line="276" w:lineRule="auto" w:before="120" w:after="120"/>
      </w:pPr>
      <w:r>
        <w:t>在北京逝世，享年98岁</w:t>
      </w:r>
    </w:p>
    <w:p>
      <w:pPr>
        <w:jc w:val="center"/>
      </w:pPr>
      <w:r>
        <w:drawing>
          <wp:inline xmlns:a="http://schemas.openxmlformats.org/drawingml/2006/main" xmlns:pic="http://schemas.openxmlformats.org/drawingml/2006/picture">
            <wp:extent cx="4090524" cy="5486400"/>
            <wp:docPr id="2" name="Picture 2"/>
            <wp:cNvGraphicFramePr>
              <a:graphicFrameLocks noChangeAspect="1"/>
            </wp:cNvGraphicFramePr>
            <a:graphic>
              <a:graphicData uri="http://schemas.openxmlformats.org/drawingml/2006/picture">
                <pic:pic>
                  <pic:nvPicPr>
                    <pic:cNvPr id="0" name="96e4a64eff8bd3a095e110f8ad656f1fec85c36c42ca904356bfb4a9903b7b0b.webp"/>
                    <pic:cNvPicPr/>
                  </pic:nvPicPr>
                  <pic:blipFill>
                    <a:blip r:embed="rId10"/>
                    <a:stretch>
                      <a:fillRect/>
                    </a:stretch>
                  </pic:blipFill>
                  <pic:spPr>
                    <a:xfrm>
                      <a:off x="0" y="0"/>
                      <a:ext cx="4090524" cy="5486400"/>
                    </a:xfrm>
                    <a:prstGeom prst="rect"/>
                  </pic:spPr>
                </pic:pic>
              </a:graphicData>
            </a:graphic>
          </wp:inline>
        </w:drawing>
      </w:r>
    </w:p>
    <w:p>
      <w:pPr>
        <w:jc w:val="center"/>
      </w:pPr>
      <w:r>
        <w:t>图片</w:t>
      </w:r>
    </w:p>
    <w:p>
      <w:pPr>
        <w:spacing w:line="276" w:lineRule="auto" w:before="120" w:after="120"/>
      </w:pPr>
      <w:r>
        <w:t>在中国法律界，提起高铭暄，几乎无人不晓。作为当代著名法学家、新中国刑法学主要奠基者和开拓者，高铭暄与很多“第一”直接相关：新中国培养的第一代法学家，唯一全程参与新中国第一部刑法典制定的学者，新中国第一位刑法学博导，改革开放后我国第一部法学学术专著的撰写者和第一部统编刑法学教科书的主编者……</w:t>
      </w:r>
    </w:p>
    <w:p>
      <w:pPr>
        <w:spacing w:line="276" w:lineRule="auto" w:before="120" w:after="120"/>
      </w:pPr>
      <w:r>
        <w:t>还有一个“第一”，标定了他在杏坛的成就——第一批被授予国家荣誉称号的“人民教育家”。</w:t>
      </w:r>
    </w:p>
    <w:p>
      <w:pPr>
        <w:spacing w:line="276" w:lineRule="auto" w:before="120" w:after="120"/>
      </w:pPr>
      <w:r>
        <w:t>“培养学生，是我一生中最大的乐趣和成就。”躬耕三尺教坛70余载，高铭暄无比珍视教师这一神圣职业。他用一生践行着火热的誓言——“教育乃我之事业，科学乃我之生命”。</w:t>
      </w:r>
    </w:p>
    <w:p>
      <w:pPr>
        <w:jc w:val="center"/>
      </w:pPr>
      <w:r>
        <w:drawing>
          <wp:inline xmlns:a="http://schemas.openxmlformats.org/drawingml/2006/main" xmlns:pic="http://schemas.openxmlformats.org/drawingml/2006/picture">
            <wp:extent cx="5486400" cy="3956538"/>
            <wp:docPr id="3" name="Picture 3"/>
            <wp:cNvGraphicFramePr>
              <a:graphicFrameLocks noChangeAspect="1"/>
            </wp:cNvGraphicFramePr>
            <a:graphic>
              <a:graphicData uri="http://schemas.openxmlformats.org/drawingml/2006/picture">
                <pic:pic>
                  <pic:nvPicPr>
                    <pic:cNvPr id="0" name="85fb97a19a663ebefad968ea2946ffca44083c13931a161d187492d03a1c022e.webp"/>
                    <pic:cNvPicPr/>
                  </pic:nvPicPr>
                  <pic:blipFill>
                    <a:blip r:embed="rId11"/>
                    <a:stretch>
                      <a:fillRect/>
                    </a:stretch>
                  </pic:blipFill>
                  <pic:spPr>
                    <a:xfrm>
                      <a:off x="0" y="0"/>
                      <a:ext cx="5486400" cy="3956538"/>
                    </a:xfrm>
                    <a:prstGeom prst="rect"/>
                  </pic:spPr>
                </pic:pic>
              </a:graphicData>
            </a:graphic>
          </wp:inline>
        </w:drawing>
      </w:r>
    </w:p>
    <w:p>
      <w:pPr>
        <w:jc w:val="center"/>
      </w:pPr>
      <w:r>
        <w:t>图片</w:t>
      </w:r>
    </w:p>
    <w:p>
      <w:pPr>
        <w:spacing w:line="276" w:lineRule="auto" w:before="120" w:after="120"/>
      </w:pPr>
      <w:r>
        <w:t>高铭暄与深圳大学有着深厚的历史渊源和特殊的感情。1983年深圳大学筹建创办之际，高铭暄受命创建深圳大学法律系，并担任首任系主任。在特区初创的艰苦岁月里，高铭暄以前瞻的眼光和博大的胸襟，依托中国人民大学法律系的雄厚实力全力援建，为深大法律系的学科布局、师资引育与人才培养奠定了坚实的基石，开创了特区法学教育的新篇章。</w:t>
      </w:r>
    </w:p>
    <w:p>
      <w:pPr>
        <w:jc w:val="center"/>
      </w:pPr>
      <w:r>
        <w:drawing>
          <wp:inline xmlns:a="http://schemas.openxmlformats.org/drawingml/2006/main" xmlns:pic="http://schemas.openxmlformats.org/drawingml/2006/picture">
            <wp:extent cx="5486400" cy="3755346"/>
            <wp:docPr id="4" name="Picture 4"/>
            <wp:cNvGraphicFramePr>
              <a:graphicFrameLocks noChangeAspect="1"/>
            </wp:cNvGraphicFramePr>
            <a:graphic>
              <a:graphicData uri="http://schemas.openxmlformats.org/drawingml/2006/picture">
                <pic:pic>
                  <pic:nvPicPr>
                    <pic:cNvPr id="0" name="59732a98e44bda21304352f193d98b0e97e8299e6806c011c782e4e2326c7fdb.webp"/>
                    <pic:cNvPicPr/>
                  </pic:nvPicPr>
                  <pic:blipFill>
                    <a:blip r:embed="rId12"/>
                    <a:stretch>
                      <a:fillRect/>
                    </a:stretch>
                  </pic:blipFill>
                  <pic:spPr>
                    <a:xfrm>
                      <a:off x="0" y="0"/>
                      <a:ext cx="5486400" cy="3755346"/>
                    </a:xfrm>
                    <a:prstGeom prst="rect"/>
                  </pic:spPr>
                </pic:pic>
              </a:graphicData>
            </a:graphic>
          </wp:inline>
        </w:drawing>
      </w:r>
    </w:p>
    <w:p>
      <w:pPr>
        <w:jc w:val="center"/>
      </w:pPr>
      <w:r>
        <w:t>图片</w:t>
      </w:r>
    </w:p>
    <w:p>
      <w:pPr>
        <w:spacing w:line="276" w:lineRule="auto" w:before="120" w:after="120"/>
      </w:pPr>
      <w:r>
        <w:t>即便在卸任系主任职务之后，高铭暄仍始终心系深圳大学法学院的发展，每逢赴港交流访学之际，必亲临深圳大学为学子传道授业。一次次往返奔波的身影，饱含着高铭暄对这所初创学府的深情厚谊，对后辈学子的殷切期望。</w:t>
      </w:r>
    </w:p>
    <w:p>
      <w:pPr>
        <w:spacing w:line="276" w:lineRule="auto" w:before="120" w:after="120"/>
      </w:pPr>
      <w:r>
        <w:t>今年春节前夕</w:t>
      </w:r>
    </w:p>
    <w:p>
      <w:pPr>
        <w:spacing w:line="276" w:lineRule="auto" w:before="120" w:after="120"/>
      </w:pPr>
      <w:r>
        <w:t>高铭暄得知互联网社交平台上</w:t>
      </w:r>
    </w:p>
    <w:p>
      <w:pPr>
        <w:spacing w:line="276" w:lineRule="auto" w:before="120" w:after="120"/>
      </w:pPr>
      <w:r>
        <w:t>有很多青年学子研讨刑法学知识</w:t>
      </w:r>
    </w:p>
    <w:p>
      <w:pPr>
        <w:spacing w:line="276" w:lineRule="auto" w:before="120" w:after="120"/>
      </w:pPr>
      <w:r>
        <w:t>欣然为全国教育界写下深情寄语：</w:t>
      </w:r>
    </w:p>
    <w:p>
      <w:pPr>
        <w:spacing w:line="276" w:lineRule="auto" w:before="120" w:after="120"/>
      </w:pPr>
      <w:r>
        <w:t>一元复始，大地回春。在丙午马年即将到来之际，衷心祝愿全国教育界同仁和青年学子们新春愉快，阖家幸福！</w:t>
      </w:r>
    </w:p>
    <w:p>
      <w:pPr>
        <w:spacing w:line="276" w:lineRule="auto" w:before="120" w:after="120"/>
      </w:pPr>
      <w:r>
        <w:t>希望广大同仁始终坚持党的领导，忠诚于党和人民的教育事业。以德立身、以德立学、以德施教，为教育强国建设作出新的更大贡献。</w:t>
      </w:r>
    </w:p>
    <w:p>
      <w:pPr>
        <w:spacing w:line="276" w:lineRule="auto" w:before="120" w:after="120"/>
      </w:pPr>
      <w:r>
        <w:t>希望广大青年学子与祖国同行，与时代共进。锻造品德修为，锤炼过硬本领，努力成为具有崇高信仰、堪当民族复兴大任的栋梁之才。</w:t>
      </w:r>
    </w:p>
    <w:p>
      <w:pPr>
        <w:spacing w:line="276" w:lineRule="auto" w:before="120" w:after="120"/>
      </w:pPr>
      <w:r>
        <w:t>先生之风 山高水长</w:t>
      </w:r>
    </w:p>
    <w:p>
      <w:pPr>
        <w:spacing w:line="276" w:lineRule="auto" w:before="120" w:after="120"/>
      </w:pPr>
      <w:r>
        <w:t>音容笑貌 长存心间</w:t>
      </w:r>
    </w:p>
    <w:p>
      <w:pPr>
        <w:spacing w:line="276" w:lineRule="auto" w:before="120" w:after="120"/>
      </w:pPr>
      <w:r>
        <w:t>高铭暄教授千古！</w:t>
      </w:r>
    </w:p>
    <w:p>
      <w:pPr>
        <w:jc w:val="center"/>
      </w:pPr>
      <w:r>
        <w:drawing>
          <wp:inline xmlns:a="http://schemas.openxmlformats.org/drawingml/2006/main" xmlns:pic="http://schemas.openxmlformats.org/drawingml/2006/picture">
            <wp:extent cx="5486400" cy="759807"/>
            <wp:docPr id="5" name="Picture 5"/>
            <wp:cNvGraphicFramePr>
              <a:graphicFrameLocks noChangeAspect="1"/>
            </wp:cNvGraphicFramePr>
            <a:graphic>
              <a:graphicData uri="http://schemas.openxmlformats.org/drawingml/2006/picture">
                <pic:pic>
                  <pic:nvPicPr>
                    <pic:cNvPr id="0" name="43eaa6fbbf255fa7ebcbfdc47a22f5f752242ef41102dcc9eea35cbea0ebb37c.webp"/>
                    <pic:cNvPicPr/>
                  </pic:nvPicPr>
                  <pic:blipFill>
                    <a:blip r:embed="rId13"/>
                    <a:stretch>
                      <a:fillRect/>
                    </a:stretch>
                  </pic:blipFill>
                  <pic:spPr>
                    <a:xfrm>
                      <a:off x="0" y="0"/>
                      <a:ext cx="5486400" cy="759807"/>
                    </a:xfrm>
                    <a:prstGeom prst="rect"/>
                  </pic:spPr>
                </pic:pic>
              </a:graphicData>
            </a:graphic>
          </wp:inline>
        </w:drawing>
      </w:r>
    </w:p>
    <w:p>
      <w:pPr>
        <w:jc w:val="center"/>
      </w:pPr>
      <w:r>
        <w:t>图片</w:t>
      </w:r>
    </w:p>
    <w:p>
      <w:pPr>
        <w:spacing w:line="276" w:lineRule="auto" w:before="120" w:after="120"/>
      </w:pPr>
      <w:r>
        <w:t>深圳大学法学院</w:t>
      </w:r>
    </w:p>
    <w:p>
      <w:pPr>
        <w:spacing w:line="276" w:lineRule="auto" w:before="120" w:after="120"/>
      </w:pPr>
      <w:r>
        <w:t>深圳大学全媒体平台长期接收投稿</w:t>
      </w:r>
    </w:p>
    <w:p>
      <w:pPr>
        <w:spacing w:line="276" w:lineRule="auto" w:before="120" w:after="120"/>
      </w:pPr>
      <w:r>
        <w:t>来稿请标明作者姓名和联系方式</w:t>
      </w:r>
    </w:p>
    <w:p>
      <w:pPr>
        <w:spacing w:line="276" w:lineRule="auto" w:before="120" w:after="120"/>
      </w:pPr>
      <w:r>
        <w:t>投稿邮箱 ： szuxcb@szu.edu.cn</w:t>
      </w:r>
    </w:p>
    <w:p>
      <w:pPr>
        <w:jc w:val="center"/>
      </w:pPr>
      <w:r>
        <w:drawing>
          <wp:inline xmlns:a="http://schemas.openxmlformats.org/drawingml/2006/main" xmlns:pic="http://schemas.openxmlformats.org/drawingml/2006/picture">
            <wp:extent cx="3556000" cy="3556000"/>
            <wp:docPr id="6" name="Picture 6"/>
            <wp:cNvGraphicFramePr>
              <a:graphicFrameLocks noChangeAspect="1"/>
            </wp:cNvGraphicFramePr>
            <a:graphic>
              <a:graphicData uri="http://schemas.openxmlformats.org/drawingml/2006/picture">
                <pic:pic>
                  <pic:nvPicPr>
                    <pic:cNvPr id="0" name="15d5e8772c4aa9d4e142038ad26e3051704cb8469c07d2576b2b9457da5f51a5.webp"/>
                    <pic:cNvPicPr/>
                  </pic:nvPicPr>
                  <pic:blipFill>
                    <a:blip r:embed="rId14"/>
                    <a:stretch>
                      <a:fillRect/>
                    </a:stretch>
                  </pic:blipFill>
                  <pic:spPr>
                    <a:xfrm>
                      <a:off x="0" y="0"/>
                      <a:ext cx="3556000" cy="3556000"/>
                    </a:xfrm>
                    <a:prstGeom prst="rect"/>
                  </pic:spPr>
                </pic:pic>
              </a:graphicData>
            </a:graphic>
          </wp:inline>
        </w:drawing>
      </w:r>
    </w:p>
    <w:p>
      <w:pPr>
        <w:jc w:val="center"/>
      </w:pPr>
      <w:r>
        <w:t>图片</w:t>
      </w:r>
    </w:p>
    <w:p>
      <w:pPr>
        <w:spacing w:line="276" w:lineRule="auto" w:before="120" w:after="120"/>
      </w:pPr>
      <w:r>
        <w:t>深圳大学捐赠平台</w:t>
      </w:r>
    </w:p>
    <w:p>
      <w:pPr>
        <w:spacing w:line="276" w:lineRule="auto" w:before="120" w:after="120"/>
      </w:pPr>
      <w:r>
        <w:t>扫描左侧二维码进入平台</w:t>
      </w:r>
    </w:p>
    <w:p>
      <w:pPr>
        <w:jc w:val="center"/>
      </w:pPr>
      <w:r>
        <w:drawing>
          <wp:inline xmlns:a="http://schemas.openxmlformats.org/drawingml/2006/main" xmlns:pic="http://schemas.openxmlformats.org/drawingml/2006/picture">
            <wp:extent cx="5486400" cy="1988820"/>
            <wp:docPr id="7" name="Picture 7"/>
            <wp:cNvGraphicFramePr>
              <a:graphicFrameLocks noChangeAspect="1"/>
            </wp:cNvGraphicFramePr>
            <a:graphic>
              <a:graphicData uri="http://schemas.openxmlformats.org/drawingml/2006/picture">
                <pic:pic>
                  <pic:nvPicPr>
                    <pic:cNvPr id="0" name="3371546aed99c26c1cc25d89001214665bf9c21c506ecf39378e547a6891eaaf.webp"/>
                    <pic:cNvPicPr/>
                  </pic:nvPicPr>
                  <pic:blipFill>
                    <a:blip r:embed="rId15"/>
                    <a:stretch>
                      <a:fillRect/>
                    </a:stretch>
                  </pic:blipFill>
                  <pic:spPr>
                    <a:xfrm>
                      <a:off x="0" y="0"/>
                      <a:ext cx="5486400" cy="1988820"/>
                    </a:xfrm>
                    <a:prstGeom prst="rect"/>
                  </pic:spPr>
                </pic:pic>
              </a:graphicData>
            </a:graphic>
          </wp:inline>
        </w:drawing>
      </w:r>
    </w:p>
    <w:p>
      <w:pPr>
        <w:jc w:val="center"/>
      </w:pPr>
      <w:r>
        <w:t>图片</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宋体" w:hAnsi="宋体"/>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宋体" w:hAnsi="宋体"/>
      <w:b/>
      <w:bCs/>
      <w:color w:val="000000"/>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宋体" w:hAnsi="宋体"/>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宋体" w:hAnsi="宋体"/>
      <w:b/>
      <w:bCs/>
      <w:i/>
      <w:iCs/>
      <w:color w:val="000000"/>
      <w:sz w:val="26"/>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宋体" w:hAnsi="宋体"/>
      <w:b/>
      <w:color w:val="000000"/>
      <w:sz w:val="24"/>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宋体" w:hAnsi="宋体"/>
      <w:b/>
      <w:i/>
      <w:iCs/>
      <w:color w:val="000000"/>
      <w:sz w:val="22"/>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webp"/><Relationship Id="rId10" Type="http://schemas.openxmlformats.org/officeDocument/2006/relationships/image" Target="media/image2.webp"/><Relationship Id="rId11" Type="http://schemas.openxmlformats.org/officeDocument/2006/relationships/image" Target="media/image3.webp"/><Relationship Id="rId12" Type="http://schemas.openxmlformats.org/officeDocument/2006/relationships/image" Target="media/image4.webp"/><Relationship Id="rId13" Type="http://schemas.openxmlformats.org/officeDocument/2006/relationships/image" Target="media/image5.webp"/><Relationship Id="rId14" Type="http://schemas.openxmlformats.org/officeDocument/2006/relationships/image" Target="media/image6.webp"/><Relationship Id="rId15" Type="http://schemas.openxmlformats.org/officeDocument/2006/relationships/image" Target="media/image7.web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