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A39C9" w14:textId="32DCD173" w:rsidR="00360530" w:rsidRDefault="00A53E81" w:rsidP="00A53E81">
      <w:pPr>
        <w:pStyle w:val="Header"/>
        <w:tabs>
          <w:tab w:val="left" w:pos="720"/>
          <w:tab w:val="left" w:pos="1080"/>
          <w:tab w:val="left" w:pos="1440"/>
          <w:tab w:val="left" w:pos="2880"/>
        </w:tabs>
      </w:pPr>
      <w:r>
        <w:tab/>
      </w:r>
      <w:r w:rsidR="00112C1B" w:rsidRPr="00112C1B">
        <w:t>This assignment is designed to add to a program's resilience by addressing the numeric overflow &amp; underflow. I started</w:t>
      </w:r>
      <w:r w:rsidR="00112C1B">
        <w:t xml:space="preserve"> by modifying the core functions of the code, using “</w:t>
      </w:r>
      <w:proofErr w:type="spellStart"/>
      <w:r w:rsidR="00112C1B">
        <w:t>add_</w:t>
      </w:r>
      <w:proofErr w:type="gramStart"/>
      <w:r w:rsidR="00112C1B">
        <w:t>numbers</w:t>
      </w:r>
      <w:proofErr w:type="spellEnd"/>
      <w:r w:rsidR="00112C1B">
        <w:t>(</w:t>
      </w:r>
      <w:proofErr w:type="gramEnd"/>
      <w:r w:rsidR="00112C1B">
        <w:t>)</w:t>
      </w:r>
      <w:r w:rsidR="00360530">
        <w:t>” &amp; “</w:t>
      </w:r>
      <w:proofErr w:type="spellStart"/>
      <w:r w:rsidR="00360530">
        <w:t>subtract_numbers</w:t>
      </w:r>
      <w:proofErr w:type="spellEnd"/>
      <w:r w:rsidR="00360530">
        <w:t>” while proactively checking using “</w:t>
      </w:r>
      <w:proofErr w:type="gramStart"/>
      <w:r w:rsidR="00360530">
        <w:t>std::</w:t>
      </w:r>
      <w:proofErr w:type="spellStart"/>
      <w:proofErr w:type="gramEnd"/>
      <w:r w:rsidR="00360530">
        <w:t>numeric_limits</w:t>
      </w:r>
      <w:proofErr w:type="spellEnd"/>
      <w:r w:rsidR="00360530">
        <w:t xml:space="preserve">.” These validations detect whether an operation would exceed the data type’s capacity before allowing it to execute, preventing any undefined behaviors or potential data corruption.  If a risky operation is identified, the functions should now safely halt </w:t>
      </w:r>
      <w:proofErr w:type="gramStart"/>
      <w:r w:rsidR="00360530">
        <w:t>it’s</w:t>
      </w:r>
      <w:proofErr w:type="gramEnd"/>
      <w:r w:rsidR="00360530">
        <w:t xml:space="preserve"> execution &amp; return the appropriate maximum or minimum values. By providing clear console messages for the user, we </w:t>
      </w:r>
      <w:proofErr w:type="gramStart"/>
      <w:r w:rsidR="00360530">
        <w:t>are able to</w:t>
      </w:r>
      <w:proofErr w:type="gramEnd"/>
      <w:r w:rsidR="00360530">
        <w:t xml:space="preserve"> remain informed as these changes occur.</w:t>
      </w:r>
    </w:p>
    <w:p w14:paraId="1B45D5EC" w14:textId="4C216257" w:rsidR="00112C1B" w:rsidRDefault="00112C1B" w:rsidP="00A53E81">
      <w:pPr>
        <w:tabs>
          <w:tab w:val="left" w:pos="720"/>
          <w:tab w:val="left" w:pos="1080"/>
          <w:tab w:val="left" w:pos="1440"/>
          <w:tab w:val="left" w:pos="2880"/>
        </w:tabs>
      </w:pPr>
    </w:p>
    <w:p w14:paraId="55B5E55A" w14:textId="636A3B09" w:rsidR="00A53E81" w:rsidRPr="00112C1B" w:rsidRDefault="00A53E81" w:rsidP="00A53E81">
      <w:pPr>
        <w:tabs>
          <w:tab w:val="left" w:pos="720"/>
          <w:tab w:val="left" w:pos="1080"/>
          <w:tab w:val="left" w:pos="1440"/>
          <w:tab w:val="left" w:pos="2880"/>
        </w:tabs>
      </w:pPr>
      <w:r>
        <w:tab/>
        <w:t>TO ensure validation, I also updated the corresponding test functions using “</w:t>
      </w:r>
      <w:proofErr w:type="spellStart"/>
      <w:r>
        <w:t>test_</w:t>
      </w:r>
      <w:proofErr w:type="gramStart"/>
      <w:r>
        <w:t>overflow</w:t>
      </w:r>
      <w:proofErr w:type="spellEnd"/>
      <w:r>
        <w:t>(</w:t>
      </w:r>
      <w:proofErr w:type="gramEnd"/>
      <w:r>
        <w:t>)” &amp; “</w:t>
      </w:r>
      <w:proofErr w:type="spellStart"/>
      <w:r>
        <w:t>test_</w:t>
      </w:r>
      <w:proofErr w:type="gramStart"/>
      <w:r>
        <w:t>underflow</w:t>
      </w:r>
      <w:proofErr w:type="spellEnd"/>
      <w:r>
        <w:t>(</w:t>
      </w:r>
      <w:proofErr w:type="gramEnd"/>
      <w:r>
        <w:t xml:space="preserve">)”. This aligns with the new logic, allowing my tests to recognize </w:t>
      </w:r>
      <w:proofErr w:type="gramStart"/>
      <w:r>
        <w:t>&amp; report</w:t>
      </w:r>
      <w:proofErr w:type="gramEnd"/>
      <w:r>
        <w:t xml:space="preserve"> prevented operations as successful outcomes to improve </w:t>
      </w:r>
      <w:proofErr w:type="gramStart"/>
      <w:r>
        <w:t>it’s</w:t>
      </w:r>
      <w:proofErr w:type="gramEnd"/>
      <w:r>
        <w:t xml:space="preserve"> safeguards. These improvements should allow for more </w:t>
      </w:r>
      <w:proofErr w:type="gramStart"/>
      <w:r>
        <w:t>secure</w:t>
      </w:r>
      <w:proofErr w:type="gramEnd"/>
      <w:r>
        <w:t xml:space="preserve"> code, drawing on the use of the standard library.</w:t>
      </w:r>
      <w:r>
        <w:br/>
      </w:r>
      <w:r>
        <w:br/>
        <w:t>*See console photos below*</w:t>
      </w:r>
      <w:r>
        <w:br/>
      </w:r>
      <w:r>
        <w:br/>
      </w:r>
      <w:r>
        <w:rPr>
          <w:noProof/>
        </w:rPr>
        <w:drawing>
          <wp:inline distT="0" distB="0" distL="0" distR="0" wp14:anchorId="2B58EEBF" wp14:editId="0E46C0E1">
            <wp:extent cx="5943600" cy="2876550"/>
            <wp:effectExtent l="0" t="0" r="0" b="0"/>
            <wp:docPr id="27053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255C4" wp14:editId="7D67B2E4">
            <wp:extent cx="5934075" cy="2686050"/>
            <wp:effectExtent l="0" t="0" r="9525" b="0"/>
            <wp:docPr id="587538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8CDB0" wp14:editId="43D6407F">
            <wp:extent cx="5943600" cy="7343775"/>
            <wp:effectExtent l="0" t="0" r="0" b="9525"/>
            <wp:docPr id="122754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0E81A" wp14:editId="3EC695B6">
            <wp:extent cx="5934075" cy="7372350"/>
            <wp:effectExtent l="0" t="0" r="9525" b="0"/>
            <wp:docPr id="887658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E81" w:rsidRPr="00112C1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929EA" w14:textId="77777777" w:rsidR="002D309E" w:rsidRDefault="002D309E" w:rsidP="00112C1B">
      <w:pPr>
        <w:spacing w:after="0" w:line="240" w:lineRule="auto"/>
      </w:pPr>
      <w:r>
        <w:separator/>
      </w:r>
    </w:p>
  </w:endnote>
  <w:endnote w:type="continuationSeparator" w:id="0">
    <w:p w14:paraId="19AB7D17" w14:textId="77777777" w:rsidR="002D309E" w:rsidRDefault="002D309E" w:rsidP="00112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4D094A" w14:textId="77777777" w:rsidR="002D309E" w:rsidRDefault="002D309E" w:rsidP="00112C1B">
      <w:pPr>
        <w:spacing w:after="0" w:line="240" w:lineRule="auto"/>
      </w:pPr>
      <w:r>
        <w:separator/>
      </w:r>
    </w:p>
  </w:footnote>
  <w:footnote w:type="continuationSeparator" w:id="0">
    <w:p w14:paraId="6D5BB552" w14:textId="77777777" w:rsidR="002D309E" w:rsidRDefault="002D309E" w:rsidP="00112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2FD50" w14:textId="72659BD1" w:rsidR="00112C1B" w:rsidRDefault="00112C1B">
    <w:pPr>
      <w:pStyle w:val="Header"/>
    </w:pPr>
    <w:r>
      <w:t>Jamar Sampson</w:t>
    </w:r>
    <w:r>
      <w:tab/>
      <w:t>CS-405</w:t>
    </w:r>
    <w:r>
      <w:tab/>
      <w:t>09/06/2025</w:t>
    </w:r>
  </w:p>
  <w:p w14:paraId="06E99F29" w14:textId="3A77361F" w:rsidR="00112C1B" w:rsidRDefault="00112C1B">
    <w:pPr>
      <w:pStyle w:val="Header"/>
    </w:pPr>
    <w:r>
      <w:t xml:space="preserve">Module One – Numeric </w:t>
    </w:r>
    <w:proofErr w:type="spellStart"/>
    <w:r>
      <w:t>Overflow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1B"/>
    <w:rsid w:val="00112C1B"/>
    <w:rsid w:val="002D309E"/>
    <w:rsid w:val="00360530"/>
    <w:rsid w:val="004E0D75"/>
    <w:rsid w:val="008B0A6E"/>
    <w:rsid w:val="008F0598"/>
    <w:rsid w:val="00A5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0C09C"/>
  <w15:chartTrackingRefBased/>
  <w15:docId w15:val="{ECD528C0-A8F2-403C-8EAE-BBB96A83C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C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C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C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C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C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2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C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C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C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2C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1B"/>
  </w:style>
  <w:style w:type="paragraph" w:styleId="Footer">
    <w:name w:val="footer"/>
    <w:basedOn w:val="Normal"/>
    <w:link w:val="FooterChar"/>
    <w:uiPriority w:val="99"/>
    <w:unhideWhenUsed/>
    <w:rsid w:val="00112C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Sampson, Jamar</dc:creator>
  <cp:keywords/>
  <dc:description/>
  <cp:lastModifiedBy>Sampson, Jamar</cp:lastModifiedBy>
  <cp:revision>1</cp:revision>
  <dcterms:created xsi:type="dcterms:W3CDTF">2025-09-08T01:06:00Z</dcterms:created>
  <dcterms:modified xsi:type="dcterms:W3CDTF">2025-09-08T01:34:00Z</dcterms:modified>
</cp:coreProperties>
</file>