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微软雅黑" w:hAnsi="微软雅黑" w:eastAsia="微软雅黑"/>
          <w:b/>
          <w:color w:val="1F497D"/>
          <w:sz w:val="40"/>
        </w:rPr>
        <w:t>LifeTrack 项目架构审计报告</w:t>
      </w:r>
    </w:p>
    <w:p>
      <w:pPr>
        <w:spacing w:after="40"/>
      </w:pPr>
      <w:r>
        <w:rPr>
          <w:rFonts w:ascii="微软雅黑" w:hAnsi="微软雅黑" w:eastAsia="微软雅黑"/>
          <w:b w:val="0"/>
          <w:color w:val="595959"/>
          <w:sz w:val="20"/>
        </w:rPr>
        <w:t>审计范围：Android 客户端（Java）+ Python Flask 后端 + Nginx 配置</w:t>
      </w:r>
    </w:p>
    <w:p>
      <w:pPr>
        <w:spacing w:after="40"/>
      </w:pPr>
      <w:r>
        <w:rPr>
          <w:rFonts w:ascii="微软雅黑" w:hAnsi="微软雅黑" w:eastAsia="微软雅黑"/>
          <w:b w:val="0"/>
          <w:color w:val="595959"/>
          <w:sz w:val="20"/>
        </w:rPr>
        <w:t>审计日期：2026-06-17</w:t>
      </w:r>
    </w:p>
    <w:p>
      <w:pPr>
        <w:spacing w:after="40"/>
      </w:pPr>
      <w:r>
        <w:rPr>
          <w:rFonts w:ascii="微软雅黑" w:hAnsi="微软雅黑" w:eastAsia="微软雅黑"/>
          <w:b w:val="0"/>
          <w:color w:val="595959"/>
          <w:sz w:val="20"/>
        </w:rPr>
        <w:t>审计方式：静态代码审查（未做运行时测试）</w:t>
      </w:r>
    </w:p>
    <w:p>
      <w:pPr>
        <w:spacing w:before="160" w:after="80"/>
        <w:jc w:val="left"/>
      </w:pPr>
      <w:r>
        <w:rPr>
          <w:rFonts w:ascii="微软雅黑" w:hAnsi="微软雅黑" w:eastAsia="微软雅黑"/>
          <w:b/>
          <w:color w:val="1F497D"/>
          <w:sz w:val="32"/>
        </w:rPr>
        <w:t>一、执行摘要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本次审计覆盖 LifeTrack 项目 Android 端 14 个核心 Java 文件、Python 后端 9 个文件、Nginx 配置及 2 个 Dashboard 模板。共发现 80 项问题，分布如下：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严重程度</w:t>
            </w:r>
          </w:p>
        </w:tc>
        <w:tc>
          <w:tcPr>
            <w:tcW w:type="dxa" w:w="2550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550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主要分布</w:t>
            </w:r>
          </w:p>
        </w:tc>
        <w:tc>
          <w:tcPr>
            <w:tcW w:type="dxa" w:w="2550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处置建议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高危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DiaryDbHelper、ApiClient、config.py、app.py、sync.py、nginx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立即修复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9"/>
              </w:rPr>
              <w:t>中危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47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全部文件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近期修复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color w:val="00703C"/>
                <w:sz w:val="19"/>
              </w:rPr>
              <w:t>低危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全部文件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迭代优化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最该立即处理的 5 件事：</w:t>
      </w:r>
    </w:p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DiaryDbHelper 加密迁移失败时会删除新数据库，导致用户数据彻底丢失（Bug 2.1）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DeepSeek/Doubao API 密钥硬编码在 config.py 默认值中，需立即轮换并删除 /api/keys 接口（H1、H2）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全链路 HTTP 明文传输，JWT、Dashboard 密码、用户数据可被中间人窃取（Bug 5.1、H7）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Dashboard 密码明文嵌入前端 HTML 并通过 URL query 传输，双重泄露（H4、H5）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/>
          <w:sz w:val="21"/>
        </w:rPr>
        <w:t xml:space="preserve">5. </w:t>
      </w:r>
      <w:r>
        <w:rPr>
          <w:rFonts w:ascii="微软雅黑" w:hAnsi="微软雅黑" w:eastAsia="微软雅黑"/>
          <w:b w:val="0"/>
          <w:sz w:val="21"/>
        </w:rPr>
        <w:t>AnalyticsDao 无事务保护，sync.py 并发写入存在 TOCTOU 竞态，数据错乱（Bug 14.9、H9、H10）</w:t>
      </w:r>
    </w:p>
    <w:p>
      <w:pPr>
        <w:spacing w:before="160" w:after="80"/>
        <w:jc w:val="left"/>
      </w:pPr>
      <w:r>
        <w:rPr>
          <w:rFonts w:ascii="微软雅黑" w:hAnsi="微软雅黑" w:eastAsia="微软雅黑"/>
          <w:b/>
          <w:color w:val="1F497D"/>
          <w:sz w:val="32"/>
        </w:rPr>
        <w:t>二、架构概览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LifeTrack 是 Android 智能生活记录应用，采用以下技术栈：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Android Java 11 + Gradle 9.4.1，Min SDK 26 / Target SDK 36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SQLCipher 加密 SQLite（v7，7 张表），Android KeyStore 管理 DB 密钥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OkHttp 三实例（default/sse/longTimeout），集成 DeepSeek + 豆包双 AI 服务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Python Flask + Gunicorn + Nginx 后端，JWT + bcrypt 认证，SQLite WAL 模式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5 个 Fragment：Record / Track / Diary / Insight / Profile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架构整体合理，分层清晰（UI / Business / Data / Security / Network）。主要问题集中在安全配置、并发控制、资源管理三方面。</w:t>
      </w:r>
    </w:p>
    <w:p>
      <w:pPr>
        <w:spacing w:before="160" w:after="80"/>
        <w:jc w:val="left"/>
      </w:pPr>
      <w:r>
        <w:rPr>
          <w:rFonts w:ascii="微软雅黑" w:hAnsi="微软雅黑" w:eastAsia="微软雅黑"/>
          <w:b/>
          <w:color w:val="1F497D"/>
          <w:sz w:val="32"/>
        </w:rPr>
        <w:t>三、Android 客户端问题</w:t>
      </w:r>
    </w:p>
    <w:p>
      <w:pPr>
        <w:spacing w:before="160" w:after="80"/>
        <w:jc w:val="left"/>
      </w:pPr>
      <w:r>
        <w:rPr>
          <w:rFonts w:ascii="微软雅黑" w:hAnsi="微软雅黑" w:eastAsia="微软雅黑"/>
          <w:b/>
          <w:color w:val="365F91"/>
          <w:sz w:val="26"/>
        </w:rPr>
        <w:t>3.1 高危问题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680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680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严重度</w:t>
            </w:r>
          </w:p>
        </w:tc>
        <w:tc>
          <w:tcPr>
            <w:tcW w:type="dxa" w:w="1984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1134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行号</w:t>
            </w:r>
          </w:p>
        </w:tc>
        <w:tc>
          <w:tcPr>
            <w:tcW w:type="dxa" w:w="3118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问题描述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修复建议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2.1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高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DiaryDbHelper.java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284-316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加密迁移失败时 backupFile 被错误赋值为 dbFile，迁移"成功"后执行 backupFile.delete() 会删除刚创建的加密数据库，用户数据彻底丢失，且 db_encrypted 已置 true 无法再迁移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renameTo 失败时直接中止迁移并 return；删除备份时检查 renamed 标记且确认 backupFile != dbFile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2.2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高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DiaryDbHelper.java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222-328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迁移流程非原子（读旧库→rename→建新库→写数据→删备份），任何一步被进程终止都会留下半成品状态，下次启动可能误判为已加密导致数据丢失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迁移前写 .migrating 标记文件，启动时检测该标记则尝试恢复备份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5.1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高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ApiClient.java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BASE_URL 使用 http://119.91.232.22 明文传输，JWT token、用户名密码、分析数据全部可被中间人窃取或篡改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部署 HTTPS（域名 + 证书），客户端改用 https://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13.1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高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ProfileFragment.java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48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SERVER_BASE_URL 同样使用 HTTP 明文，健康检查接口凭证可被窃取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改用 HTTPS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14.9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高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AnalyticsDao.java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25-72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addForegroundSeconds 和 incrementOpenCount 采用"先 query 再 update/insert"模式无事务保护，并发写入会导致重复行或丢失更新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 beginTransaction/setTransactionSuccessful/endTransaction 包裹；或用 INSERT ... ON CONFLICT DO UPDATE SET col = col + ? 单条 SQL</w:t>
            </w:r>
          </w:p>
        </w:tc>
      </w:tr>
    </w:tbl>
    <w:p>
      <w:pPr>
        <w:spacing w:before="160" w:after="80"/>
        <w:jc w:val="left"/>
      </w:pPr>
      <w:r>
        <w:rPr>
          <w:rFonts w:ascii="微软雅黑" w:hAnsi="微软雅黑" w:eastAsia="微软雅黑"/>
          <w:b/>
          <w:color w:val="365F91"/>
          <w:sz w:val="26"/>
        </w:rPr>
        <w:t>3.2 中危问题（精选）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680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680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严重度</w:t>
            </w:r>
          </w:p>
        </w:tc>
        <w:tc>
          <w:tcPr>
            <w:tcW w:type="dxa" w:w="1984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1134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行号</w:t>
            </w:r>
          </w:p>
        </w:tc>
        <w:tc>
          <w:tcPr>
            <w:tcW w:type="dxa" w:w="3118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问题描述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修复建议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1.1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MainActivity.java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47-58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syncCallback 非静态内部类持有 Activity 引用，异步回调未触发前 Activity 无法被 GC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改为静态类 + WeakReference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1.2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MainActivity.java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71-74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onResume 同时直接同步 + postDelayed 周期同步，叠加 onPause 同步，短时间发起 2-3 次重复请求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onResume 只 postDelayed，removeCallbacks 后再启动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2.3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DiaryDbHelper.java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187-220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onUpgrade 中 v2-v5、v7 的 execSql 无 try-catch，单条语句失败会导致数据库停留在中间版本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每版本 try-catch 或用 CREATE TABLE IF NOT EXISTS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2.4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DiaryDbHelper.java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161-165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构造函数在主线程做 KeyStore 操作，DAO 在 onViewCreated 创建，可能掉帧或 ANR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DAO 初始化移到后台线程或 Application.onCreate 预热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3.1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CryptoHelper.java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44-56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密钥生成与持久化非原子，中间崩溃会导致 cachedDbKey 已设置但未持久化，重启后旧加密库无法打开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先持久化再设置缓存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3.2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CryptoHelper.java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84-103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未处理 KeyStore 密钥失效（用户改锁屏密码等场景），失效后所有加解密失败，应用永久打不开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捕获 KeyPermanentlyInvalidatedException，提示用户数据需重置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3.3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CryptoHelper.java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105-111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解密失败后 SharedPreferences 里的脏数据未清理，下次仍用失效密钥解密同样数据，永远失败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解密失败时清除 KEY_ENCRYPTED_DB_KEY 和 KEY_IV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4.1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KeyManager.java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55-73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refreshFromServerAsync 的 fetching 检查非原子（check-then-set），两个线程可同时通过检查启动后台拉取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 AtomicBoolean.compareAndSet(false, true)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5.2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ApiClient.java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36-113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register/login 回调在工作线程触发，调用方直接更新 UI 会报 "Only the original thread..." 异常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回调前 runOnUiThread 切换，或接口注释明确线程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5.3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ApiClient.java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220-224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401 时清除 auth 但不通知 UI，用户不知登录已失效，继续操作时同步静默跳过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发送广播或 LiveData 通知 UI 跳转登录页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6.1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DeepSeekClient.java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946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choices.optJSONObject(0) 可能返回 null，随后 .optJSONObject("delta") 抛 NPE，被外层捕获但会丢失当前 chunk 数据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JSONObject first = choices.optJSONObject(0); if (first == null) continue;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6.2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DeepSeekClient.java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35,140,242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LruCache 以完整日记内容为 key，长字符串占用内存且 hashCode 开销大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 content 的 SHA-256 摘要做 key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6.3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DeepSeekClient.java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1194-1201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extractJson 用首个 { 和末尾 } 提取，遇到嵌套或多个 JSON 会出错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用括号配对计数或更健壮的 JSON 提取库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7.1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DoubaoClient.java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459-469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analyzeMultipleImagesConcurrent 超时后仍回调 isComplete=true，未完成任务结果为空字符串，调用方误认为完成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超时后统计实际完成数作为 completedCount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7.2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DoubaoClient.java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423-451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回调在 synchronized 块内执行，回调耗时阻塞其他图片任务更新结果，降低并发度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synchronized 块内拷贝结果，出锁后再回调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9.2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InsightFragment.java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124-224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sendQuestion 嵌套线程 + runOnUiThread 链路过长，Fragment 销毁后已启动线程无法取消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用协程管理生命周期，onDestroyView 取消任务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10.1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TrackFragment.java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403,474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Integer.parseInt(cached[2]) 无异常处理，entry_count 字段异常时 NumberFormatException 导致页面卡在骨架屏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try-catch，解析失败视为缓存失效重新生成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10.2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TrackFragment.java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514-537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generateSummarySync 的 latch.await(60s) 阻塞单线程 preloadExecutor，回调迟迟不触发时其他预加载任务排队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preloadExecutor 改多线程或缩短 await 超时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11.1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RecordFragment.java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356-397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handleMultipleImageResults 在后台线程访问 requireContext()，Fragment 销毁后 NPE，且 btnSave 状态无法恢复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主线程提前获取 Context 传入；return 前恢复按钮状态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11.3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RecordFragment.java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671-701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startRecording 失败时 isRecording 未设置但 audioFile 已创建，留下空文件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catch 块清理 audioFile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13.2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ProfileFragment.java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152-255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verifyConnection 中 boolean[] 数组跨线程读写无同步，JMM 不保证可见性，可能读到旧值导致 UI 不更新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 AtomicBoolean 数组或 synchronized 块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13.3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ProfileFragment.java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217-255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HttpURLConnection 异常时未 disconnect，reader 未在 finally 关闭，连接泄漏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try-finally 包裹，finally 中 disconnect 和 close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13.4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ProfileFragment.java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330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loadStats 在后台线程创建 DiaryDao(requireContext())，Fragment 销毁后 requireContext() 返回 null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主线程提前获取 Context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14.1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DiaryDao.java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多处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Cursor 未用 try-with-resources，moveToNext 或 getString 抛异常时 cursor 不关闭，SQLCipher cursor 泄漏会导致数据库锁问题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全部改为 try-with-resources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14.10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AnalyticsDao.java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SimpleDateFormat 作为实例字段非线程安全，多线程并发解析会出错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改方法内局部变量或 ThreadLocal</w:t>
            </w:r>
          </w:p>
        </w:tc>
      </w:tr>
    </w:tbl>
    <w:p>
      <w:pPr>
        <w:spacing w:before="160" w:after="80"/>
        <w:jc w:val="left"/>
      </w:pPr>
      <w:r>
        <w:rPr>
          <w:rFonts w:ascii="微软雅黑" w:hAnsi="微软雅黑" w:eastAsia="微软雅黑"/>
          <w:b/>
          <w:color w:val="365F91"/>
          <w:sz w:val="26"/>
        </w:rPr>
        <w:t>3.3 低危问题（精选）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680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680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严重度</w:t>
            </w:r>
          </w:p>
        </w:tc>
        <w:tc>
          <w:tcPr>
            <w:tcW w:type="dxa" w:w="1984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1134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行号</w:t>
            </w:r>
          </w:p>
        </w:tc>
        <w:tc>
          <w:tcPr>
            <w:tcW w:type="dxa" w:w="3118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问题描述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修复建议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1.3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00703C"/>
                <w:sz w:val="18"/>
              </w:rPr>
              <w:t>低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MainActivity.java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同步周期 1 分钟过短，耗电耗流量，服务器无变化数据被反复上传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改为 5-15 分钟或数据变化时同步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00703C"/>
                <w:sz w:val="18"/>
              </w:rPr>
              <w:t>低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MainActivity.java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161-164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switchFragment 用 commit()，onSaveInstanceState 后操作会抛 IllegalStateException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改用 commitAllowingStateLoss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6.5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00703C"/>
                <w:sz w:val="18"/>
              </w:rPr>
              <w:t>低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DeepSeekClient.java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932-933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BufferedReader 缓冲区 512 字节过小，长行频繁触发 IO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 8192 或默认大小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6.6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00703C"/>
                <w:sz w:val="18"/>
              </w:rPr>
              <w:t>低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DeepSeekClient.java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143-154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缓存值用 "|||" 分隔，AI 返回内容可能包含该串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 JSON 结构存储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9.3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00703C"/>
                <w:sz w:val="18"/>
              </w:rPr>
              <w:t>低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InsightFragment.java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42,201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conversationHistory 无上限，长期使用后每次发送拷贝全部历史，内存和网络开销增大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限制最大长度，超过丢弃最早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10.6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00703C"/>
                <w:sz w:val="18"/>
              </w:rPr>
              <w:t>低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TrackFragment.java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1510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updateDropdownItemUI 硬编码子视图索引 (TextView) item.getChildAt(1)，布局变化时 ClassCastException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 findViewById 或 tag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11.5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00703C"/>
                <w:sz w:val="18"/>
              </w:rPr>
              <w:t>低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RecordFragment.java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77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cameraImageUri 在 Fragment 重建后丢失，相机拍照后无法处理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 savedInstanceState 保存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12.1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00703C"/>
                <w:sz w:val="18"/>
              </w:rPr>
              <w:t>低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DiaryFragment.java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267,280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Long.parseLong(entryId) 无异常处理，数据异常时崩溃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try-catch 提示数据异常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14.2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00703C"/>
                <w:sz w:val="18"/>
              </w:rPr>
              <w:t>低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DiaryDao.java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194-210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incrementDay substring 假设日期严格 yyyy-MM-dd 格式，"2024-1-1" 会越界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 SimpleDateFormat 严格解析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14.11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00703C"/>
                <w:sz w:val="18"/>
              </w:rPr>
              <w:t>低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AnalyticsDao.java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51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incrementOpenCount 的 column 参数外部传入未校验白名单，存在 SQL 注入风险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白名单校验列名</w:t>
            </w:r>
          </w:p>
        </w:tc>
      </w:tr>
    </w:tbl>
    <w:p>
      <w:pPr>
        <w:spacing w:before="160" w:after="80"/>
        <w:jc w:val="left"/>
      </w:pPr>
      <w:r>
        <w:rPr>
          <w:rFonts w:ascii="微软雅黑" w:hAnsi="微软雅黑" w:eastAsia="微软雅黑"/>
          <w:b/>
          <w:color w:val="1F497D"/>
          <w:sz w:val="32"/>
        </w:rPr>
        <w:t>四、Python 后端问题</w:t>
      </w:r>
    </w:p>
    <w:p>
      <w:pPr>
        <w:spacing w:before="160" w:after="80"/>
        <w:jc w:val="left"/>
      </w:pPr>
      <w:r>
        <w:rPr>
          <w:rFonts w:ascii="微软雅黑" w:hAnsi="微软雅黑" w:eastAsia="微软雅黑"/>
          <w:b/>
          <w:color w:val="365F91"/>
          <w:sz w:val="26"/>
        </w:rPr>
        <w:t>4.1 高危问题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680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680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严重度</w:t>
            </w:r>
          </w:p>
        </w:tc>
        <w:tc>
          <w:tcPr>
            <w:tcW w:type="dxa" w:w="1984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1134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行号</w:t>
            </w:r>
          </w:p>
        </w:tc>
        <w:tc>
          <w:tcPr>
            <w:tcW w:type="dxa" w:w="3118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问题描述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修复建议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H1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高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config.py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8-9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DeepSeek 和 Doubao API 密钥以明文写死在代码默认值中，仓库泄露或反编译即可获取，直接造成经济损失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删除默认值，环境变量未设置时抛异常启动失败；立即在平台轮换密钥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H2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高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59-68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/api/keys 接口向任意登录用户返回 API 密钥，注册门槛仅用户名 2 字符密码 4 位，等于公开密钥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删除该接口，密钥只在后端使用由后端代为调用第三方服务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H3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高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config.py / app.py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3,9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SECRET_KEY 默认值固定，Flask session 密钥也固定，攻击者可伪造任意用户 token 和 dashboard session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两个密钥都从环境变量读取，未设置拒绝启动，长度至少 32 字节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高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app.py / dashboard.html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38,51,97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Dashboard 密码明文嵌入前端 JS（const PW = ...），查看 HTML 源码即可看到管理密码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改用 session cookie 认证，删除模板里的 PW 变量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H5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高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stats.py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75-184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所有 admin 接口用 URL query 参数传密码（?pw=...），会出现在 nginx access log、浏览器历史、Referer 头中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admin 接口改用 session 认证或独立 admin JWT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H6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高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config.py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DASHBOARD_PASSWORD 默认值 lifetrack2024 是可猜测弱密码，未改环境变量时攻击者可直接登录管理后台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删除默认值，强制环境变量设置，部署脚本生成随机强密码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H7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高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nginx_lifetrack.conf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只监听 80 端口无 HTTPS，JWT token、dashboard 密码、用户数据全部明文传输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 443 + SSL 证书，80 做 301 跳转，加 HSTS 头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H8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高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nginx_lifetrack.conf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全文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缺少 X-Frame-Options、X-Content-Type-Options、HSTS、CSP 安全响应头，dashboard 可被 iframe 点击劫持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 server 块添加全部安全响应头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H9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高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sync.py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32-66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sync_sessions 先 SELECT 收集再判断插入，TOCTOU 竞态导致并发请求重复插入，sessions 表无 UNIQUE 约束不会报错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 UNIQUE(user_id, start_time) 约束，用 INSERT OR IGNORE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H10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高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sync.py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116-144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sync_daily_usage 先查后写竞态，并发请求第二个 INSERT 抛 IntegrityError 导致 500 事务回滚用户数据丢失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 INSERT ... ON CONFLICT(user_id, date) DO UPDATE 一条 SQL upsert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H11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高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dashboard.html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134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用户列表用 innerHTML 拼接，用户名未过滤 HTML 字符，注册 &lt;img src=x onerror=alert(...)&gt; 即可存储型 XSS 窃取 admin session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用户名注册时正则限制，或前端用 textContent，或 HTML 转义</w:t>
            </w:r>
          </w:p>
        </w:tc>
      </w:tr>
    </w:tbl>
    <w:p>
      <w:pPr>
        <w:spacing w:before="160" w:after="80"/>
        <w:jc w:val="left"/>
      </w:pPr>
      <w:r>
        <w:rPr>
          <w:rFonts w:ascii="微软雅黑" w:hAnsi="微软雅黑" w:eastAsia="微软雅黑"/>
          <w:b/>
          <w:color w:val="365F91"/>
          <w:sz w:val="26"/>
        </w:rPr>
        <w:t>4.2 中危问题（精选）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680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680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严重度</w:t>
            </w:r>
          </w:p>
        </w:tc>
        <w:tc>
          <w:tcPr>
            <w:tcW w:type="dxa" w:w="1984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1134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行号</w:t>
            </w:r>
          </w:p>
        </w:tc>
        <w:tc>
          <w:tcPr>
            <w:tcW w:type="dxa" w:w="3118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问题描述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修复建议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app.py / stats.py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多处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密码比较用 == 存在时序攻击风险，字符不匹配时提前返回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 hmac.compare_digest 常量时间比较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M2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config.py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JWT 过期时间 720 小时（30 天）过长，token 泄露后攻击窗口长达一个月，无撤销机制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缩短到 2-24 小时，配合 refresh token 和黑名单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M3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auth.py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21-22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密码最小长度 4 位无复杂度要求，1234 这类弱密码可被字典攻击快速命中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最小长度提到 8 位，要求字母 + 数字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auth.py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43-62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登录接口无失败次数计数、无 IP 限流、无账号锁定，可无限次尝试密码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按账号和 IP 失败计数，连续 5 次锁定 15 分钟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M5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auth.py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116-119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delete_account 连续三条 DELETE 无显式 try/except，中间异常时事务状态不明确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try/except 包裹，异常时 rollback 并返回 500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M6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sync.py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58,202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except Exception 吞掉所有异常包括编程错误，start_time 格式异常时 duration 静默设为 0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只捕获 (ValueError, TypeError)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M8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sync.py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96-144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sync_daily_usage N+1 查询，500 条记录 500 次 SELECT；UPDATE 用 read-modify-write 并发可能丢数据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 ON CONFLICT ... DO UPDATE SET col = MAX(...) 一条 SQL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M9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models.py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70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sqlite3.connect 未设 timeout，默认 5 秒，并发写入时 database is locked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connect(path, timeout=30)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M10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models.py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96-100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数据库迁移 except Exception: pass 吞掉所有错误包括磁盘满、权限错误、数据库损坏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只捕获 OperationalError 并检查 "duplicate column name"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M11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models.py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15-55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sessions、feature_usage 表无索引，数据量增大后 WHERE user_id 查询性能急剧下降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建复合索引 (user_id, start_time)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M12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全文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无全局错误处理，未捕获异常返回 HTML 错误页与 API JSON 格式不一致，debug 模式泄露堆栈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注册 @app.errorhandler(404) 和 (500) 返回 JSON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M13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全文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 CORS 配置，前后端不同源时浏览器拦截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明确配置允许的源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M14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test_api.py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67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调用不存在的 /api/stats/features 路由，收到 404 但脚本未检查状态码继续打印 PASSED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删除或实现该路由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M15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test_api.py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78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无任何断言，即使注册返回 500、登录返回 401 也打印 ALL TESTS PASSED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改用 pytest 加 assert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M16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nginx_lifetrack.conf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全文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 client_max_body_size 和 limit_req 速率限制，登录接口可被暴力请求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显式配置请求大小和速率限制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M17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nginx_lifetrack.conf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server_name _ 接受所有主机名，可被钓鱼利用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指定具体域名，加默认 server 拒绝未知 Host</w:t>
            </w:r>
          </w:p>
        </w:tc>
      </w:tr>
    </w:tbl>
    <w:p>
      <w:pPr>
        <w:spacing w:before="160" w:after="80"/>
        <w:jc w:val="left"/>
      </w:pPr>
      <w:r>
        <w:rPr>
          <w:rFonts w:ascii="微软雅黑" w:hAnsi="微软雅黑" w:eastAsia="微软雅黑"/>
          <w:b/>
          <w:color w:val="365F91"/>
          <w:sz w:val="26"/>
        </w:rPr>
        <w:t>4.3 低危问题（精选）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680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680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严重度</w:t>
            </w:r>
          </w:p>
        </w:tc>
        <w:tc>
          <w:tcPr>
            <w:tcW w:type="dxa" w:w="1984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1134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行号</w:t>
            </w:r>
          </w:p>
        </w:tc>
        <w:tc>
          <w:tcPr>
            <w:tcW w:type="dxa" w:w="3118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问题描述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修复建议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L1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00703C"/>
                <w:sz w:val="18"/>
              </w:rPr>
              <w:t>低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init_db 在模块加载时执行，gunicorn 多 worker 各执行一次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用应用工厂模式延迟初始化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L2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00703C"/>
                <w:sz w:val="18"/>
              </w:rPr>
              <w:t>低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auth.py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75-82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verify_token 无法区分过期和无效，调用方无法给用户准确提示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 (payload, error) 元组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L3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00703C"/>
                <w:sz w:val="18"/>
              </w:rPr>
              <w:t>低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auth.py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65-72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JWT 缺少 iss、aud、nbf 声明，无法在多服务场景区分 token 用途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 iss/aud 并验证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L5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00703C"/>
                <w:sz w:val="18"/>
              </w:rPr>
              <w:t>低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sync.py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39-48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start_time/end_time/date 无格式校验，客户端传任意字符串都写入数据库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写入前校验日期格式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L9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00703C"/>
                <w:sz w:val="18"/>
              </w:rPr>
              <w:t>低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requirements.txt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全文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版本用 == 锁死无法自动获得安全补丁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 &gt;= 指定下限配合 pip-compile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L11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00703C"/>
                <w:sz w:val="18"/>
              </w:rPr>
              <w:t>低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stats.py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75-80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admin 接口用共享密码而非角色认证，无法区分管理员和审计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引入 admin 角色字段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L12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color w:val="00703C"/>
                <w:sz w:val="18"/>
              </w:rPr>
              <w:t>低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stats.py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66,108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分页 LIMIT 30 硬编码，用户无法翻页查看更多历史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 query 参数取 limit/offset</w:t>
            </w:r>
          </w:p>
        </w:tc>
      </w:tr>
    </w:tbl>
    <w:p>
      <w:pPr>
        <w:spacing w:before="160" w:after="80"/>
        <w:jc w:val="left"/>
      </w:pPr>
      <w:r>
        <w:rPr>
          <w:rFonts w:ascii="微软雅黑" w:hAnsi="微软雅黑" w:eastAsia="微软雅黑"/>
          <w:b/>
          <w:color w:val="1F497D"/>
          <w:sz w:val="32"/>
        </w:rPr>
        <w:t>五、共性问题与架构级建议</w:t>
      </w:r>
    </w:p>
    <w:p>
      <w:pPr>
        <w:spacing w:before="160" w:after="80"/>
        <w:jc w:val="left"/>
      </w:pPr>
      <w:r>
        <w:rPr>
          <w:rFonts w:ascii="微软雅黑" w:hAnsi="微软雅黑" w:eastAsia="微软雅黑"/>
          <w:b/>
          <w:color w:val="365F91"/>
          <w:sz w:val="26"/>
        </w:rPr>
        <w:t>5.1 共性问题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1. Cursor 资源管理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除 AnalyticsDao 外，DiaryDao、SummaryDao、InsightDao、TrendDao 都用 if (cursor != null) { ... cursor.close(); } 模式而非 try-with-resources。moveToNext 或 getString 抛异常时 cursor 不关闭，SQLCipher cursor 持有数据库资源，长期泄漏会导致数据库锁问题。建议统一改造为 try-with-resources。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2. 异步回调线程不明确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ApiClient、DeepSeekClient、DoubaoClient 的所有异步回调都在工作线程触发，依赖调用方自行 runOnUiThread。InsightFragment 等调用方确实做了切换，但新调用方极易遗漏。建议在接口层统一切换到主线程，或在接口注释中明确回调线程。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3. Fragment 后台线程访问 requireContext()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RecordFragment、ProfileFragment、InsightFragment 在 new Thread 中调用 requireContext()，Fragment 销毁后返回 null 抛异常。建议主线程提前获取 Context 引用传入后台线程。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4. 全链路 HTTP 明文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ApiClient 和 ProfileFragment 都用 HTTP，配合后端 Nginx 只监听 80 端口，JWT、密码、用户数据全链路可被中间人窃取。这是当前最严重的安全风险，必须优先修复。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5. 凭证管理失控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API 密钥硬编码、JWT 密钥默认值、Dashboard 密码默认值、keystore 密码硬编码在 build.gradle.kts（KEYSTORE_PASSWORD 默认 zzl0529）。所有凭证都应强制环境变量配置，未设置时拒绝启动。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6. 并发写入无保护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Android 端 AnalyticsDao 的"先查后写"无事务，后端 sync.py 的 sync_sessions 和 sync_daily_usage 同样模式无保护。两端都应用 INSERT ... ON CONFLICT DO UPDATE 或事务包裹。</w:t>
      </w:r>
    </w:p>
    <w:p>
      <w:pPr>
        <w:spacing w:before="160" w:after="80"/>
        <w:jc w:val="left"/>
      </w:pPr>
      <w:r>
        <w:rPr>
          <w:rFonts w:ascii="微软雅黑" w:hAnsi="微软雅黑" w:eastAsia="微软雅黑"/>
          <w:b/>
          <w:color w:val="365F91"/>
          <w:sz w:val="26"/>
        </w:rPr>
        <w:t>5.2 架构级优化建议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1. 安全架构重构（最高优先级）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部署 HTTPS：域名 + Let's Encrypt 证书，Nginx 配置 443，80 跳转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凭证全部环境变量化：删除所有默认值，未设置时启动失败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删除 /api/keys 接口：API 密钥只在后端使用，客户端通过后端代理调用 AI 服务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Dashboard 改 session 认证：删除模板里的 PW，admin 接口检查 session 而非 URL 参数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JWT 引入 refresh token：access token 2 小时，refresh token 7 天，支持撤销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2. 数据库迁移健壮性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迁移原子化：.migrating 标记文件 + 失败恢复机制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renameTo 失败时中止迁移，不删除任何文件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迁移失败无条件恢复备份（先删 dbFile 再 rename 备份）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onUpgrade 每版本 try-catch，用 CREATE TABLE IF NOT EXISTS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3. 并发与事务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Android DAO 用 INSERT ... ON CONFLICT DO UPDATE 替代先查后写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后端 sync.py 同样改造，加 UNIQUE 约束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SQLite 连接 timeout=30，开启 WAL（已开）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KeyManager 用 AtomicBoolean 替代 volatile check-then-set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4. 资源管理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所有 Cursor 改 try-with-resources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HttpURLConnection 用 try-finally 确保 disconnect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Fragment 后台线程提前获取 Context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LruCache key 用 SHA-256 摘要而非原文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5. 测试与可观测性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重写 test_api.py 为 pytest 用例，加断言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Android 端补充单元测试（DAO、CryptoHelper、KeyManager）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后端加全局错误处理返回 JSON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Nginx 配置 access_log/error_log 路径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6. 性能优化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同步周期从 1 分钟改为 5-15 分钟或数据变化时同步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后端 sessions/feature_usage 表加复合索引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sync_daily_usage 用单条 upsert SQL 消除 N+1 查询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DeepSeekClient BufferedReader 缓冲区改为 8192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conversationHistory 限制最大长度</w:t>
      </w:r>
    </w:p>
    <w:p>
      <w:pPr>
        <w:spacing w:before="160" w:after="80"/>
        <w:jc w:val="left"/>
      </w:pPr>
      <w:r>
        <w:rPr>
          <w:rFonts w:ascii="微软雅黑" w:hAnsi="微软雅黑" w:eastAsia="微软雅黑"/>
          <w:b/>
          <w:color w:val="1F497D"/>
          <w:sz w:val="32"/>
        </w:rPr>
        <w:t>六、修复优先级建议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550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问题编号</w:t>
            </w:r>
          </w:p>
        </w:tc>
        <w:tc>
          <w:tcPr>
            <w:tcW w:type="dxa" w:w="2550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2550"/>
            <w:shd w:val="clear" w:color="auto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预期工作量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P0 立即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2.1, 2.2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数据库迁移数据丢失风险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P0 立即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H1, H2, H3, H4, H5, H6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后端凭证泄露与密钥硬编码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P0 立即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5.1, 13.1, H7, H8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全链路 HTTP 明文 + 安全头缺失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大（需部署 HTTPS）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P0 立即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14.9, H9, H10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并发写入竞态导致数据错乱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9"/>
              </w:rPr>
              <w:t>P1 近期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3.1-3.3, 4.1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KeyStore 密钥失效与缓存原子性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9"/>
              </w:rPr>
              <w:t>P1 近期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6.1-6.3, 7.1-7.2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客户端 NPE 与并发回调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9"/>
              </w:rPr>
              <w:t>P1 近期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11.1, 13.2-13.4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Fragment 后台线程资源泄漏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9"/>
              </w:rPr>
              <w:t>P1 近期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14.1, 14.3, 14.5, 14.7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DAO Cursor 资源泄漏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小（批量改造）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color w:val="BF8F00"/>
                <w:sz w:val="19"/>
              </w:rPr>
              <w:t>P1 近期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M1-M17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后端安全加固与并发修复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color w:val="00703C"/>
                <w:sz w:val="19"/>
              </w:rPr>
              <w:t>P2 迭代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1.3, 6.5, 9.3, 10.6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性能与代码质量优化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color w:val="00703C"/>
                <w:sz w:val="19"/>
              </w:rPr>
              <w:t>P2 迭代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L1-L12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后端低危问题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color w:val="00703C"/>
                <w:sz w:val="19"/>
              </w:rPr>
              <w:t>P2 迭代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M14, M15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测试体系重建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</w:tr>
    </w:tbl>
    <w:p>
      <w:pPr>
        <w:spacing w:before="160" w:after="80"/>
        <w:jc w:val="left"/>
      </w:pPr>
      <w:r>
        <w:rPr>
          <w:rFonts w:ascii="微软雅黑" w:hAnsi="微软雅黑" w:eastAsia="微软雅黑"/>
          <w:b/>
          <w:color w:val="1F497D"/>
          <w:sz w:val="32"/>
        </w:rPr>
        <w:t>七、附录：审计文件清单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Android 客户端（14 个核心文件）：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MainActivity.java、SplashActivity.java、LoginActivity.java、SubscriptionActivity.java、UsageDetailActivity.java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DiaryFragment.java、TrackFragment.java、RecordFragment.java、InsightFragment.java、ProfileFragment.java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DiaryDbHelper.java、CryptoHelper.java、KeyManager.java、ApiClient.java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DeepSeekClient.java、DoubaoClient.java、OkHttpHelper.java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DiaryDao.java、SummaryDao.java、InsightDao.java、TrendDao.java、AnalyticsDao.java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DateUtils.java、DialogHelper.java、EncryptedPrefsHelper.java、SharedPreferencesHelper.java、ImageUtils.java、CalendarAdapter.java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Python 后端（9 个文件）：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app.py、auth.py、sync.py、models.py、config.py、stats.py、test_api.py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requirements.txt、nginx_lifetrack.conf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templates/dashboard.html、templates/user_detail.html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配置文件：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app/build.gradle.kts、AndroidManifest.xml、network_security_config.xml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gradle/libs.versions.toml、proguard-rules.pro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40"/>
      </w:pPr>
      <w:r>
        <w:rPr>
          <w:rFonts w:ascii="微软雅黑" w:hAnsi="微软雅黑" w:eastAsia="微软雅黑"/>
          <w:b w:val="0"/>
          <w:color w:val="808080"/>
          <w:sz w:val="18"/>
        </w:rPr>
        <w:t>—— 报告结束 ——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