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DA2" w:rsidRDefault="00C06DA2" w:rsidP="00C06DA2">
      <w:pPr>
        <w:spacing w:line="480" w:lineRule="auto"/>
        <w:jc w:val="right"/>
      </w:pPr>
      <w:r>
        <w:t>Josh Ting</w:t>
      </w:r>
    </w:p>
    <w:p w:rsidR="00C06DA2" w:rsidRDefault="00C06DA2" w:rsidP="00C06DA2">
      <w:pPr>
        <w:spacing w:line="480" w:lineRule="auto"/>
        <w:jc w:val="right"/>
      </w:pPr>
      <w:r>
        <w:t>Dr. Crowe</w:t>
      </w:r>
    </w:p>
    <w:p w:rsidR="00C06DA2" w:rsidRDefault="00C06DA2" w:rsidP="00C06DA2">
      <w:pPr>
        <w:spacing w:line="480" w:lineRule="auto"/>
        <w:jc w:val="right"/>
      </w:pPr>
      <w:r>
        <w:t>5/28/14</w:t>
      </w:r>
    </w:p>
    <w:p w:rsidR="00C06DA2" w:rsidRPr="00C06DA2" w:rsidRDefault="00C06DA2" w:rsidP="00C06DA2">
      <w:pPr>
        <w:pStyle w:val="Title"/>
        <w:spacing w:line="360" w:lineRule="auto"/>
        <w:jc w:val="center"/>
        <w:rPr>
          <w:sz w:val="36"/>
        </w:rPr>
      </w:pPr>
      <w:r w:rsidRPr="0088549B">
        <w:rPr>
          <w:sz w:val="36"/>
        </w:rPr>
        <w:t>Investigating the limits of stability of the elliptical restricted three-body problem</w:t>
      </w:r>
    </w:p>
    <w:p w:rsidR="00C06DA2" w:rsidRDefault="00C06DA2" w:rsidP="00DE06F0">
      <w:pPr>
        <w:pStyle w:val="Heading1"/>
      </w:pPr>
      <w:r>
        <w:t>Abstract</w:t>
      </w:r>
    </w:p>
    <w:p w:rsidR="00C06DA2" w:rsidRPr="00C06DA2" w:rsidRDefault="00C06DA2" w:rsidP="00C06DA2">
      <w:pPr>
        <w:spacing w:line="480" w:lineRule="auto"/>
      </w:pPr>
      <w:r w:rsidRPr="00C06DA2">
        <w:tab/>
        <w:t xml:space="preserve">The elliptical restricted three-body problem describes a system of two heavy objects, with a lighter one in orbit around one of the heavy objects. The two heavy objects have coplanar, elliptical orbits and are unaffected by the gravitational field of the lighter object. The problem at hand </w:t>
      </w:r>
      <w:r w:rsidR="00197B86">
        <w:t>was</w:t>
      </w:r>
      <w:r w:rsidRPr="00C06DA2">
        <w:t xml:space="preserve"> to determine the relationship between system stability and the mass ratio of the two heavy objects for </w:t>
      </w:r>
      <w:r w:rsidR="002932A8">
        <w:t>systems in which the smallest object orbits around one of the other two masses</w:t>
      </w:r>
      <w:r w:rsidRPr="00C06DA2">
        <w:t xml:space="preserve">. This was pursued through the programming of </w:t>
      </w:r>
      <w:r w:rsidR="002932A8">
        <w:t xml:space="preserve">both retrograde and prograde </w:t>
      </w:r>
      <w:r w:rsidRPr="00C06DA2">
        <w:t xml:space="preserve">simulations using Interactive Data Language (IDL). A fourth order </w:t>
      </w:r>
      <w:proofErr w:type="spellStart"/>
      <w:r w:rsidRPr="00C06DA2">
        <w:t>Runge-Kutta</w:t>
      </w:r>
      <w:proofErr w:type="spellEnd"/>
      <w:r w:rsidRPr="00C06DA2">
        <w:t xml:space="preserve"> method was implemented to estimate the motions of the objects. An adaptive-</w:t>
      </w:r>
      <w:proofErr w:type="spellStart"/>
      <w:r w:rsidRPr="00C06DA2">
        <w:t>stepsize</w:t>
      </w:r>
      <w:proofErr w:type="spellEnd"/>
      <w:r w:rsidRPr="00C06DA2">
        <w:t xml:space="preserve"> control routine was also added to optimize computational time and accuracy. The system was tested multiple times with different initial conditions for the orbital radius of the lightest object. It was discovered that retrograde orbits are always more stable than their corresponding prograde orbits, and systems in which the satellite orbits the smaller mass are less stable than those where the satellite orbits the larger mass</w:t>
      </w:r>
      <w:bookmarkStart w:id="0" w:name="_GoBack"/>
      <w:bookmarkEnd w:id="0"/>
      <w:r w:rsidRPr="00C06DA2">
        <w:t>. These results can assist in determining the realistic limits of the three-body problem, which can provide guidelines for astrophysicists in creating realistic simulations relevant to binary systems with satellites.</w:t>
      </w:r>
    </w:p>
    <w:p w:rsidR="00DE06F0" w:rsidRDefault="00634920" w:rsidP="00DE06F0">
      <w:pPr>
        <w:pStyle w:val="Heading1"/>
      </w:pPr>
      <w:r>
        <w:t>Introduction</w:t>
      </w:r>
    </w:p>
    <w:p w:rsidR="00DE06F0" w:rsidRDefault="00DE06F0" w:rsidP="00DE06F0">
      <w:pPr>
        <w:spacing w:line="480" w:lineRule="auto"/>
        <w:rPr>
          <w:rFonts w:ascii="Times New Roman" w:hAnsi="Times New Roman"/>
        </w:rPr>
      </w:pPr>
      <w:r w:rsidRPr="00B85AE5">
        <w:rPr>
          <w:rFonts w:ascii="Times New Roman" w:hAnsi="Times New Roman"/>
        </w:rPr>
        <w:tab/>
        <w:t xml:space="preserve">A stellar black hole results from the implosion of a massive star during its death. Due to the ideal gas law,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911"/>
        <w:gridCol w:w="3010"/>
        <w:gridCol w:w="2935"/>
      </w:tblGrid>
      <w:tr w:rsidR="00DE06F0">
        <w:tc>
          <w:tcPr>
            <w:tcW w:w="3192" w:type="dxa"/>
          </w:tcPr>
          <w:p w:rsidR="00DE06F0" w:rsidRDefault="00DE06F0" w:rsidP="00DB1BDE">
            <w:pPr>
              <w:spacing w:line="480" w:lineRule="auto"/>
              <w:rPr>
                <w:rFonts w:ascii="Times New Roman" w:hAnsi="Times New Roman"/>
                <w:sz w:val="24"/>
              </w:rPr>
            </w:pPr>
          </w:p>
        </w:tc>
        <w:tc>
          <w:tcPr>
            <w:tcW w:w="3192" w:type="dxa"/>
          </w:tcPr>
          <w:p w:rsidR="00DE06F0" w:rsidRDefault="00DE06F0" w:rsidP="00DB1BDE">
            <w:pPr>
              <w:spacing w:line="480" w:lineRule="auto"/>
              <w:jc w:val="center"/>
              <w:rPr>
                <w:rFonts w:ascii="Times New Roman" w:hAnsi="Times New Roman"/>
                <w:sz w:val="24"/>
              </w:rPr>
            </w:pPr>
            <w:r w:rsidRPr="005F4A0D">
              <w:rPr>
                <w:rFonts w:ascii="Times New Roman" w:hAnsi="Times New Roman"/>
                <w:position w:val="-2"/>
                <w:sz w:val="24"/>
                <w:szCs w:val="24"/>
              </w:rPr>
              <w:object w:dxaOrig="106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pt;height:10pt" o:ole="">
                  <v:imagedata r:id="rId4" r:pict="rId5" o:title=""/>
                </v:shape>
                <o:OLEObject Type="Embed" ProgID="Equation.3" ShapeID="_x0000_i1025" DrawAspect="Content" ObjectID="_1336627232" r:id="rId6"/>
              </w:object>
            </w:r>
          </w:p>
        </w:tc>
        <w:tc>
          <w:tcPr>
            <w:tcW w:w="3192" w:type="dxa"/>
          </w:tcPr>
          <w:p w:rsidR="00DE06F0" w:rsidRDefault="00DE06F0" w:rsidP="00DB1BDE">
            <w:pPr>
              <w:spacing w:line="480" w:lineRule="auto"/>
              <w:jc w:val="right"/>
              <w:rPr>
                <w:rFonts w:ascii="Times New Roman" w:hAnsi="Times New Roman"/>
                <w:sz w:val="24"/>
              </w:rPr>
            </w:pPr>
            <w:r>
              <w:rPr>
                <w:rFonts w:ascii="Times New Roman" w:hAnsi="Times New Roman"/>
                <w:sz w:val="24"/>
              </w:rPr>
              <w:t>(1)</w:t>
            </w:r>
          </w:p>
        </w:tc>
      </w:tr>
    </w:tbl>
    <w:p w:rsidR="00DE06F0" w:rsidRDefault="00DE06F0" w:rsidP="00DE06F0">
      <w:pPr>
        <w:spacing w:line="480" w:lineRule="auto"/>
        <w:rPr>
          <w:rFonts w:ascii="Times New Roman" w:hAnsi="Times New Roman"/>
        </w:rPr>
      </w:pPr>
    </w:p>
    <w:p w:rsidR="00DE06F0" w:rsidRPr="00B85AE5" w:rsidRDefault="00DE06F0" w:rsidP="00DE06F0">
      <w:pPr>
        <w:spacing w:line="480" w:lineRule="auto"/>
        <w:rPr>
          <w:rFonts w:ascii="Times New Roman" w:hAnsi="Times New Roman"/>
        </w:rPr>
      </w:pPr>
      <w:r w:rsidRPr="00B85AE5">
        <w:rPr>
          <w:rFonts w:ascii="Times New Roman" w:hAnsi="Times New Roman"/>
          <w:i/>
        </w:rPr>
        <w:t>PV</w:t>
      </w:r>
      <w:r w:rsidRPr="00B85AE5">
        <w:rPr>
          <w:rFonts w:ascii="Times New Roman" w:hAnsi="Times New Roman"/>
        </w:rPr>
        <w:t xml:space="preserve"> = </w:t>
      </w:r>
      <w:proofErr w:type="spellStart"/>
      <w:r w:rsidRPr="00B85AE5">
        <w:rPr>
          <w:rFonts w:ascii="Times New Roman" w:hAnsi="Times New Roman"/>
        </w:rPr>
        <w:t>n</w:t>
      </w:r>
      <w:r w:rsidRPr="00B85AE5">
        <w:rPr>
          <w:rFonts w:ascii="Times New Roman" w:hAnsi="Times New Roman"/>
          <w:i/>
        </w:rPr>
        <w:t>RT</w:t>
      </w:r>
      <w:proofErr w:type="spellEnd"/>
      <w:r w:rsidRPr="00B85AE5">
        <w:rPr>
          <w:rFonts w:ascii="Times New Roman" w:hAnsi="Times New Roman"/>
        </w:rPr>
        <w:t xml:space="preserve">, this transformation occurs when the star no longer has enough fuel remaining to maintain a sufficient temperature, </w:t>
      </w:r>
      <w:r w:rsidRPr="00B85AE5">
        <w:rPr>
          <w:rFonts w:ascii="Times New Roman" w:hAnsi="Times New Roman"/>
          <w:i/>
        </w:rPr>
        <w:t>T</w:t>
      </w:r>
      <w:r w:rsidRPr="00B85AE5">
        <w:rPr>
          <w:rFonts w:ascii="Times New Roman" w:hAnsi="Times New Roman"/>
        </w:rPr>
        <w:t xml:space="preserve">, which thereby results in an insufficient pressure, </w:t>
      </w:r>
      <w:r w:rsidRPr="00B85AE5">
        <w:rPr>
          <w:rFonts w:ascii="Times New Roman" w:hAnsi="Times New Roman"/>
          <w:i/>
        </w:rPr>
        <w:t>P</w:t>
      </w:r>
      <w:r w:rsidRPr="00B85AE5">
        <w:rPr>
          <w:rFonts w:ascii="Times New Roman" w:hAnsi="Times New Roman"/>
        </w:rPr>
        <w:t xml:space="preserve">, which then allows for the internal collapse of the star due to gravity. </w:t>
      </w:r>
    </w:p>
    <w:p w:rsidR="00DE06F0" w:rsidRPr="00B85AE5" w:rsidRDefault="00DE06F0" w:rsidP="00DE06F0">
      <w:pPr>
        <w:spacing w:line="480" w:lineRule="auto"/>
        <w:ind w:firstLine="720"/>
        <w:rPr>
          <w:rFonts w:ascii="Times New Roman" w:hAnsi="Times New Roman"/>
        </w:rPr>
      </w:pPr>
      <w:r w:rsidRPr="00B85AE5">
        <w:rPr>
          <w:rFonts w:ascii="Times New Roman" w:hAnsi="Times New Roman"/>
        </w:rPr>
        <w:t xml:space="preserve">Black holes possess an event horizon, a distinct spherical surface that surrounds it. The gravitational field within the region bounded by the event horizon is so strong, not even light can avoid from spiraling into it. Slightly beyond the event horizon is an elliptical region of space referred to as the </w:t>
      </w:r>
      <w:proofErr w:type="spellStart"/>
      <w:r w:rsidRPr="00B85AE5">
        <w:rPr>
          <w:rFonts w:ascii="Times New Roman" w:hAnsi="Times New Roman"/>
        </w:rPr>
        <w:t>ergosphere</w:t>
      </w:r>
      <w:proofErr w:type="spellEnd"/>
      <w:r w:rsidRPr="00B85AE5">
        <w:rPr>
          <w:rFonts w:ascii="Times New Roman" w:hAnsi="Times New Roman"/>
        </w:rPr>
        <w:t xml:space="preserve"> that touches the poles of the event horizon. Black holes with faster angular momentum have more elliptical </w:t>
      </w:r>
      <w:proofErr w:type="spellStart"/>
      <w:r w:rsidRPr="00B85AE5">
        <w:rPr>
          <w:rFonts w:ascii="Times New Roman" w:hAnsi="Times New Roman"/>
        </w:rPr>
        <w:t>ergospheres</w:t>
      </w:r>
      <w:proofErr w:type="spellEnd"/>
      <w:r w:rsidRPr="00B85AE5">
        <w:rPr>
          <w:rFonts w:ascii="Times New Roman" w:hAnsi="Times New Roman"/>
        </w:rPr>
        <w:t xml:space="preserve">, and those with no angular momentum at all have no discernible </w:t>
      </w:r>
      <w:proofErr w:type="spellStart"/>
      <w:r w:rsidRPr="00B85AE5">
        <w:rPr>
          <w:rFonts w:ascii="Times New Roman" w:hAnsi="Times New Roman"/>
        </w:rPr>
        <w:t>ergosphere</w:t>
      </w:r>
      <w:proofErr w:type="spellEnd"/>
      <w:r w:rsidRPr="00B85AE5">
        <w:rPr>
          <w:rFonts w:ascii="Times New Roman" w:hAnsi="Times New Roman"/>
        </w:rPr>
        <w:t xml:space="preserve">, because the </w:t>
      </w:r>
      <w:proofErr w:type="spellStart"/>
      <w:r w:rsidRPr="00B85AE5">
        <w:rPr>
          <w:rFonts w:ascii="Times New Roman" w:hAnsi="Times New Roman"/>
        </w:rPr>
        <w:t>ergosphere</w:t>
      </w:r>
      <w:proofErr w:type="spellEnd"/>
      <w:r w:rsidRPr="00B85AE5">
        <w:rPr>
          <w:rFonts w:ascii="Times New Roman" w:hAnsi="Times New Roman"/>
        </w:rPr>
        <w:t xml:space="preserve"> would be completely spherical and would therefore occupy the same region as the event horizon. Within this region, gravity is not strong enough to prevent light or matter from escaping, but it is still strong enough that it is impossible for a physical object within to remain </w:t>
      </w:r>
      <w:r>
        <w:rPr>
          <w:rFonts w:ascii="Times New Roman" w:hAnsi="Times New Roman"/>
        </w:rPr>
        <w:t>at a constant radius</w:t>
      </w:r>
      <w:r w:rsidRPr="00B85AE5">
        <w:rPr>
          <w:rFonts w:ascii="Times New Roman" w:hAnsi="Times New Roman"/>
        </w:rPr>
        <w:t>. Approximately 10% of black ho</w:t>
      </w:r>
      <w:r>
        <w:rPr>
          <w:rFonts w:ascii="Times New Roman" w:hAnsi="Times New Roman"/>
        </w:rPr>
        <w:t>les also have an accretion disk:</w:t>
      </w:r>
      <w:r w:rsidRPr="00B85AE5">
        <w:rPr>
          <w:rFonts w:ascii="Times New Roman" w:hAnsi="Times New Roman"/>
        </w:rPr>
        <w:t xml:space="preserve"> an orbiting disk of matter around the black hole. An accretion disk can only exist if there is a lot of matter in the surrounding area for the black hole to collect. Radiation jets </w:t>
      </w:r>
      <w:r w:rsidR="007A5755">
        <w:rPr>
          <w:rFonts w:ascii="Times New Roman" w:hAnsi="Times New Roman"/>
        </w:rPr>
        <w:t xml:space="preserve">emitted </w:t>
      </w:r>
      <w:r w:rsidRPr="00B85AE5">
        <w:rPr>
          <w:rFonts w:ascii="Times New Roman" w:hAnsi="Times New Roman"/>
        </w:rPr>
        <w:t xml:space="preserve">from the polar axes of the accretion disk </w:t>
      </w:r>
      <w:r w:rsidR="007A5755">
        <w:rPr>
          <w:rFonts w:ascii="Times New Roman" w:hAnsi="Times New Roman"/>
        </w:rPr>
        <w:t xml:space="preserve">can be detected </w:t>
      </w:r>
      <w:r w:rsidRPr="00B85AE5">
        <w:rPr>
          <w:rFonts w:ascii="Times New Roman" w:hAnsi="Times New Roman"/>
        </w:rPr>
        <w:t xml:space="preserve">(Figure 1). These are hypothesized to result from twisting magnetic fields from the accretion disk (Semenov, </w:t>
      </w:r>
      <w:proofErr w:type="spellStart"/>
      <w:r w:rsidRPr="00B85AE5">
        <w:rPr>
          <w:rFonts w:ascii="Times New Roman" w:hAnsi="Times New Roman"/>
        </w:rPr>
        <w:t>Dyadechkin</w:t>
      </w:r>
      <w:proofErr w:type="spellEnd"/>
      <w:r w:rsidRPr="00B85AE5">
        <w:rPr>
          <w:rFonts w:ascii="Times New Roman" w:hAnsi="Times New Roman"/>
        </w:rPr>
        <w:t xml:space="preserve">, &amp; </w:t>
      </w:r>
      <w:proofErr w:type="spellStart"/>
      <w:r w:rsidRPr="00B85AE5">
        <w:rPr>
          <w:rFonts w:ascii="Times New Roman" w:hAnsi="Times New Roman"/>
        </w:rPr>
        <w:t>Punsly</w:t>
      </w:r>
      <w:proofErr w:type="spellEnd"/>
      <w:r w:rsidRPr="00B85AE5">
        <w:rPr>
          <w:rFonts w:ascii="Times New Roman" w:hAnsi="Times New Roman"/>
        </w:rPr>
        <w:t>, 2004).</w:t>
      </w:r>
    </w:p>
    <w:p w:rsidR="00DE06F0" w:rsidRPr="00A86AE3" w:rsidRDefault="00DE06F0" w:rsidP="00DE06F0">
      <w:pPr>
        <w:spacing w:line="480" w:lineRule="auto"/>
        <w:jc w:val="center"/>
        <w:rPr>
          <w:rFonts w:ascii="Times New Roman" w:hAnsi="Times New Roman"/>
        </w:rPr>
      </w:pPr>
      <w:r w:rsidRPr="00A86AE3">
        <w:rPr>
          <w:rFonts w:ascii="Times New Roman" w:hAnsi="Times New Roman"/>
          <w:noProof/>
        </w:rPr>
        <w:drawing>
          <wp:inline distT="0" distB="0" distL="0" distR="0">
            <wp:extent cx="3810000" cy="3219450"/>
            <wp:effectExtent l="19050" t="0" r="0" b="0"/>
            <wp:docPr id="1" name="Picture 1" descr="http://upload.wikimedia.org/wikipedia/commons/4/40/Galaxies_AGN_Inner-Structure-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4/40/Galaxies_AGN_Inner-Structure-of.jpg"/>
                    <pic:cNvPicPr>
                      <a:picLocks noChangeAspect="1" noChangeArrowheads="1"/>
                    </pic:cNvPicPr>
                  </pic:nvPicPr>
                  <pic:blipFill>
                    <a:blip r:embed="rId7" cstate="print"/>
                    <a:srcRect/>
                    <a:stretch>
                      <a:fillRect/>
                    </a:stretch>
                  </pic:blipFill>
                  <pic:spPr bwMode="auto">
                    <a:xfrm>
                      <a:off x="0" y="0"/>
                      <a:ext cx="3810000" cy="3219450"/>
                    </a:xfrm>
                    <a:prstGeom prst="rect">
                      <a:avLst/>
                    </a:prstGeom>
                    <a:noFill/>
                    <a:ln w="9525">
                      <a:noFill/>
                      <a:miter lim="800000"/>
                      <a:headEnd/>
                      <a:tailEnd/>
                    </a:ln>
                  </pic:spPr>
                </pic:pic>
              </a:graphicData>
            </a:graphic>
          </wp:inline>
        </w:drawing>
      </w:r>
    </w:p>
    <w:p w:rsidR="00DE06F0" w:rsidRDefault="00DE06F0" w:rsidP="00DE06F0">
      <w:pPr>
        <w:spacing w:line="480" w:lineRule="auto"/>
        <w:jc w:val="center"/>
      </w:pPr>
      <w:r w:rsidRPr="00A86AE3">
        <w:rPr>
          <w:rFonts w:ascii="Times New Roman" w:hAnsi="Times New Roman"/>
        </w:rPr>
        <w:t xml:space="preserve">Figure 1: </w:t>
      </w:r>
      <w:hyperlink r:id="rId8" w:history="1">
        <w:r w:rsidRPr="00A86AE3">
          <w:rPr>
            <w:rStyle w:val="Hyperlink"/>
            <w:rFonts w:ascii="Times New Roman" w:hAnsi="Times New Roman"/>
          </w:rPr>
          <w:t>http://upload.wikimedia.org/wikipedia/commons/4/40/Galaxies_AGN_Inner-Structure-of.jpg</w:t>
        </w:r>
      </w:hyperlink>
    </w:p>
    <w:p w:rsidR="00DE06F0" w:rsidRPr="00B85AE5" w:rsidRDefault="00DE06F0" w:rsidP="00DE06F0">
      <w:pPr>
        <w:spacing w:line="480" w:lineRule="auto"/>
        <w:ind w:firstLine="720"/>
        <w:rPr>
          <w:rFonts w:ascii="Times New Roman" w:hAnsi="Times New Roman"/>
        </w:rPr>
      </w:pPr>
      <w:r w:rsidRPr="00B85AE5">
        <w:rPr>
          <w:rFonts w:ascii="Times New Roman" w:hAnsi="Times New Roman"/>
        </w:rPr>
        <w:t xml:space="preserve">A binary star system is a </w:t>
      </w:r>
      <w:r>
        <w:rPr>
          <w:rFonts w:ascii="Times New Roman" w:hAnsi="Times New Roman"/>
        </w:rPr>
        <w:t>stellar</w:t>
      </w:r>
      <w:r w:rsidRPr="00B85AE5">
        <w:rPr>
          <w:rFonts w:ascii="Times New Roman" w:hAnsi="Times New Roman"/>
        </w:rPr>
        <w:t xml:space="preserve"> system containing two stars, orbiting around their center of mass. If one of the stars is massive enough, it can collapse into a black hole, which would then siphon matter from its companion star. A black hole binary system is formed when both stars collapse into black holes. If a single star has enough angular momentum and mass, it could theoretically become unstable enough to split into two constituents which both collapse into black holes, forming a black hole binary (</w:t>
      </w:r>
      <w:proofErr w:type="spellStart"/>
      <w:r w:rsidRPr="00B85AE5">
        <w:rPr>
          <w:rFonts w:ascii="Times New Roman" w:hAnsi="Times New Roman"/>
        </w:rPr>
        <w:t>Begelman</w:t>
      </w:r>
      <w:proofErr w:type="spellEnd"/>
      <w:r w:rsidRPr="00B85AE5">
        <w:rPr>
          <w:rFonts w:ascii="Times New Roman" w:hAnsi="Times New Roman"/>
        </w:rPr>
        <w:t xml:space="preserve">, </w:t>
      </w:r>
      <w:proofErr w:type="spellStart"/>
      <w:r w:rsidRPr="00B85AE5">
        <w:rPr>
          <w:rFonts w:ascii="Times New Roman" w:hAnsi="Times New Roman"/>
        </w:rPr>
        <w:t>Blandford</w:t>
      </w:r>
      <w:proofErr w:type="spellEnd"/>
      <w:r w:rsidRPr="00B85AE5">
        <w:rPr>
          <w:rFonts w:ascii="Times New Roman" w:hAnsi="Times New Roman"/>
        </w:rPr>
        <w:t xml:space="preserve">, &amp; Rees, 1980). After absorbing vast quantities of matter and merging with the other black hole, a black hole can eventually turn into a supermassive black hole (SMBH), which can have a mass millions or billions of times greater than that of the Sun. Another theory on the formation of </w:t>
      </w:r>
      <w:proofErr w:type="spellStart"/>
      <w:r w:rsidRPr="00B85AE5">
        <w:rPr>
          <w:rFonts w:ascii="Times New Roman" w:hAnsi="Times New Roman"/>
        </w:rPr>
        <w:t>SMBHs</w:t>
      </w:r>
      <w:proofErr w:type="spellEnd"/>
      <w:r w:rsidRPr="00B85AE5">
        <w:rPr>
          <w:rFonts w:ascii="Times New Roman" w:hAnsi="Times New Roman"/>
        </w:rPr>
        <w:t xml:space="preserve"> is that they may have primordial origins, though that is only possible within a very limited mass distribution for the</w:t>
      </w:r>
      <w:r w:rsidR="008C2239">
        <w:rPr>
          <w:rFonts w:ascii="Times New Roman" w:hAnsi="Times New Roman"/>
        </w:rPr>
        <w:t>se</w:t>
      </w:r>
      <w:r w:rsidRPr="00B85AE5">
        <w:rPr>
          <w:rFonts w:ascii="Times New Roman" w:hAnsi="Times New Roman"/>
        </w:rPr>
        <w:t xml:space="preserve"> primordial black holes (Kawasaki, </w:t>
      </w:r>
      <w:proofErr w:type="spellStart"/>
      <w:r w:rsidRPr="00B85AE5">
        <w:rPr>
          <w:rFonts w:ascii="Times New Roman" w:hAnsi="Times New Roman"/>
        </w:rPr>
        <w:t>Kusenko</w:t>
      </w:r>
      <w:proofErr w:type="spellEnd"/>
      <w:r w:rsidRPr="00B85AE5">
        <w:rPr>
          <w:rFonts w:ascii="Times New Roman" w:hAnsi="Times New Roman"/>
        </w:rPr>
        <w:t xml:space="preserve">, &amp; </w:t>
      </w:r>
      <w:proofErr w:type="spellStart"/>
      <w:r w:rsidRPr="00B85AE5">
        <w:rPr>
          <w:rFonts w:ascii="Times New Roman" w:hAnsi="Times New Roman"/>
        </w:rPr>
        <w:t>Yanagida</w:t>
      </w:r>
      <w:proofErr w:type="spellEnd"/>
      <w:r w:rsidRPr="00B85AE5">
        <w:rPr>
          <w:rFonts w:ascii="Times New Roman" w:hAnsi="Times New Roman"/>
        </w:rPr>
        <w:t xml:space="preserve">, 2012). Supermassive black hole binary (SMBHB) systems are also possible. </w:t>
      </w:r>
      <w:proofErr w:type="spellStart"/>
      <w:r w:rsidRPr="00B85AE5">
        <w:rPr>
          <w:rFonts w:ascii="Times New Roman" w:hAnsi="Times New Roman"/>
        </w:rPr>
        <w:t>SMBHBs</w:t>
      </w:r>
      <w:proofErr w:type="spellEnd"/>
      <w:r w:rsidRPr="00B85AE5">
        <w:rPr>
          <w:rFonts w:ascii="Times New Roman" w:hAnsi="Times New Roman"/>
        </w:rPr>
        <w:t xml:space="preserve"> that feature spinning black holes exhibit properties different from those with no angular momentum, such as differing gravitational waves (</w:t>
      </w:r>
      <w:proofErr w:type="spellStart"/>
      <w:r w:rsidRPr="00B85AE5">
        <w:rPr>
          <w:rFonts w:ascii="Times New Roman" w:hAnsi="Times New Roman"/>
        </w:rPr>
        <w:t>Vecchio</w:t>
      </w:r>
      <w:proofErr w:type="spellEnd"/>
      <w:r w:rsidRPr="00B85AE5">
        <w:rPr>
          <w:rFonts w:ascii="Times New Roman" w:hAnsi="Times New Roman"/>
        </w:rPr>
        <w:t>, 2004). It is theorized that a SMBH exi</w:t>
      </w:r>
      <w:r w:rsidR="00B57128">
        <w:rPr>
          <w:rFonts w:ascii="Times New Roman" w:hAnsi="Times New Roman"/>
        </w:rPr>
        <w:t>sts at the center of our galaxy</w:t>
      </w:r>
      <w:r w:rsidRPr="00B85AE5">
        <w:rPr>
          <w:rFonts w:ascii="Times New Roman" w:hAnsi="Times New Roman"/>
        </w:rPr>
        <w:t xml:space="preserve"> as well as countless others (</w:t>
      </w:r>
      <w:proofErr w:type="spellStart"/>
      <w:r w:rsidRPr="00B85AE5">
        <w:rPr>
          <w:rFonts w:ascii="Times New Roman" w:hAnsi="Times New Roman"/>
        </w:rPr>
        <w:t>Ghez</w:t>
      </w:r>
      <w:proofErr w:type="spellEnd"/>
      <w:r w:rsidRPr="00B85AE5">
        <w:rPr>
          <w:rFonts w:ascii="Times New Roman" w:hAnsi="Times New Roman"/>
        </w:rPr>
        <w:t xml:space="preserve"> et al., 2008). Evidence supporting this theory has included the locating of stars moving at over 1000 km/s near the center of a galaxy (Yu &amp; </w:t>
      </w:r>
      <w:proofErr w:type="spellStart"/>
      <w:r w:rsidRPr="00B85AE5">
        <w:rPr>
          <w:rFonts w:ascii="Times New Roman" w:hAnsi="Times New Roman"/>
        </w:rPr>
        <w:t>Tremaine</w:t>
      </w:r>
      <w:proofErr w:type="spellEnd"/>
      <w:r w:rsidRPr="00B85AE5">
        <w:rPr>
          <w:rFonts w:ascii="Times New Roman" w:hAnsi="Times New Roman"/>
        </w:rPr>
        <w:t>, 2003). Another theory suggests that a SMBHB exists in these places instead (</w:t>
      </w:r>
      <w:proofErr w:type="spellStart"/>
      <w:r w:rsidRPr="00B85AE5">
        <w:rPr>
          <w:rFonts w:ascii="Times New Roman" w:hAnsi="Times New Roman"/>
        </w:rPr>
        <w:t>Sudou</w:t>
      </w:r>
      <w:proofErr w:type="spellEnd"/>
      <w:r w:rsidRPr="00B85AE5">
        <w:rPr>
          <w:rFonts w:ascii="Times New Roman" w:hAnsi="Times New Roman"/>
        </w:rPr>
        <w:t xml:space="preserve">, Iguchi, Murata, &amp; Taniguchi, 2003; </w:t>
      </w:r>
      <w:proofErr w:type="spellStart"/>
      <w:r w:rsidRPr="00B85AE5">
        <w:rPr>
          <w:rFonts w:ascii="Times New Roman" w:hAnsi="Times New Roman"/>
        </w:rPr>
        <w:t>Begelman</w:t>
      </w:r>
      <w:proofErr w:type="spellEnd"/>
      <w:r w:rsidRPr="00B85AE5">
        <w:rPr>
          <w:rFonts w:ascii="Times New Roman" w:hAnsi="Times New Roman"/>
        </w:rPr>
        <w:t xml:space="preserve"> et al., 1980).</w:t>
      </w:r>
    </w:p>
    <w:p w:rsidR="00E95109" w:rsidRPr="00E95109" w:rsidRDefault="00DE06F0" w:rsidP="00E95109">
      <w:pPr>
        <w:spacing w:line="480" w:lineRule="auto"/>
        <w:ind w:firstLine="720"/>
        <w:rPr>
          <w:rFonts w:ascii="Times New Roman" w:hAnsi="Times New Roman" w:cstheme="minorHAnsi"/>
        </w:rPr>
      </w:pPr>
      <w:r>
        <w:rPr>
          <w:rFonts w:ascii="Times New Roman" w:hAnsi="Times New Roman"/>
        </w:rPr>
        <w:t>Due to the infeasibility of close-</w:t>
      </w:r>
      <w:r w:rsidRPr="00B85AE5">
        <w:rPr>
          <w:rFonts w:ascii="Times New Roman" w:hAnsi="Times New Roman"/>
        </w:rPr>
        <w:t xml:space="preserve">up studies of black holes, much research relating to black holes is theoretical. Past research has included projects such as determining the evolution of the region around a black hole binary (Pretorius, 2005). Research has been done analyzing motions of particles around </w:t>
      </w:r>
      <w:proofErr w:type="spellStart"/>
      <w:r w:rsidRPr="00B85AE5">
        <w:rPr>
          <w:rFonts w:ascii="Times New Roman" w:hAnsi="Times New Roman"/>
        </w:rPr>
        <w:t>SMBHBs</w:t>
      </w:r>
      <w:proofErr w:type="spellEnd"/>
      <w:r w:rsidRPr="00B85AE5">
        <w:rPr>
          <w:rFonts w:ascii="Times New Roman" w:hAnsi="Times New Roman"/>
        </w:rPr>
        <w:t xml:space="preserve">.  </w:t>
      </w:r>
      <w:proofErr w:type="spellStart"/>
      <w:r w:rsidRPr="00B85AE5">
        <w:rPr>
          <w:rFonts w:ascii="Times New Roman" w:hAnsi="Times New Roman"/>
        </w:rPr>
        <w:t>Lippai</w:t>
      </w:r>
      <w:proofErr w:type="spellEnd"/>
      <w:r w:rsidRPr="00B85AE5">
        <w:rPr>
          <w:rFonts w:ascii="Times New Roman" w:hAnsi="Times New Roman"/>
        </w:rPr>
        <w:t xml:space="preserve">, </w:t>
      </w:r>
      <w:proofErr w:type="spellStart"/>
      <w:r w:rsidRPr="00B85AE5">
        <w:rPr>
          <w:rFonts w:ascii="Times New Roman" w:hAnsi="Times New Roman"/>
        </w:rPr>
        <w:t>Frei</w:t>
      </w:r>
      <w:proofErr w:type="spellEnd"/>
      <w:r w:rsidRPr="00B85AE5">
        <w:rPr>
          <w:rFonts w:ascii="Times New Roman" w:hAnsi="Times New Roman"/>
        </w:rPr>
        <w:t xml:space="preserve">, and </w:t>
      </w:r>
      <w:proofErr w:type="spellStart"/>
      <w:r w:rsidRPr="00B85AE5">
        <w:rPr>
          <w:rFonts w:ascii="Times New Roman" w:hAnsi="Times New Roman"/>
        </w:rPr>
        <w:t>Haiman</w:t>
      </w:r>
      <w:proofErr w:type="spellEnd"/>
      <w:r w:rsidRPr="00B85AE5">
        <w:rPr>
          <w:rFonts w:ascii="Times New Roman" w:hAnsi="Times New Roman"/>
        </w:rPr>
        <w:t xml:space="preserve"> (2008) have analyzed the motions of a gas disk surrounding a SMBHB when the </w:t>
      </w:r>
      <w:proofErr w:type="spellStart"/>
      <w:r w:rsidRPr="00B85AE5">
        <w:rPr>
          <w:rFonts w:ascii="Times New Roman" w:hAnsi="Times New Roman"/>
        </w:rPr>
        <w:t>SMBHs</w:t>
      </w:r>
      <w:proofErr w:type="spellEnd"/>
      <w:r w:rsidRPr="00B85AE5">
        <w:rPr>
          <w:rFonts w:ascii="Times New Roman" w:hAnsi="Times New Roman"/>
        </w:rPr>
        <w:t xml:space="preserve"> merge together. They have determined that density changes occur within weeks of the merge, following a supersonic kick in the plane. Kicks perpendicular to the gas disk are generally weaker than those that are parallel. </w:t>
      </w:r>
      <w:r w:rsidRPr="00B85AE5">
        <w:rPr>
          <w:rFonts w:ascii="Times New Roman" w:hAnsi="Times New Roman" w:cstheme="minorHAnsi"/>
        </w:rPr>
        <w:t>The merging of two black holes can be catalyzed by dynamical friction, a process in which a moving black hole drags stars together behind it (</w:t>
      </w:r>
      <w:proofErr w:type="spellStart"/>
      <w:r w:rsidRPr="00B85AE5">
        <w:rPr>
          <w:rFonts w:ascii="Times New Roman" w:hAnsi="Times New Roman" w:cstheme="minorHAnsi"/>
        </w:rPr>
        <w:t>Begelman</w:t>
      </w:r>
      <w:proofErr w:type="spellEnd"/>
      <w:r w:rsidRPr="00B85AE5">
        <w:rPr>
          <w:rFonts w:ascii="Times New Roman" w:hAnsi="Times New Roman" w:cstheme="minorHAnsi"/>
        </w:rPr>
        <w:t xml:space="preserve"> et al., 1980). Those stars themselves then exert a gravitational force on the black hole, slowing it down. </w:t>
      </w:r>
      <w:r w:rsidRPr="00B85AE5">
        <w:rPr>
          <w:rFonts w:ascii="Times New Roman" w:hAnsi="Times New Roman"/>
        </w:rPr>
        <w:t>Other research has analyzed the development of a distribution of stars around an isolated massive black hole over time. Around a galactic center containing a black hole</w:t>
      </w:r>
      <w:r w:rsidRPr="00B85AE5">
        <w:rPr>
          <w:rFonts w:ascii="Times New Roman" w:hAnsi="Times New Roman" w:cstheme="minorHAnsi"/>
        </w:rPr>
        <w:t>, heavy stars tend to sink towards the black hole, while lighter stars are pushed outwards (</w:t>
      </w:r>
      <w:proofErr w:type="spellStart"/>
      <w:r w:rsidRPr="00B85AE5">
        <w:rPr>
          <w:rFonts w:ascii="Times New Roman" w:hAnsi="Times New Roman" w:cstheme="minorHAnsi"/>
        </w:rPr>
        <w:t>Keshet</w:t>
      </w:r>
      <w:proofErr w:type="spellEnd"/>
      <w:r w:rsidRPr="00B85AE5">
        <w:rPr>
          <w:rFonts w:ascii="Times New Roman" w:hAnsi="Times New Roman" w:cstheme="minorHAnsi"/>
        </w:rPr>
        <w:t xml:space="preserve">, </w:t>
      </w:r>
      <w:proofErr w:type="spellStart"/>
      <w:r w:rsidRPr="00B85AE5">
        <w:rPr>
          <w:rFonts w:ascii="Times New Roman" w:hAnsi="Times New Roman" w:cstheme="minorHAnsi"/>
        </w:rPr>
        <w:t>Hopman</w:t>
      </w:r>
      <w:proofErr w:type="spellEnd"/>
      <w:r w:rsidRPr="00B85AE5">
        <w:rPr>
          <w:rFonts w:ascii="Times New Roman" w:hAnsi="Times New Roman" w:cstheme="minorHAnsi"/>
        </w:rPr>
        <w:t xml:space="preserve">, &amp; Alexander, 2009). </w:t>
      </w:r>
      <w:r w:rsidR="002623D3">
        <w:rPr>
          <w:rFonts w:ascii="Times New Roman" w:hAnsi="Times New Roman" w:cstheme="minorHAnsi"/>
        </w:rPr>
        <w:t>However</w:t>
      </w:r>
      <w:r w:rsidR="00D42691">
        <w:rPr>
          <w:rFonts w:ascii="Times New Roman" w:hAnsi="Times New Roman" w:cstheme="minorHAnsi"/>
        </w:rPr>
        <w:t>, the limits that these stars can be pushed outward without losing stability was not yet known.</w:t>
      </w:r>
    </w:p>
    <w:p w:rsidR="00DE06F0" w:rsidRPr="00F87BBD" w:rsidRDefault="00651A5B" w:rsidP="00F87BBD">
      <w:pPr>
        <w:spacing w:line="480" w:lineRule="auto"/>
        <w:ind w:firstLine="720"/>
        <w:rPr>
          <w:rFonts w:ascii="Times New Roman" w:hAnsi="Times New Roman"/>
        </w:rPr>
      </w:pPr>
      <w:r>
        <w:rPr>
          <w:rFonts w:ascii="Times New Roman" w:hAnsi="Times New Roman"/>
        </w:rPr>
        <w:t xml:space="preserve">The goal of this project was </w:t>
      </w:r>
      <w:r w:rsidR="000A0BBB">
        <w:rPr>
          <w:rFonts w:ascii="Times New Roman" w:hAnsi="Times New Roman"/>
        </w:rPr>
        <w:t>to determine the effect of the mass ratio of the two black holes on the stability of particles</w:t>
      </w:r>
      <w:r w:rsidR="006F7661">
        <w:rPr>
          <w:rFonts w:ascii="Times New Roman" w:hAnsi="Times New Roman"/>
        </w:rPr>
        <w:t xml:space="preserve"> in prograde and retrograde orbits.</w:t>
      </w:r>
      <w:r w:rsidR="00F775F3">
        <w:rPr>
          <w:rFonts w:ascii="Times New Roman" w:hAnsi="Times New Roman"/>
          <w:color w:val="000000"/>
          <w:szCs w:val="17"/>
          <w:shd w:val="clear" w:color="auto" w:fill="FFFFFF"/>
        </w:rPr>
        <w:t xml:space="preserve"> </w:t>
      </w:r>
      <w:r w:rsidR="00DE06F0" w:rsidRPr="00337EDC">
        <w:rPr>
          <w:rFonts w:ascii="Times New Roman" w:hAnsi="Times New Roman"/>
        </w:rPr>
        <w:t xml:space="preserve">Rather than simulate a plethora of particles in an accretion disk, only a single particle from the disk will be analyzed at any one time, easing the computational workload of the simulation. Therefore, each simulation will be an elliptical restricted three-body system (ER3BS). The three-body problem describes the motions of a system in which there exist three point masses. </w:t>
      </w:r>
      <w:r w:rsidR="00BA0622">
        <w:rPr>
          <w:rFonts w:ascii="Times New Roman" w:hAnsi="Times New Roman"/>
        </w:rPr>
        <w:t xml:space="preserve">Here, the gravitational force of the small object, </w:t>
      </w:r>
      <w:r w:rsidR="00BA0622">
        <w:rPr>
          <w:rFonts w:ascii="Times New Roman" w:hAnsi="Times New Roman"/>
          <w:i/>
        </w:rPr>
        <w:t>m</w:t>
      </w:r>
      <w:r w:rsidR="00BA0622">
        <w:rPr>
          <w:rFonts w:ascii="Times New Roman" w:hAnsi="Times New Roman"/>
          <w:i/>
          <w:vertAlign w:val="subscript"/>
        </w:rPr>
        <w:t>3</w:t>
      </w:r>
      <w:r w:rsidR="00BA0622">
        <w:rPr>
          <w:rFonts w:ascii="Times New Roman" w:hAnsi="Times New Roman"/>
        </w:rPr>
        <w:t>, has no effect on either of the other two masses.</w:t>
      </w:r>
      <w:r w:rsidR="00F87BBD">
        <w:rPr>
          <w:rFonts w:ascii="Times New Roman" w:hAnsi="Times New Roman"/>
        </w:rPr>
        <w:t xml:space="preserve"> In addition,</w:t>
      </w:r>
      <w:r w:rsidR="00F87BBD" w:rsidRPr="00F87BBD">
        <w:rPr>
          <w:rFonts w:ascii="Times New Roman" w:hAnsi="Times New Roman"/>
        </w:rPr>
        <w:t xml:space="preserve"> </w:t>
      </w:r>
      <w:r w:rsidR="00F87BBD" w:rsidRPr="00337EDC">
        <w:rPr>
          <w:rFonts w:ascii="Times New Roman" w:hAnsi="Times New Roman"/>
        </w:rPr>
        <w:t xml:space="preserve">the motions of all three masses are confined to two dimensions, and the two larger objects, </w:t>
      </w:r>
      <w:r w:rsidR="00F87BBD" w:rsidRPr="00337EDC">
        <w:rPr>
          <w:rFonts w:ascii="Times New Roman" w:hAnsi="Times New Roman"/>
          <w:i/>
        </w:rPr>
        <w:t>M</w:t>
      </w:r>
      <w:r w:rsidR="00F87BBD" w:rsidRPr="00337EDC">
        <w:rPr>
          <w:rFonts w:ascii="Times New Roman" w:hAnsi="Times New Roman"/>
          <w:i/>
          <w:vertAlign w:val="subscript"/>
        </w:rPr>
        <w:t>1</w:t>
      </w:r>
      <w:r w:rsidR="00F87BBD" w:rsidRPr="00337EDC">
        <w:rPr>
          <w:rFonts w:ascii="Times New Roman" w:hAnsi="Times New Roman"/>
        </w:rPr>
        <w:t xml:space="preserve"> and </w:t>
      </w:r>
      <w:r w:rsidR="00F87BBD" w:rsidRPr="00337EDC">
        <w:rPr>
          <w:rFonts w:ascii="Times New Roman" w:hAnsi="Times New Roman"/>
          <w:i/>
        </w:rPr>
        <w:t>M</w:t>
      </w:r>
      <w:r w:rsidR="00F87BBD" w:rsidRPr="00337EDC">
        <w:rPr>
          <w:rFonts w:ascii="Times New Roman" w:hAnsi="Times New Roman"/>
          <w:i/>
          <w:vertAlign w:val="subscript"/>
        </w:rPr>
        <w:t>2</w:t>
      </w:r>
      <w:r w:rsidR="00F87BBD" w:rsidRPr="00337EDC">
        <w:rPr>
          <w:rFonts w:ascii="Times New Roman" w:hAnsi="Times New Roman"/>
        </w:rPr>
        <w:t>, follow an elliptical orbit around one another.</w:t>
      </w:r>
      <w:r w:rsidR="00F87BBD">
        <w:rPr>
          <w:rFonts w:ascii="Times New Roman" w:hAnsi="Times New Roman"/>
        </w:rPr>
        <w:t xml:space="preserve"> One</w:t>
      </w:r>
      <w:r w:rsidR="00DE06F0" w:rsidRPr="00337EDC">
        <w:rPr>
          <w:rFonts w:ascii="Times New Roman" w:hAnsi="Times New Roman"/>
        </w:rPr>
        <w:t xml:space="preserve"> notable phenomenon of the three-body problem is the five Lagrange points. These are five points in a two-body system where if </w:t>
      </w:r>
      <w:r w:rsidR="00E013C0" w:rsidRPr="00337EDC">
        <w:rPr>
          <w:rFonts w:ascii="Times New Roman" w:hAnsi="Times New Roman"/>
          <w:i/>
        </w:rPr>
        <w:t>m</w:t>
      </w:r>
      <w:r w:rsidR="00E013C0" w:rsidRPr="00337EDC">
        <w:rPr>
          <w:rFonts w:ascii="Times New Roman" w:hAnsi="Times New Roman"/>
          <w:i/>
          <w:vertAlign w:val="subscript"/>
        </w:rPr>
        <w:t>3</w:t>
      </w:r>
      <w:r w:rsidR="00BA0622">
        <w:rPr>
          <w:rFonts w:ascii="Times New Roman" w:hAnsi="Times New Roman"/>
        </w:rPr>
        <w:t xml:space="preserve"> was</w:t>
      </w:r>
      <w:r w:rsidR="00DE06F0" w:rsidRPr="00337EDC">
        <w:rPr>
          <w:rFonts w:ascii="Times New Roman" w:hAnsi="Times New Roman"/>
        </w:rPr>
        <w:t xml:space="preserve"> placed, it would not move relative to the other two masses. The stability of this locked system varies between Lagrange points, with L</w:t>
      </w:r>
      <w:r w:rsidR="00DE06F0" w:rsidRPr="00337EDC">
        <w:rPr>
          <w:rFonts w:ascii="Times New Roman" w:hAnsi="Times New Roman"/>
          <w:vertAlign w:val="subscript"/>
        </w:rPr>
        <w:t>1</w:t>
      </w:r>
      <w:r w:rsidR="00DE06F0" w:rsidRPr="00337EDC">
        <w:rPr>
          <w:rFonts w:ascii="Times New Roman" w:hAnsi="Times New Roman"/>
        </w:rPr>
        <w:t xml:space="preserve"> being the </w:t>
      </w:r>
      <w:proofErr w:type="gramStart"/>
      <w:r w:rsidR="00DE06F0" w:rsidRPr="00337EDC">
        <w:rPr>
          <w:rFonts w:ascii="Times New Roman" w:hAnsi="Times New Roman"/>
        </w:rPr>
        <w:t>most unstable</w:t>
      </w:r>
      <w:proofErr w:type="gramEnd"/>
      <w:r w:rsidR="00DE06F0" w:rsidRPr="00337EDC">
        <w:rPr>
          <w:rFonts w:ascii="Times New Roman" w:hAnsi="Times New Roman"/>
        </w:rPr>
        <w:t xml:space="preserve"> and L</w:t>
      </w:r>
      <w:r w:rsidR="00DE06F0" w:rsidRPr="00337EDC">
        <w:rPr>
          <w:rFonts w:ascii="Times New Roman" w:hAnsi="Times New Roman"/>
          <w:vertAlign w:val="subscript"/>
        </w:rPr>
        <w:t>4</w:t>
      </w:r>
      <w:r w:rsidR="00DE06F0" w:rsidRPr="00337EDC">
        <w:rPr>
          <w:rFonts w:ascii="Times New Roman" w:hAnsi="Times New Roman"/>
        </w:rPr>
        <w:t xml:space="preserve"> and L</w:t>
      </w:r>
      <w:r w:rsidR="00DE06F0" w:rsidRPr="00337EDC">
        <w:rPr>
          <w:rFonts w:ascii="Times New Roman" w:hAnsi="Times New Roman"/>
          <w:vertAlign w:val="subscript"/>
        </w:rPr>
        <w:t>5</w:t>
      </w:r>
      <w:r w:rsidR="00DE06F0" w:rsidRPr="00337EDC">
        <w:rPr>
          <w:rFonts w:ascii="Times New Roman" w:hAnsi="Times New Roman"/>
        </w:rPr>
        <w:t xml:space="preserve"> being relatively stable (</w:t>
      </w:r>
      <w:proofErr w:type="spellStart"/>
      <w:r w:rsidR="00DE06F0" w:rsidRPr="00337EDC">
        <w:rPr>
          <w:rFonts w:ascii="Times New Roman" w:hAnsi="Times New Roman"/>
        </w:rPr>
        <w:t>Schnittman</w:t>
      </w:r>
      <w:proofErr w:type="spellEnd"/>
      <w:r w:rsidR="00DE06F0" w:rsidRPr="00337EDC">
        <w:rPr>
          <w:rFonts w:ascii="Times New Roman" w:hAnsi="Times New Roman"/>
        </w:rPr>
        <w:t xml:space="preserve">, 2010). </w:t>
      </w:r>
      <w:r w:rsidR="007B1BFC">
        <w:rPr>
          <w:rFonts w:ascii="Times New Roman" w:hAnsi="Times New Roman"/>
        </w:rPr>
        <w:t xml:space="preserve">Gravitational fields can form a </w:t>
      </w:r>
      <w:proofErr w:type="spellStart"/>
      <w:r w:rsidR="007B1BFC">
        <w:rPr>
          <w:rFonts w:ascii="Times New Roman" w:hAnsi="Times New Roman"/>
        </w:rPr>
        <w:t>twistless</w:t>
      </w:r>
      <w:proofErr w:type="spellEnd"/>
      <w:r w:rsidR="007B1BFC">
        <w:rPr>
          <w:rFonts w:ascii="Times New Roman" w:hAnsi="Times New Roman"/>
        </w:rPr>
        <w:t xml:space="preserve"> torus near L</w:t>
      </w:r>
      <w:r w:rsidR="007B1BFC">
        <w:rPr>
          <w:rFonts w:ascii="Times New Roman" w:hAnsi="Times New Roman"/>
          <w:vertAlign w:val="subscript"/>
        </w:rPr>
        <w:t>4</w:t>
      </w:r>
      <w:r w:rsidR="007B1BFC">
        <w:rPr>
          <w:rFonts w:ascii="Times New Roman" w:hAnsi="Times New Roman"/>
        </w:rPr>
        <w:t>, allowing for unusual yet stable orbits</w:t>
      </w:r>
      <w:r w:rsidR="002652AA">
        <w:rPr>
          <w:rFonts w:ascii="Times New Roman" w:hAnsi="Times New Roman"/>
        </w:rPr>
        <w:t>.</w:t>
      </w:r>
      <w:r w:rsidR="00587A4B">
        <w:rPr>
          <w:rFonts w:ascii="Times New Roman" w:hAnsi="Times New Roman"/>
        </w:rPr>
        <w:t xml:space="preserve"> It was hypothesized that the larger the mass ratio, the more stable the system.</w:t>
      </w:r>
      <w:r w:rsidR="00EF061A">
        <w:rPr>
          <w:rFonts w:ascii="Times New Roman" w:hAnsi="Times New Roman"/>
        </w:rPr>
        <w:t xml:space="preserve"> In addition, retrograde orbits are </w:t>
      </w:r>
      <w:r w:rsidR="00587A4B">
        <w:rPr>
          <w:rFonts w:ascii="Times New Roman" w:hAnsi="Times New Roman"/>
        </w:rPr>
        <w:t>hypothesized</w:t>
      </w:r>
      <w:r w:rsidR="005317F9">
        <w:rPr>
          <w:rFonts w:ascii="Times New Roman" w:hAnsi="Times New Roman"/>
        </w:rPr>
        <w:t xml:space="preserve"> to be </w:t>
      </w:r>
      <w:r w:rsidR="00EF061A">
        <w:rPr>
          <w:rFonts w:ascii="Times New Roman" w:hAnsi="Times New Roman"/>
        </w:rPr>
        <w:t>more stable than corresponding prograde orbits</w:t>
      </w:r>
      <w:r w:rsidR="00A03A74">
        <w:rPr>
          <w:rFonts w:ascii="Times New Roman" w:hAnsi="Times New Roman"/>
        </w:rPr>
        <w:t xml:space="preserve"> (J. </w:t>
      </w:r>
      <w:proofErr w:type="spellStart"/>
      <w:r w:rsidR="00A03A74">
        <w:rPr>
          <w:rFonts w:ascii="Times New Roman" w:hAnsi="Times New Roman"/>
        </w:rPr>
        <w:t>Schnittman</w:t>
      </w:r>
      <w:proofErr w:type="spellEnd"/>
      <w:r w:rsidR="00A03A74">
        <w:rPr>
          <w:rFonts w:ascii="Times New Roman" w:hAnsi="Times New Roman"/>
        </w:rPr>
        <w:t>, personal communication, April 10, 2014)</w:t>
      </w:r>
      <w:r w:rsidR="00EF061A">
        <w:rPr>
          <w:rFonts w:ascii="Times New Roman" w:hAnsi="Times New Roman"/>
        </w:rPr>
        <w:t>.</w:t>
      </w:r>
    </w:p>
    <w:p w:rsidR="00DE06F0" w:rsidRDefault="00DE06F0" w:rsidP="00DE06F0">
      <w:pPr>
        <w:spacing w:line="480" w:lineRule="auto"/>
        <w:jc w:val="center"/>
      </w:pPr>
      <w:r w:rsidRPr="00071218">
        <w:rPr>
          <w:noProof/>
        </w:rPr>
        <w:drawing>
          <wp:inline distT="0" distB="0" distL="0" distR="0">
            <wp:extent cx="3838821" cy="3271493"/>
            <wp:effectExtent l="25400" t="0" r="0" b="0"/>
            <wp:docPr id="3" name="P 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838821" cy="3271493"/>
                    </a:xfrm>
                    <a:prstGeom prst="rect">
                      <a:avLst/>
                    </a:prstGeom>
                    <a:noFill/>
                    <a:ln w="9525">
                      <a:noFill/>
                      <a:miter lim="800000"/>
                      <a:headEnd/>
                      <a:tailEnd/>
                    </a:ln>
                    <a:effectLst/>
                  </pic:spPr>
                </pic:pic>
              </a:graphicData>
            </a:graphic>
          </wp:inline>
        </w:drawing>
      </w:r>
    </w:p>
    <w:p w:rsidR="00DE06F0" w:rsidRPr="004D04DC" w:rsidRDefault="00DE06F0" w:rsidP="00DE06F0">
      <w:pPr>
        <w:spacing w:line="480" w:lineRule="auto"/>
        <w:jc w:val="center"/>
      </w:pPr>
      <w:r>
        <w:t xml:space="preserve">Figure 2: </w:t>
      </w:r>
      <w:hyperlink r:id="rId10" w:history="1">
        <w:r w:rsidRPr="00071218">
          <w:rPr>
            <w:rStyle w:val="Hyperlink"/>
          </w:rPr>
          <w:t>http://en.wikipedia.org/wiki/Lagrange_points</w:t>
        </w:r>
      </w:hyperlink>
    </w:p>
    <w:p w:rsidR="00D25FFB" w:rsidRDefault="00DE06F0" w:rsidP="00DE06F0">
      <w:pPr>
        <w:spacing w:line="480" w:lineRule="auto"/>
        <w:ind w:firstLine="720"/>
        <w:rPr>
          <w:rFonts w:ascii="Times New Roman" w:hAnsi="Times New Roman"/>
        </w:rPr>
      </w:pPr>
      <w:r>
        <w:rPr>
          <w:rFonts w:ascii="Times New Roman" w:hAnsi="Times New Roman"/>
          <w:color w:val="000000"/>
          <w:szCs w:val="17"/>
          <w:shd w:val="clear" w:color="auto" w:fill="FFFFFF"/>
        </w:rPr>
        <w:t xml:space="preserve">This project will be conducted using Interactive Data Language (IDL). The program will use the fourth order </w:t>
      </w:r>
      <w:proofErr w:type="spellStart"/>
      <w:r>
        <w:rPr>
          <w:rFonts w:ascii="Times New Roman" w:hAnsi="Times New Roman"/>
          <w:color w:val="000000"/>
          <w:szCs w:val="17"/>
          <w:shd w:val="clear" w:color="auto" w:fill="FFFFFF"/>
        </w:rPr>
        <w:t>Runge-Kutta</w:t>
      </w:r>
      <w:proofErr w:type="spellEnd"/>
      <w:r>
        <w:rPr>
          <w:rFonts w:ascii="Times New Roman" w:hAnsi="Times New Roman"/>
          <w:color w:val="000000"/>
          <w:szCs w:val="17"/>
          <w:shd w:val="clear" w:color="auto" w:fill="FFFFFF"/>
        </w:rPr>
        <w:t xml:space="preserve"> method to plot the motions of the masses. Adaptive </w:t>
      </w:r>
      <w:proofErr w:type="spellStart"/>
      <w:r>
        <w:rPr>
          <w:rFonts w:ascii="Times New Roman" w:hAnsi="Times New Roman"/>
          <w:color w:val="000000"/>
          <w:szCs w:val="17"/>
          <w:shd w:val="clear" w:color="auto" w:fill="FFFFFF"/>
        </w:rPr>
        <w:t>stepsize</w:t>
      </w:r>
      <w:proofErr w:type="spellEnd"/>
      <w:r>
        <w:rPr>
          <w:rFonts w:ascii="Times New Roman" w:hAnsi="Times New Roman"/>
          <w:color w:val="000000"/>
          <w:szCs w:val="17"/>
          <w:shd w:val="clear" w:color="auto" w:fill="FFFFFF"/>
        </w:rPr>
        <w:t xml:space="preserve"> control will be implemented to optimize the simulation in terms of both computation time and model accuracy</w:t>
      </w:r>
      <w:r w:rsidR="00C417C5">
        <w:rPr>
          <w:rFonts w:ascii="Times New Roman" w:hAnsi="Times New Roman"/>
          <w:color w:val="000000"/>
          <w:szCs w:val="17"/>
          <w:shd w:val="clear" w:color="auto" w:fill="FFFFFF"/>
        </w:rPr>
        <w:t xml:space="preserve"> (Press, </w:t>
      </w:r>
      <w:proofErr w:type="spellStart"/>
      <w:r w:rsidR="00C417C5">
        <w:rPr>
          <w:rFonts w:ascii="Times New Roman" w:hAnsi="Times New Roman"/>
          <w:color w:val="000000"/>
          <w:szCs w:val="17"/>
          <w:shd w:val="clear" w:color="auto" w:fill="FFFFFF"/>
        </w:rPr>
        <w:t>Teukolsky</w:t>
      </w:r>
      <w:proofErr w:type="spellEnd"/>
      <w:r w:rsidR="00C417C5">
        <w:rPr>
          <w:rFonts w:ascii="Times New Roman" w:hAnsi="Times New Roman"/>
          <w:color w:val="000000"/>
          <w:szCs w:val="17"/>
          <w:shd w:val="clear" w:color="auto" w:fill="FFFFFF"/>
        </w:rPr>
        <w:t xml:space="preserve">, </w:t>
      </w:r>
      <w:proofErr w:type="spellStart"/>
      <w:r w:rsidR="00C417C5">
        <w:rPr>
          <w:rFonts w:ascii="Times New Roman" w:hAnsi="Times New Roman"/>
          <w:color w:val="000000"/>
          <w:szCs w:val="17"/>
          <w:shd w:val="clear" w:color="auto" w:fill="FFFFFF"/>
        </w:rPr>
        <w:t>Vetterling</w:t>
      </w:r>
      <w:proofErr w:type="spellEnd"/>
      <w:r w:rsidR="00C417C5">
        <w:rPr>
          <w:rFonts w:ascii="Times New Roman" w:hAnsi="Times New Roman"/>
          <w:color w:val="000000"/>
          <w:szCs w:val="17"/>
          <w:shd w:val="clear" w:color="auto" w:fill="FFFFFF"/>
        </w:rPr>
        <w:t>, &amp; Flannery, 1992)</w:t>
      </w:r>
      <w:r>
        <w:rPr>
          <w:rFonts w:ascii="Times New Roman" w:hAnsi="Times New Roman"/>
          <w:color w:val="000000"/>
          <w:szCs w:val="17"/>
          <w:shd w:val="clear" w:color="auto" w:fill="FFFFFF"/>
        </w:rPr>
        <w:t>.</w:t>
      </w:r>
      <w:r w:rsidR="00294CF1">
        <w:rPr>
          <w:rFonts w:ascii="Times New Roman" w:hAnsi="Times New Roman"/>
          <w:color w:val="000000"/>
          <w:szCs w:val="17"/>
          <w:shd w:val="clear" w:color="auto" w:fill="FFFFFF"/>
        </w:rPr>
        <w:t xml:space="preserve"> While the simulations will be run in sidereal Cartesian coordinates, they will by default be plotted in synodic Cartesian coordinates.</w:t>
      </w:r>
      <w:r>
        <w:rPr>
          <w:rFonts w:ascii="Times New Roman" w:hAnsi="Times New Roman"/>
          <w:color w:val="000000"/>
          <w:szCs w:val="17"/>
          <w:shd w:val="clear" w:color="auto" w:fill="FFFFFF"/>
        </w:rPr>
        <w:t xml:space="preserve"> </w:t>
      </w:r>
      <w:r w:rsidR="00294CF1" w:rsidRPr="00A86AE3">
        <w:rPr>
          <w:rFonts w:ascii="Times New Roman" w:hAnsi="Times New Roman"/>
        </w:rPr>
        <w:t xml:space="preserve">Sidereal coordinates are coordinates within a fixed reference frame, while synodic coordinates are </w:t>
      </w:r>
      <w:r w:rsidR="0012338F">
        <w:rPr>
          <w:rFonts w:ascii="Times New Roman" w:hAnsi="Times New Roman"/>
        </w:rPr>
        <w:t>those</w:t>
      </w:r>
      <w:r w:rsidR="00294CF1" w:rsidRPr="00A86AE3">
        <w:rPr>
          <w:rFonts w:ascii="Times New Roman" w:hAnsi="Times New Roman"/>
        </w:rPr>
        <w:t xml:space="preserve"> </w:t>
      </w:r>
      <w:r w:rsidR="0012338F">
        <w:rPr>
          <w:rFonts w:ascii="Times New Roman" w:hAnsi="Times New Roman"/>
        </w:rPr>
        <w:t xml:space="preserve">whose frame of reference rotates </w:t>
      </w:r>
      <w:r w:rsidR="00294CF1" w:rsidRPr="00937632">
        <w:rPr>
          <w:rFonts w:ascii="Times New Roman" w:hAnsi="Times New Roman"/>
        </w:rPr>
        <w:t>with the larger masses in the simulation</w:t>
      </w:r>
      <w:r w:rsidR="00051B43">
        <w:rPr>
          <w:rFonts w:ascii="Times New Roman" w:hAnsi="Times New Roman"/>
        </w:rPr>
        <w:t>, so that both of the larger masses always lie on the horizontal axis</w:t>
      </w:r>
      <w:r w:rsidR="00294CF1" w:rsidRPr="00937632">
        <w:rPr>
          <w:rFonts w:ascii="Times New Roman" w:hAnsi="Times New Roman"/>
        </w:rPr>
        <w:t>.</w:t>
      </w:r>
      <w:r w:rsidR="00D25FFB">
        <w:rPr>
          <w:rFonts w:ascii="Times New Roman" w:hAnsi="Times New Roman"/>
        </w:rPr>
        <w:t xml:space="preserve"> The independent variable is the mass ratio of the other two masses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906"/>
        <w:gridCol w:w="3018"/>
        <w:gridCol w:w="2932"/>
      </w:tblGrid>
      <w:tr w:rsidR="00D25FFB">
        <w:tc>
          <w:tcPr>
            <w:tcW w:w="3192" w:type="dxa"/>
          </w:tcPr>
          <w:p w:rsidR="00D25FFB" w:rsidRDefault="00D25FFB" w:rsidP="00DB1BDE">
            <w:pPr>
              <w:spacing w:line="480" w:lineRule="auto"/>
              <w:rPr>
                <w:rFonts w:ascii="Times New Roman" w:hAnsi="Times New Roman"/>
                <w:sz w:val="24"/>
              </w:rPr>
            </w:pPr>
          </w:p>
        </w:tc>
        <w:tc>
          <w:tcPr>
            <w:tcW w:w="3192" w:type="dxa"/>
          </w:tcPr>
          <w:p w:rsidR="00D25FFB" w:rsidRDefault="00D25FFB" w:rsidP="00DB1BDE">
            <w:pPr>
              <w:spacing w:line="480" w:lineRule="auto"/>
              <w:jc w:val="center"/>
              <w:rPr>
                <w:rFonts w:ascii="Times New Roman" w:hAnsi="Times New Roman"/>
                <w:sz w:val="24"/>
              </w:rPr>
            </w:pPr>
            <w:r w:rsidRPr="00D25FFB">
              <w:rPr>
                <w:rFonts w:ascii="Times New Roman" w:hAnsi="Times New Roman"/>
                <w:position w:val="-8"/>
                <w:sz w:val="24"/>
                <w:szCs w:val="24"/>
              </w:rPr>
              <w:object w:dxaOrig="1160" w:dyaOrig="280">
                <v:shape id="_x0000_i1026" type="#_x0000_t75" style="width:58.5pt;height:14pt" o:ole="">
                  <v:imagedata r:id="rId11" r:pict="rId12" o:title=""/>
                </v:shape>
                <o:OLEObject Type="Embed" ProgID="Equation.3" ShapeID="_x0000_i1026" DrawAspect="Content" ObjectID="_1336627233" r:id="rId13"/>
              </w:object>
            </w:r>
          </w:p>
        </w:tc>
        <w:tc>
          <w:tcPr>
            <w:tcW w:w="3192" w:type="dxa"/>
          </w:tcPr>
          <w:p w:rsidR="00D25FFB" w:rsidRDefault="00D25FFB" w:rsidP="00DB1BDE">
            <w:pPr>
              <w:spacing w:line="480" w:lineRule="auto"/>
              <w:jc w:val="right"/>
              <w:rPr>
                <w:rFonts w:ascii="Times New Roman" w:hAnsi="Times New Roman"/>
                <w:sz w:val="24"/>
              </w:rPr>
            </w:pPr>
            <w:r>
              <w:rPr>
                <w:rFonts w:ascii="Times New Roman" w:hAnsi="Times New Roman"/>
                <w:sz w:val="24"/>
              </w:rPr>
              <w:t>(2)</w:t>
            </w:r>
          </w:p>
        </w:tc>
      </w:tr>
    </w:tbl>
    <w:p w:rsidR="00DE06F0" w:rsidRPr="00AF61E5" w:rsidRDefault="00AA76AF" w:rsidP="00D25FFB">
      <w:pPr>
        <w:spacing w:line="480" w:lineRule="auto"/>
        <w:rPr>
          <w:rFonts w:ascii="Times New Roman" w:hAnsi="Times New Roman"/>
          <w:color w:val="000000"/>
          <w:szCs w:val="17"/>
          <w:shd w:val="clear" w:color="auto" w:fill="FFFFFF"/>
        </w:rPr>
      </w:pPr>
      <w:proofErr w:type="gramStart"/>
      <w:r>
        <w:rPr>
          <w:rFonts w:ascii="Times New Roman" w:hAnsi="Times New Roman"/>
          <w:color w:val="000000"/>
          <w:szCs w:val="17"/>
          <w:shd w:val="clear" w:color="auto" w:fill="FFFFFF"/>
        </w:rPr>
        <w:t>and</w:t>
      </w:r>
      <w:proofErr w:type="gramEnd"/>
      <w:r>
        <w:rPr>
          <w:rFonts w:ascii="Times New Roman" w:hAnsi="Times New Roman"/>
          <w:color w:val="000000"/>
          <w:szCs w:val="17"/>
          <w:shd w:val="clear" w:color="auto" w:fill="FFFFFF"/>
        </w:rPr>
        <w:t xml:space="preserve"> the dependent variable is the maximum radius at which the system remains stable.</w:t>
      </w:r>
      <w:r w:rsidR="000C1229">
        <w:rPr>
          <w:rFonts w:ascii="Times New Roman" w:hAnsi="Times New Roman"/>
          <w:color w:val="000000"/>
          <w:szCs w:val="17"/>
          <w:shd w:val="clear" w:color="auto" w:fill="FFFFFF"/>
        </w:rPr>
        <w:t xml:space="preserve"> The</w:t>
      </w:r>
      <w:r w:rsidR="00AF61E5">
        <w:rPr>
          <w:rFonts w:ascii="Times New Roman" w:hAnsi="Times New Roman"/>
          <w:color w:val="000000"/>
          <w:szCs w:val="17"/>
          <w:shd w:val="clear" w:color="auto" w:fill="FFFFFF"/>
        </w:rPr>
        <w:t xml:space="preserve"> control is a system where </w:t>
      </w:r>
      <w:r w:rsidR="00AF61E5">
        <w:rPr>
          <w:rFonts w:ascii="Times New Roman" w:hAnsi="Times New Roman"/>
          <w:i/>
          <w:color w:val="000000"/>
          <w:szCs w:val="17"/>
          <w:shd w:val="clear" w:color="auto" w:fill="FFFFFF"/>
        </w:rPr>
        <w:t>M</w:t>
      </w:r>
      <w:r w:rsidR="00AF61E5">
        <w:rPr>
          <w:rFonts w:ascii="Times New Roman" w:hAnsi="Times New Roman"/>
          <w:i/>
          <w:color w:val="000000"/>
          <w:szCs w:val="17"/>
          <w:shd w:val="clear" w:color="auto" w:fill="FFFFFF"/>
          <w:vertAlign w:val="subscript"/>
        </w:rPr>
        <w:t>2</w:t>
      </w:r>
      <w:r w:rsidR="00AF61E5">
        <w:rPr>
          <w:rFonts w:ascii="Times New Roman" w:hAnsi="Times New Roman"/>
          <w:color w:val="000000"/>
          <w:szCs w:val="17"/>
          <w:shd w:val="clear" w:color="auto" w:fill="FFFFFF"/>
        </w:rPr>
        <w:t xml:space="preserve"> and </w:t>
      </w:r>
      <w:r w:rsidR="00AF61E5">
        <w:rPr>
          <w:rFonts w:ascii="Times New Roman" w:hAnsi="Times New Roman"/>
          <w:i/>
          <w:color w:val="000000"/>
          <w:szCs w:val="17"/>
          <w:shd w:val="clear" w:color="auto" w:fill="FFFFFF"/>
        </w:rPr>
        <w:t>M</w:t>
      </w:r>
      <w:r w:rsidR="00AF61E5">
        <w:rPr>
          <w:rFonts w:ascii="Times New Roman" w:hAnsi="Times New Roman"/>
          <w:i/>
          <w:color w:val="000000"/>
          <w:szCs w:val="17"/>
          <w:shd w:val="clear" w:color="auto" w:fill="FFFFFF"/>
          <w:vertAlign w:val="subscript"/>
        </w:rPr>
        <w:t>1</w:t>
      </w:r>
      <w:r w:rsidR="00AF61E5">
        <w:rPr>
          <w:rFonts w:ascii="Times New Roman" w:hAnsi="Times New Roman"/>
          <w:color w:val="000000"/>
          <w:szCs w:val="17"/>
          <w:shd w:val="clear" w:color="auto" w:fill="FFFFFF"/>
        </w:rPr>
        <w:t xml:space="preserve"> are equal.</w:t>
      </w:r>
    </w:p>
    <w:p w:rsidR="00DE06F0" w:rsidRPr="00A86AE3" w:rsidRDefault="00DE06F0" w:rsidP="00DE06F0">
      <w:pPr>
        <w:spacing w:line="480" w:lineRule="auto"/>
        <w:ind w:firstLine="720"/>
        <w:rPr>
          <w:rFonts w:ascii="Times New Roman" w:hAnsi="Times New Roman"/>
        </w:rPr>
      </w:pPr>
      <w:r w:rsidRPr="00937632">
        <w:rPr>
          <w:rFonts w:ascii="Times New Roman" w:hAnsi="Times New Roman"/>
        </w:rPr>
        <w:t xml:space="preserve">Dr. </w:t>
      </w:r>
      <w:proofErr w:type="spellStart"/>
      <w:r w:rsidRPr="00937632">
        <w:rPr>
          <w:rFonts w:ascii="Times New Roman" w:hAnsi="Times New Roman"/>
        </w:rPr>
        <w:t>Schnittman</w:t>
      </w:r>
      <w:proofErr w:type="spellEnd"/>
      <w:r w:rsidRPr="00937632">
        <w:rPr>
          <w:rFonts w:ascii="Times New Roman" w:hAnsi="Times New Roman"/>
        </w:rPr>
        <w:t xml:space="preserve"> will be the mentor overseeing this project. </w:t>
      </w:r>
      <w:r>
        <w:rPr>
          <w:rFonts w:ascii="Times New Roman" w:hAnsi="Times New Roman"/>
        </w:rPr>
        <w:t>His previous work regarding black hole mechanics has included</w:t>
      </w:r>
      <w:r w:rsidRPr="00937632">
        <w:rPr>
          <w:rFonts w:ascii="Times New Roman" w:hAnsi="Times New Roman"/>
        </w:rPr>
        <w:t xml:space="preserve"> </w:t>
      </w:r>
      <w:r>
        <w:rPr>
          <w:rFonts w:ascii="Times New Roman" w:hAnsi="Times New Roman"/>
        </w:rPr>
        <w:t>the derivation of</w:t>
      </w:r>
      <w:r w:rsidRPr="00937632">
        <w:rPr>
          <w:rFonts w:ascii="Times New Roman" w:hAnsi="Times New Roman"/>
        </w:rPr>
        <w:t xml:space="preserve"> a formula for calculating recoil velocity vectors in a binary system. </w:t>
      </w:r>
      <w:proofErr w:type="spellStart"/>
      <w:r w:rsidRPr="00937632">
        <w:rPr>
          <w:rFonts w:ascii="Times New Roman" w:hAnsi="Times New Roman"/>
        </w:rPr>
        <w:t>Schnittman</w:t>
      </w:r>
      <w:proofErr w:type="spellEnd"/>
      <w:r w:rsidRPr="00937632">
        <w:rPr>
          <w:rFonts w:ascii="Times New Roman" w:hAnsi="Times New Roman"/>
        </w:rPr>
        <w:t xml:space="preserve"> also determined</w:t>
      </w:r>
      <w:r w:rsidRPr="00A86AE3">
        <w:rPr>
          <w:rFonts w:ascii="Times New Roman" w:hAnsi="Times New Roman"/>
        </w:rPr>
        <w:t xml:space="preserve"> that when the two </w:t>
      </w:r>
      <w:proofErr w:type="spellStart"/>
      <w:r w:rsidRPr="00A86AE3">
        <w:rPr>
          <w:rFonts w:ascii="Times New Roman" w:hAnsi="Times New Roman"/>
        </w:rPr>
        <w:t>SMBHs</w:t>
      </w:r>
      <w:proofErr w:type="spellEnd"/>
      <w:r w:rsidRPr="00A86AE3">
        <w:rPr>
          <w:rFonts w:ascii="Times New Roman" w:hAnsi="Times New Roman"/>
        </w:rPr>
        <w:t xml:space="preserve"> merge, most of the momentum that generates these vectors is generated at the end of coalescence (</w:t>
      </w:r>
      <w:proofErr w:type="spellStart"/>
      <w:r w:rsidRPr="00A86AE3">
        <w:rPr>
          <w:rFonts w:ascii="Times New Roman" w:hAnsi="Times New Roman"/>
        </w:rPr>
        <w:t>Schnittman</w:t>
      </w:r>
      <w:proofErr w:type="spellEnd"/>
      <w:r w:rsidRPr="00A86AE3">
        <w:rPr>
          <w:rFonts w:ascii="Times New Roman" w:hAnsi="Times New Roman"/>
        </w:rPr>
        <w:t xml:space="preserve"> &amp; </w:t>
      </w:r>
      <w:proofErr w:type="spellStart"/>
      <w:r w:rsidRPr="00A86AE3">
        <w:rPr>
          <w:rFonts w:ascii="Times New Roman" w:hAnsi="Times New Roman"/>
        </w:rPr>
        <w:t>Buonanno</w:t>
      </w:r>
      <w:proofErr w:type="spellEnd"/>
      <w:r w:rsidRPr="00A86AE3">
        <w:rPr>
          <w:rFonts w:ascii="Times New Roman" w:hAnsi="Times New Roman"/>
        </w:rPr>
        <w:t xml:space="preserve">, 2008). </w:t>
      </w:r>
    </w:p>
    <w:p w:rsidR="00C06DA2" w:rsidRDefault="00C06DA2" w:rsidP="00DE06F0">
      <w:pPr>
        <w:pStyle w:val="Heading1"/>
      </w:pPr>
      <w:r>
        <w:t>Methods</w:t>
      </w:r>
    </w:p>
    <w:p w:rsidR="00C06DA2" w:rsidRDefault="00573178" w:rsidP="00C06DA2">
      <w:pPr>
        <w:spacing w:line="480" w:lineRule="auto"/>
        <w:ind w:firstLine="720"/>
      </w:pPr>
      <w:r w:rsidRPr="00EB6CB1">
        <w:t>Rather than code th</w:t>
      </w:r>
      <w:r>
        <w:t>e entire accretion disk into a</w:t>
      </w:r>
      <w:r w:rsidRPr="00EB6CB1">
        <w:t xml:space="preserve"> </w:t>
      </w:r>
      <w:r>
        <w:t>simulation</w:t>
      </w:r>
      <w:r w:rsidRPr="00EB6CB1">
        <w:t xml:space="preserve">, only one particle </w:t>
      </w:r>
      <w:r>
        <w:t>was</w:t>
      </w:r>
      <w:r w:rsidRPr="00EB6CB1">
        <w:t xml:space="preserve"> examined at a time. </w:t>
      </w:r>
      <w:r w:rsidR="00E013C0">
        <w:t>The</w:t>
      </w:r>
      <w:r>
        <w:t>refore,</w:t>
      </w:r>
      <w:r w:rsidR="00E013C0">
        <w:t xml:space="preserve"> </w:t>
      </w:r>
      <w:r w:rsidR="003A7047">
        <w:t xml:space="preserve">the </w:t>
      </w:r>
      <w:r w:rsidR="00E013C0">
        <w:t xml:space="preserve">first objective is to simulate the </w:t>
      </w:r>
      <w:r>
        <w:t xml:space="preserve">SMBHB as a </w:t>
      </w:r>
      <w:r w:rsidR="00E013C0">
        <w:t xml:space="preserve">three-body </w:t>
      </w:r>
      <w:r w:rsidR="00E013C0" w:rsidRPr="008804BF">
        <w:t xml:space="preserve">system. </w:t>
      </w:r>
      <w:r w:rsidR="00C06DA2" w:rsidRPr="008804BF">
        <w:t xml:space="preserve">A fourth-order </w:t>
      </w:r>
      <w:proofErr w:type="spellStart"/>
      <w:r w:rsidR="00C06DA2" w:rsidRPr="008804BF">
        <w:t>Runge-Kutta</w:t>
      </w:r>
      <w:proofErr w:type="spellEnd"/>
      <w:r w:rsidR="00C06DA2" w:rsidRPr="008804BF">
        <w:t xml:space="preserve"> method was implemented in IDL 8.2.1 in order to model a SMBHB system with an accretion disk in sidereal Cartesian coordinates.</w:t>
      </w:r>
      <w:r w:rsidR="00C06DA2" w:rsidRPr="008804BF">
        <w:rPr>
          <w:rFonts w:eastAsia="Times New Roman" w:cs="Times New Roman"/>
          <w:color w:val="000000"/>
          <w:szCs w:val="22"/>
        </w:rPr>
        <w:t xml:space="preserve"> </w:t>
      </w:r>
      <w:r w:rsidR="003A7047" w:rsidRPr="008804BF">
        <w:rPr>
          <w:rFonts w:eastAsia="Times New Roman" w:cs="Times New Roman"/>
          <w:color w:val="000000"/>
          <w:szCs w:val="22"/>
        </w:rPr>
        <w:t>The simulation consisted of</w:t>
      </w:r>
      <w:r w:rsidR="00C06DA2" w:rsidRPr="008804BF">
        <w:t xml:space="preserve"> two black holes </w:t>
      </w:r>
      <w:r w:rsidR="003A7047" w:rsidRPr="008804BF">
        <w:t>with</w:t>
      </w:r>
      <w:r w:rsidR="00C06DA2" w:rsidRPr="008804BF">
        <w:t xml:space="preserve"> equal masses </w:t>
      </w:r>
      <w:r w:rsidR="003A7047" w:rsidRPr="008804BF">
        <w:t>that</w:t>
      </w:r>
      <w:r w:rsidR="00C06DA2" w:rsidRPr="008804BF">
        <w:t xml:space="preserve"> orbited each other</w:t>
      </w:r>
      <w:r w:rsidR="00C06DA2" w:rsidRPr="00EB6CB1">
        <w:t xml:space="preserve"> in a fixed elliptical pattern, unaffected by the gravitational pull of the small particle, </w:t>
      </w:r>
      <w:r w:rsidR="00C06DA2">
        <w:rPr>
          <w:i/>
        </w:rPr>
        <w:t>m</w:t>
      </w:r>
      <w:r w:rsidR="00C06DA2" w:rsidRPr="00EB6CB1">
        <w:rPr>
          <w:i/>
          <w:vertAlign w:val="subscript"/>
        </w:rPr>
        <w:t>3</w:t>
      </w:r>
      <w:r w:rsidR="00C06DA2">
        <w:t xml:space="preserve">. </w:t>
      </w:r>
      <w:r w:rsidR="00C06DA2" w:rsidRPr="00EB6CB1">
        <w:t xml:space="preserve">This </w:t>
      </w:r>
      <w:r w:rsidR="00C06DA2">
        <w:t>was</w:t>
      </w:r>
      <w:r w:rsidR="00C06DA2" w:rsidRPr="00EB6CB1">
        <w:t xml:space="preserve"> the </w:t>
      </w:r>
      <w:r w:rsidR="00C06DA2">
        <w:rPr>
          <w:i/>
        </w:rPr>
        <w:t>m</w:t>
      </w:r>
      <w:r w:rsidR="00C06DA2" w:rsidRPr="00EB6CB1">
        <w:rPr>
          <w:i/>
          <w:vertAlign w:val="subscript"/>
        </w:rPr>
        <w:t>3</w:t>
      </w:r>
      <w:r w:rsidR="00C06DA2">
        <w:t xml:space="preserve"> </w:t>
      </w:r>
      <w:r w:rsidR="00C06DA2" w:rsidRPr="00EB6CB1">
        <w:t>mass in the elliptical restricted three-body problem and assume</w:t>
      </w:r>
      <w:r w:rsidR="00C06DA2">
        <w:t>d</w:t>
      </w:r>
      <w:r w:rsidR="00C06DA2" w:rsidRPr="00EB6CB1">
        <w:t xml:space="preserve"> the mass of a star.</w:t>
      </w:r>
      <w:r w:rsidR="00C06DA2">
        <w:t xml:space="preserve"> A</w:t>
      </w:r>
      <w:r w:rsidR="00C06DA2" w:rsidRPr="00EB6CB1">
        <w:t xml:space="preserve">daptive </w:t>
      </w:r>
      <w:proofErr w:type="spellStart"/>
      <w:r w:rsidR="00C06DA2" w:rsidRPr="00EB6CB1">
        <w:t>stepsize</w:t>
      </w:r>
      <w:proofErr w:type="spellEnd"/>
      <w:r w:rsidR="00C06DA2" w:rsidRPr="00EB6CB1">
        <w:t xml:space="preserve"> control </w:t>
      </w:r>
      <w:r w:rsidR="008B6E04">
        <w:t>was</w:t>
      </w:r>
      <w:r w:rsidR="00C06DA2">
        <w:t xml:space="preserve"> implemented </w:t>
      </w:r>
      <w:r w:rsidR="00C06DA2" w:rsidRPr="00EB6CB1">
        <w:t xml:space="preserve">to optimize </w:t>
      </w:r>
      <w:r w:rsidR="008B6E04">
        <w:t xml:space="preserve">computation time and error gain </w:t>
      </w:r>
      <w:r w:rsidR="008B6E04">
        <w:rPr>
          <w:rFonts w:ascii="Times New Roman" w:hAnsi="Times New Roman"/>
          <w:color w:val="000000"/>
          <w:szCs w:val="17"/>
          <w:shd w:val="clear" w:color="auto" w:fill="FFFFFF"/>
        </w:rPr>
        <w:t xml:space="preserve">(Press, </w:t>
      </w:r>
      <w:proofErr w:type="spellStart"/>
      <w:r w:rsidR="008B6E04">
        <w:rPr>
          <w:rFonts w:ascii="Times New Roman" w:hAnsi="Times New Roman"/>
          <w:color w:val="000000"/>
          <w:szCs w:val="17"/>
          <w:shd w:val="clear" w:color="auto" w:fill="FFFFFF"/>
        </w:rPr>
        <w:t>Teukolsky</w:t>
      </w:r>
      <w:proofErr w:type="spellEnd"/>
      <w:r w:rsidR="008B6E04">
        <w:rPr>
          <w:rFonts w:ascii="Times New Roman" w:hAnsi="Times New Roman"/>
          <w:color w:val="000000"/>
          <w:szCs w:val="17"/>
          <w:shd w:val="clear" w:color="auto" w:fill="FFFFFF"/>
        </w:rPr>
        <w:t xml:space="preserve">, </w:t>
      </w:r>
      <w:proofErr w:type="spellStart"/>
      <w:r w:rsidR="008B6E04">
        <w:rPr>
          <w:rFonts w:ascii="Times New Roman" w:hAnsi="Times New Roman"/>
          <w:color w:val="000000"/>
          <w:szCs w:val="17"/>
          <w:shd w:val="clear" w:color="auto" w:fill="FFFFFF"/>
        </w:rPr>
        <w:t>Vetterling</w:t>
      </w:r>
      <w:proofErr w:type="spellEnd"/>
      <w:r w:rsidR="008B6E04">
        <w:rPr>
          <w:rFonts w:ascii="Times New Roman" w:hAnsi="Times New Roman"/>
          <w:color w:val="000000"/>
          <w:szCs w:val="17"/>
          <w:shd w:val="clear" w:color="auto" w:fill="FFFFFF"/>
        </w:rPr>
        <w:t>, &amp; Flannery, 1992).</w:t>
      </w:r>
    </w:p>
    <w:p w:rsidR="00C06DA2" w:rsidRDefault="00C06DA2" w:rsidP="00C06DA2">
      <w:pPr>
        <w:spacing w:line="480" w:lineRule="auto"/>
        <w:ind w:firstLine="720"/>
      </w:pPr>
      <w:r w:rsidRPr="00EB6CB1">
        <w:t xml:space="preserve">Starting with an </w:t>
      </w:r>
      <w:r w:rsidRPr="00EB6CB1">
        <w:rPr>
          <w:i/>
        </w:rPr>
        <w:t>m</w:t>
      </w:r>
      <w:r w:rsidRPr="00EB6CB1">
        <w:rPr>
          <w:i/>
          <w:vertAlign w:val="subscript"/>
        </w:rPr>
        <w:t>3</w:t>
      </w:r>
      <w:r w:rsidRPr="00EB6CB1">
        <w:t xml:space="preserve"> orbital radius 1/10 the size of </w:t>
      </w:r>
      <w:r w:rsidR="003A7047">
        <w:t>the radius</w:t>
      </w:r>
      <w:r w:rsidRPr="00EB6CB1">
        <w:t xml:space="preserve"> of </w:t>
      </w:r>
      <w:r w:rsidRPr="00EB6CB1">
        <w:rPr>
          <w:i/>
        </w:rPr>
        <w:t>M</w:t>
      </w:r>
      <w:r w:rsidRPr="00EB6CB1">
        <w:rPr>
          <w:i/>
          <w:vertAlign w:val="subscript"/>
        </w:rPr>
        <w:t>2</w:t>
      </w:r>
      <w:r w:rsidRPr="00EB6CB1">
        <w:t xml:space="preserve">, </w:t>
      </w:r>
      <w:r>
        <w:t>the simulation</w:t>
      </w:r>
      <w:r w:rsidR="003A7047">
        <w:t xml:space="preserve"> </w:t>
      </w:r>
      <w:r>
        <w:t xml:space="preserve">was </w:t>
      </w:r>
      <w:r w:rsidR="00680F9A">
        <w:t>iterated</w:t>
      </w:r>
      <w:r>
        <w:t xml:space="preserve"> </w:t>
      </w:r>
      <w:r w:rsidR="00680F9A">
        <w:t>multiple times.</w:t>
      </w:r>
      <w:r w:rsidRPr="00EB6CB1">
        <w:t xml:space="preserve"> </w:t>
      </w:r>
      <w:r w:rsidR="00680F9A">
        <w:t>T</w:t>
      </w:r>
      <w:r w:rsidRPr="00EB6CB1">
        <w:t xml:space="preserve">he initial velocity of </w:t>
      </w:r>
      <w:r w:rsidRPr="00EB6CB1">
        <w:rPr>
          <w:i/>
        </w:rPr>
        <w:t>m</w:t>
      </w:r>
      <w:r w:rsidRPr="00EB6CB1">
        <w:rPr>
          <w:i/>
          <w:vertAlign w:val="subscript"/>
        </w:rPr>
        <w:t>3</w:t>
      </w:r>
      <w:r w:rsidRPr="00EB6CB1">
        <w:t xml:space="preserve"> </w:t>
      </w:r>
      <w:r w:rsidR="00680F9A">
        <w:t xml:space="preserve">was set </w:t>
      </w:r>
      <w:r w:rsidR="00A96450">
        <w:t>to be</w:t>
      </w:r>
      <w:r w:rsidRPr="00EB6CB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904"/>
        <w:gridCol w:w="3022"/>
        <w:gridCol w:w="2930"/>
      </w:tblGrid>
      <w:tr w:rsidR="00A96450" w:rsidTr="00A96450">
        <w:tc>
          <w:tcPr>
            <w:tcW w:w="2904" w:type="dxa"/>
          </w:tcPr>
          <w:p w:rsidR="00A96450" w:rsidRDefault="00A96450" w:rsidP="00DB1BDE">
            <w:pPr>
              <w:spacing w:line="480" w:lineRule="auto"/>
              <w:rPr>
                <w:rFonts w:ascii="Times New Roman" w:hAnsi="Times New Roman"/>
                <w:sz w:val="24"/>
              </w:rPr>
            </w:pPr>
          </w:p>
        </w:tc>
        <w:tc>
          <w:tcPr>
            <w:tcW w:w="3022" w:type="dxa"/>
          </w:tcPr>
          <w:p w:rsidR="00A96450" w:rsidRDefault="00A96450" w:rsidP="00DB1BDE">
            <w:pPr>
              <w:spacing w:line="480" w:lineRule="auto"/>
              <w:jc w:val="center"/>
              <w:rPr>
                <w:rFonts w:ascii="Times New Roman" w:hAnsi="Times New Roman"/>
                <w:sz w:val="24"/>
              </w:rPr>
            </w:pPr>
            <w:r w:rsidRPr="00A96450">
              <w:rPr>
                <w:rFonts w:ascii="Times New Roman" w:hAnsi="Times New Roman"/>
                <w:position w:val="-30"/>
                <w:sz w:val="24"/>
                <w:szCs w:val="24"/>
              </w:rPr>
              <w:object w:dxaOrig="2780" w:dyaOrig="740">
                <v:shape id="_x0000_i1048" type="#_x0000_t75" style="width:140.5pt;height:37pt" o:ole="">
                  <v:imagedata r:id="rId14" r:pict="rId15" o:title=""/>
                </v:shape>
                <o:OLEObject Type="Embed" ProgID="Equation.3" ShapeID="_x0000_i1048" DrawAspect="Content" ObjectID="_1336627234" r:id="rId16"/>
              </w:object>
            </w:r>
          </w:p>
        </w:tc>
        <w:tc>
          <w:tcPr>
            <w:tcW w:w="2930" w:type="dxa"/>
          </w:tcPr>
          <w:p w:rsidR="00A96450" w:rsidRDefault="00A96450" w:rsidP="00DB1BDE">
            <w:pPr>
              <w:spacing w:line="480" w:lineRule="auto"/>
              <w:jc w:val="right"/>
              <w:rPr>
                <w:rFonts w:ascii="Times New Roman" w:hAnsi="Times New Roman"/>
                <w:sz w:val="24"/>
              </w:rPr>
            </w:pPr>
            <w:r>
              <w:rPr>
                <w:rFonts w:ascii="Times New Roman" w:hAnsi="Times New Roman"/>
                <w:sz w:val="24"/>
              </w:rPr>
              <w:t>(2)</w:t>
            </w:r>
          </w:p>
        </w:tc>
      </w:tr>
    </w:tbl>
    <w:p w:rsidR="000708AC" w:rsidRDefault="00680F9A" w:rsidP="00C06DA2">
      <w:pPr>
        <w:spacing w:line="480" w:lineRule="auto"/>
      </w:pPr>
      <w:proofErr w:type="gramStart"/>
      <w:r>
        <w:t>and</w:t>
      </w:r>
      <w:proofErr w:type="gramEnd"/>
      <w:r>
        <w:t xml:space="preserve"> for each iteration at this radius, </w:t>
      </w:r>
      <w:proofErr w:type="spellStart"/>
      <w:r>
        <w:t>v</w:t>
      </w:r>
      <w:r w:rsidRPr="00680F9A">
        <w:rPr>
          <w:vertAlign w:val="subscript"/>
        </w:rPr>
        <w:t>scale</w:t>
      </w:r>
      <w:proofErr w:type="spellEnd"/>
      <w:r>
        <w:t xml:space="preserve"> was increased by 0.1 (starting from 0.1) </w:t>
      </w:r>
      <w:r w:rsidR="00C06DA2" w:rsidRPr="00EB6CB1">
        <w:t>to determine if there exists a velocity at which this orbit is stable.</w:t>
      </w:r>
      <w:r w:rsidR="00C06DA2">
        <w:t xml:space="preserve"> </w:t>
      </w:r>
      <w:r w:rsidR="00C06DA2" w:rsidRPr="00EB6CB1">
        <w:t xml:space="preserve">If there </w:t>
      </w:r>
      <w:r w:rsidR="00C06DA2">
        <w:t>was</w:t>
      </w:r>
      <w:r w:rsidR="00C06DA2" w:rsidRPr="00EB6CB1">
        <w:t xml:space="preserve"> a velocity at which this orbit is stable, </w:t>
      </w:r>
      <w:r w:rsidR="00C06DA2">
        <w:t xml:space="preserve">these simulations were repeated, incrementing </w:t>
      </w:r>
      <w:r w:rsidR="00C06DA2" w:rsidRPr="00EB6CB1">
        <w:t xml:space="preserve">the radius of the </w:t>
      </w:r>
      <w:r w:rsidR="00C06DA2" w:rsidRPr="00EB6CB1">
        <w:rPr>
          <w:i/>
        </w:rPr>
        <w:t>m</w:t>
      </w:r>
      <w:r w:rsidR="00C06DA2" w:rsidRPr="00EB6CB1">
        <w:rPr>
          <w:i/>
          <w:vertAlign w:val="subscript"/>
        </w:rPr>
        <w:t>3</w:t>
      </w:r>
      <w:r w:rsidR="00C06DA2" w:rsidRPr="00EB6CB1">
        <w:t xml:space="preserve"> orbit by 1/10 the size of the orbital radius </w:t>
      </w:r>
      <w:r w:rsidR="00D763FB">
        <w:t xml:space="preserve">of </w:t>
      </w:r>
      <w:r w:rsidR="00D763FB" w:rsidRPr="00EB6CB1">
        <w:rPr>
          <w:i/>
        </w:rPr>
        <w:t>M</w:t>
      </w:r>
      <w:r w:rsidR="00D763FB" w:rsidRPr="00EB6CB1">
        <w:rPr>
          <w:i/>
          <w:vertAlign w:val="subscript"/>
        </w:rPr>
        <w:t>2</w:t>
      </w:r>
      <w:r w:rsidR="00D763FB" w:rsidRPr="00EB6CB1">
        <w:t xml:space="preserve"> </w:t>
      </w:r>
      <w:r w:rsidR="00C06DA2" w:rsidRPr="00EB6CB1">
        <w:t xml:space="preserve">until there </w:t>
      </w:r>
      <w:r w:rsidR="00C06DA2">
        <w:t>was</w:t>
      </w:r>
      <w:r w:rsidR="00C06DA2" w:rsidRPr="00EB6CB1">
        <w:t xml:space="preserve"> no possible velocity that can </w:t>
      </w:r>
      <w:r w:rsidR="00D763FB">
        <w:t>maintain stability at</w:t>
      </w:r>
      <w:r w:rsidR="00C06DA2" w:rsidRPr="00EB6CB1">
        <w:t xml:space="preserve"> the given size of the orbit.</w:t>
      </w:r>
      <w:r w:rsidR="00C06DA2">
        <w:t xml:space="preserve"> </w:t>
      </w:r>
      <w:r w:rsidR="00D763FB">
        <w:t xml:space="preserve">Stability is defined </w:t>
      </w:r>
      <w:proofErr w:type="gramStart"/>
      <w:r w:rsidR="00D763FB">
        <w:t>here</w:t>
      </w:r>
      <w:proofErr w:type="gramEnd"/>
      <w:r w:rsidR="00D763FB">
        <w:t xml:space="preserve"> as when the eccentricity is less than 0.9 and the maximum radius of the </w:t>
      </w:r>
      <w:r w:rsidR="00D763FB" w:rsidRPr="00D763FB">
        <w:rPr>
          <w:i/>
        </w:rPr>
        <w:t>m</w:t>
      </w:r>
      <w:r w:rsidR="00D763FB" w:rsidRPr="00D763FB">
        <w:rPr>
          <w:i/>
          <w:vertAlign w:val="subscript"/>
        </w:rPr>
        <w:t>3</w:t>
      </w:r>
      <w:r w:rsidR="00D763FB">
        <w:t xml:space="preserve"> orbit does not exceed the magnitude of the semimajor axis of </w:t>
      </w:r>
      <w:r w:rsidR="00D763FB">
        <w:rPr>
          <w:i/>
        </w:rPr>
        <w:t>M</w:t>
      </w:r>
      <w:r w:rsidR="00D763FB" w:rsidRPr="00D763FB">
        <w:rPr>
          <w:i/>
          <w:vertAlign w:val="subscript"/>
        </w:rPr>
        <w:t>2</w:t>
      </w:r>
      <w:r w:rsidR="00D763FB">
        <w:rPr>
          <w:i/>
        </w:rPr>
        <w:t xml:space="preserve">. </w:t>
      </w:r>
      <w:r w:rsidR="00C06DA2" w:rsidRPr="00D763FB">
        <w:t>This</w:t>
      </w:r>
      <w:r w:rsidR="00C06DA2">
        <w:t xml:space="preserve"> was done for both prograde and retrograde orbits. Both the prograde and retrograde procedures were executed</w:t>
      </w:r>
      <w:r w:rsidR="00C06DA2" w:rsidRPr="00EB6CB1">
        <w:t xml:space="preserve"> for </w:t>
      </w:r>
      <w:r w:rsidR="00C06DA2">
        <w:t xml:space="preserve">mass ratios of </w:t>
      </w:r>
      <w:r w:rsidR="005222FE">
        <w:t xml:space="preserve">10, </w:t>
      </w:r>
      <w:r w:rsidR="0022349C">
        <w:t>1, and 0.1</w:t>
      </w:r>
      <w:r w:rsidR="00C06DA2">
        <w:t>, and each mass ratio was simulated multiple times. The maximum possible orbital radius was recorded for each system.</w:t>
      </w:r>
    </w:p>
    <w:p w:rsidR="00C06DA2" w:rsidRPr="00B3076D" w:rsidRDefault="000708AC" w:rsidP="00C06DA2">
      <w:pPr>
        <w:spacing w:line="480" w:lineRule="auto"/>
      </w:pPr>
      <w:r>
        <w:tab/>
        <w:t xml:space="preserve">This project </w:t>
      </w:r>
      <w:r w:rsidR="00266420">
        <w:t xml:space="preserve">was conducted </w:t>
      </w:r>
      <w:r w:rsidR="00EE2607">
        <w:t>using CGS units</w:t>
      </w:r>
      <w:r>
        <w:t xml:space="preserve">, in which distance is given in centimeters, mass is given in grams, </w:t>
      </w:r>
      <w:r w:rsidR="00266420">
        <w:t xml:space="preserve">and </w:t>
      </w:r>
      <w:r>
        <w:t>time is given in secon</w:t>
      </w:r>
      <w:r w:rsidR="00B3076D">
        <w:t>ds.</w:t>
      </w:r>
      <w:r w:rsidR="00266420">
        <w:t xml:space="preserve"> Therefore, all </w:t>
      </w:r>
      <w:r w:rsidR="00C836CD">
        <w:t>values</w:t>
      </w:r>
      <w:r w:rsidR="00266420">
        <w:t xml:space="preserve"> henceforth will be </w:t>
      </w:r>
      <w:r w:rsidR="00C836CD">
        <w:t>presented</w:t>
      </w:r>
      <w:r w:rsidR="00266420">
        <w:t xml:space="preserve"> in CGS</w:t>
      </w:r>
      <w:r w:rsidR="00C836CD">
        <w:t xml:space="preserve"> units</w:t>
      </w:r>
      <w:r w:rsidR="00266420">
        <w:t>.</w:t>
      </w:r>
    </w:p>
    <w:p w:rsidR="0086297A" w:rsidRDefault="000708AC" w:rsidP="00DE06F0">
      <w:pPr>
        <w:pStyle w:val="Heading1"/>
        <w:rPr>
          <w:rFonts w:ascii="Times New Roman" w:hAnsi="Times New Roman"/>
        </w:rPr>
      </w:pPr>
      <w:r>
        <w:rPr>
          <w:rFonts w:ascii="Times New Roman" w:hAnsi="Times New Roman"/>
        </w:rPr>
        <w:t>Data</w:t>
      </w:r>
    </w:p>
    <w:p w:rsidR="00416C16" w:rsidRPr="0086297A" w:rsidRDefault="008911F2" w:rsidP="0086297A">
      <w:pPr>
        <w:pStyle w:val="Heading2"/>
      </w:pPr>
      <w:r>
        <w:t xml:space="preserve">Figure 3: </w:t>
      </w:r>
      <w:r w:rsidR="0086297A">
        <w:t xml:space="preserve">Retrograde orbit for mass ratio of 1 and </w:t>
      </w:r>
      <w:proofErr w:type="spellStart"/>
      <w:r w:rsidR="0086297A">
        <w:t>r</w:t>
      </w:r>
      <w:r w:rsidR="0086297A">
        <w:rPr>
          <w:vertAlign w:val="subscript"/>
        </w:rPr>
        <w:t>scale</w:t>
      </w:r>
      <w:proofErr w:type="spellEnd"/>
      <w:r w:rsidR="0086297A">
        <w:t xml:space="preserve"> of 0.7</w:t>
      </w:r>
    </w:p>
    <w:p w:rsidR="00416C16" w:rsidRDefault="00416C16" w:rsidP="00416C16">
      <w:r w:rsidRPr="00416C16">
        <w:drawing>
          <wp:inline distT="0" distB="0" distL="0" distR="0">
            <wp:extent cx="3049470" cy="2863850"/>
            <wp:effectExtent l="25400" t="0" r="0" b="0"/>
            <wp:docPr id="7" name="Picture 3" descr="m1v5r4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v5r4ps.png"/>
                    <pic:cNvPicPr/>
                  </pic:nvPicPr>
                  <pic:blipFill>
                    <a:blip r:embed="rId17"/>
                    <a:stretch>
                      <a:fillRect/>
                    </a:stretch>
                  </pic:blipFill>
                  <pic:spPr>
                    <a:xfrm>
                      <a:off x="0" y="0"/>
                      <a:ext cx="3049470" cy="2863850"/>
                    </a:xfrm>
                    <a:prstGeom prst="rect">
                      <a:avLst/>
                    </a:prstGeom>
                  </pic:spPr>
                </pic:pic>
              </a:graphicData>
            </a:graphic>
          </wp:inline>
        </w:drawing>
      </w:r>
    </w:p>
    <w:p w:rsidR="00266420" w:rsidRPr="00266420" w:rsidRDefault="008911F2" w:rsidP="00266420">
      <w:pPr>
        <w:pStyle w:val="Heading2"/>
      </w:pPr>
      <w:r>
        <w:t xml:space="preserve">Figure 4: </w:t>
      </w:r>
      <w:r w:rsidR="00266420">
        <w:t xml:space="preserve">Prograde orbit for mass ratio of 1 and </w:t>
      </w:r>
      <w:proofErr w:type="spellStart"/>
      <w:r w:rsidR="00266420">
        <w:t>r</w:t>
      </w:r>
      <w:r w:rsidR="00266420">
        <w:rPr>
          <w:vertAlign w:val="subscript"/>
        </w:rPr>
        <w:t>scale</w:t>
      </w:r>
      <w:proofErr w:type="spellEnd"/>
      <w:r w:rsidR="00266420">
        <w:t xml:space="preserve"> of 0.4</w:t>
      </w:r>
    </w:p>
    <w:p w:rsidR="00416C16" w:rsidRDefault="00416C16" w:rsidP="00416C16">
      <w:r>
        <w:rPr>
          <w:noProof/>
        </w:rPr>
        <w:drawing>
          <wp:inline distT="0" distB="0" distL="0" distR="0">
            <wp:extent cx="2998769" cy="2768600"/>
            <wp:effectExtent l="25400" t="0" r="0" b="0"/>
            <wp:docPr id="6" name="Picture 5" descr="m1v15r7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v15r7rs.png"/>
                    <pic:cNvPicPr/>
                  </pic:nvPicPr>
                  <pic:blipFill>
                    <a:blip r:embed="rId18"/>
                    <a:stretch>
                      <a:fillRect/>
                    </a:stretch>
                  </pic:blipFill>
                  <pic:spPr>
                    <a:xfrm>
                      <a:off x="0" y="0"/>
                      <a:ext cx="2998769" cy="2768600"/>
                    </a:xfrm>
                    <a:prstGeom prst="rect">
                      <a:avLst/>
                    </a:prstGeom>
                  </pic:spPr>
                </pic:pic>
              </a:graphicData>
            </a:graphic>
          </wp:inline>
        </w:drawing>
      </w:r>
    </w:p>
    <w:p w:rsidR="00EC078F" w:rsidRDefault="00634920" w:rsidP="00DE06F0">
      <w:pPr>
        <w:pStyle w:val="Heading1"/>
        <w:rPr>
          <w:rFonts w:ascii="Times New Roman" w:hAnsi="Times New Roman"/>
        </w:rPr>
      </w:pPr>
      <w:r>
        <w:rPr>
          <w:rFonts w:ascii="Times New Roman" w:hAnsi="Times New Roman"/>
        </w:rPr>
        <w:t>Results</w:t>
      </w:r>
    </w:p>
    <w:p w:rsidR="00376998" w:rsidRPr="00EC078F" w:rsidRDefault="00122CDA" w:rsidP="00EC078F">
      <w:pPr>
        <w:pStyle w:val="Heading2"/>
      </w:pPr>
      <w:r>
        <w:t xml:space="preserve">Table 1: </w:t>
      </w:r>
      <w:r w:rsidR="00EC078F">
        <w:t>Maximum limits of retrograde orbits</w:t>
      </w:r>
    </w:p>
    <w:tbl>
      <w:tblPr>
        <w:tblStyle w:val="ColorfulGrid-Accent1"/>
        <w:tblW w:w="0" w:type="auto"/>
        <w:tblLook w:val="0400"/>
      </w:tblPr>
      <w:tblGrid>
        <w:gridCol w:w="2390"/>
        <w:gridCol w:w="2390"/>
        <w:gridCol w:w="2390"/>
      </w:tblGrid>
      <w:tr w:rsidR="00021926">
        <w:trPr>
          <w:cnfStyle w:val="000000100000"/>
        </w:trPr>
        <w:tc>
          <w:tcPr>
            <w:tcW w:w="2390" w:type="dxa"/>
            <w:shd w:val="clear" w:color="auto" w:fill="548DD4" w:themeFill="text2" w:themeFillTint="99"/>
          </w:tcPr>
          <w:p w:rsidR="00021926" w:rsidRDefault="001D3C67">
            <w:r>
              <w:t>µ</w:t>
            </w:r>
          </w:p>
        </w:tc>
        <w:tc>
          <w:tcPr>
            <w:tcW w:w="2390" w:type="dxa"/>
            <w:shd w:val="clear" w:color="auto" w:fill="548DD4" w:themeFill="text2" w:themeFillTint="99"/>
          </w:tcPr>
          <w:p w:rsidR="00021926" w:rsidRPr="001D3C67" w:rsidRDefault="001D3C67">
            <w:pPr>
              <w:rPr>
                <w:vertAlign w:val="subscript"/>
              </w:rPr>
            </w:pPr>
            <w:proofErr w:type="spellStart"/>
            <w:proofErr w:type="gramStart"/>
            <w:r>
              <w:t>r</w:t>
            </w:r>
            <w:r>
              <w:rPr>
                <w:vertAlign w:val="subscript"/>
              </w:rPr>
              <w:t>scale</w:t>
            </w:r>
            <w:proofErr w:type="spellEnd"/>
            <w:proofErr w:type="gramEnd"/>
          </w:p>
        </w:tc>
        <w:tc>
          <w:tcPr>
            <w:tcW w:w="2390" w:type="dxa"/>
            <w:shd w:val="clear" w:color="auto" w:fill="548DD4" w:themeFill="text2" w:themeFillTint="99"/>
          </w:tcPr>
          <w:p w:rsidR="00021926" w:rsidRPr="001D3C67" w:rsidRDefault="001D3C67">
            <w:pPr>
              <w:rPr>
                <w:vertAlign w:val="subscript"/>
              </w:rPr>
            </w:pPr>
            <w:proofErr w:type="spellStart"/>
            <w:proofErr w:type="gramStart"/>
            <w:r>
              <w:t>v</w:t>
            </w:r>
            <w:r>
              <w:rPr>
                <w:vertAlign w:val="subscript"/>
              </w:rPr>
              <w:t>scale</w:t>
            </w:r>
            <w:proofErr w:type="spellEnd"/>
            <w:proofErr w:type="gramEnd"/>
          </w:p>
        </w:tc>
      </w:tr>
      <w:tr w:rsidR="00021926">
        <w:tc>
          <w:tcPr>
            <w:tcW w:w="2390" w:type="dxa"/>
          </w:tcPr>
          <w:p w:rsidR="00021926" w:rsidRDefault="00EC078F">
            <w:r>
              <w:t>10</w:t>
            </w:r>
          </w:p>
        </w:tc>
        <w:tc>
          <w:tcPr>
            <w:tcW w:w="2390" w:type="dxa"/>
          </w:tcPr>
          <w:p w:rsidR="00021926" w:rsidRDefault="007F3079">
            <w:r>
              <w:t>0.7</w:t>
            </w:r>
          </w:p>
        </w:tc>
        <w:tc>
          <w:tcPr>
            <w:tcW w:w="2390" w:type="dxa"/>
          </w:tcPr>
          <w:p w:rsidR="00021926" w:rsidRDefault="007F3079">
            <w:r>
              <w:t>1.1</w:t>
            </w:r>
          </w:p>
        </w:tc>
      </w:tr>
      <w:tr w:rsidR="00021926">
        <w:trPr>
          <w:cnfStyle w:val="000000100000"/>
        </w:trPr>
        <w:tc>
          <w:tcPr>
            <w:tcW w:w="2390" w:type="dxa"/>
          </w:tcPr>
          <w:p w:rsidR="00021926" w:rsidRDefault="00EC078F">
            <w:r>
              <w:t>1</w:t>
            </w:r>
          </w:p>
        </w:tc>
        <w:tc>
          <w:tcPr>
            <w:tcW w:w="2390" w:type="dxa"/>
          </w:tcPr>
          <w:p w:rsidR="00021926" w:rsidRDefault="00DB7149">
            <w:r>
              <w:t>0.7</w:t>
            </w:r>
          </w:p>
        </w:tc>
        <w:tc>
          <w:tcPr>
            <w:tcW w:w="2390" w:type="dxa"/>
          </w:tcPr>
          <w:p w:rsidR="00021926" w:rsidRDefault="00DB7149">
            <w:r>
              <w:t>1.5</w:t>
            </w:r>
          </w:p>
        </w:tc>
      </w:tr>
      <w:tr w:rsidR="00021926">
        <w:tc>
          <w:tcPr>
            <w:tcW w:w="2390" w:type="dxa"/>
          </w:tcPr>
          <w:p w:rsidR="00021926" w:rsidRDefault="00EC078F">
            <w:r>
              <w:t>0.1</w:t>
            </w:r>
          </w:p>
        </w:tc>
        <w:tc>
          <w:tcPr>
            <w:tcW w:w="2390" w:type="dxa"/>
          </w:tcPr>
          <w:p w:rsidR="00021926" w:rsidRDefault="002D0C6A">
            <w:r>
              <w:t>0.5</w:t>
            </w:r>
          </w:p>
        </w:tc>
        <w:tc>
          <w:tcPr>
            <w:tcW w:w="2390" w:type="dxa"/>
          </w:tcPr>
          <w:p w:rsidR="00021926" w:rsidRDefault="007F3079">
            <w:r>
              <w:t>0.1</w:t>
            </w:r>
          </w:p>
        </w:tc>
      </w:tr>
    </w:tbl>
    <w:p w:rsidR="00021926" w:rsidRDefault="00122CDA" w:rsidP="00EC078F">
      <w:pPr>
        <w:pStyle w:val="Heading2"/>
      </w:pPr>
      <w:r>
        <w:t xml:space="preserve">Table 2: </w:t>
      </w:r>
      <w:r w:rsidR="00EC078F">
        <w:t>Maximum limits of prograde orbits</w:t>
      </w:r>
    </w:p>
    <w:tbl>
      <w:tblPr>
        <w:tblStyle w:val="ColorfulGrid-Accent1"/>
        <w:tblW w:w="0" w:type="auto"/>
        <w:tblLook w:val="0400"/>
      </w:tblPr>
      <w:tblGrid>
        <w:gridCol w:w="2390"/>
        <w:gridCol w:w="2390"/>
        <w:gridCol w:w="2390"/>
      </w:tblGrid>
      <w:tr w:rsidR="00021926">
        <w:trPr>
          <w:cnfStyle w:val="000000100000"/>
        </w:trPr>
        <w:tc>
          <w:tcPr>
            <w:tcW w:w="2390" w:type="dxa"/>
            <w:shd w:val="clear" w:color="auto" w:fill="548DD4" w:themeFill="text2" w:themeFillTint="99"/>
          </w:tcPr>
          <w:p w:rsidR="00021926" w:rsidRDefault="001D3C67">
            <w:r>
              <w:t>µ</w:t>
            </w:r>
          </w:p>
        </w:tc>
        <w:tc>
          <w:tcPr>
            <w:tcW w:w="2390" w:type="dxa"/>
            <w:shd w:val="clear" w:color="auto" w:fill="548DD4" w:themeFill="text2" w:themeFillTint="99"/>
          </w:tcPr>
          <w:p w:rsidR="00021926" w:rsidRPr="001D3C67" w:rsidRDefault="001D3C67">
            <w:pPr>
              <w:rPr>
                <w:vertAlign w:val="subscript"/>
              </w:rPr>
            </w:pPr>
            <w:proofErr w:type="spellStart"/>
            <w:proofErr w:type="gramStart"/>
            <w:r>
              <w:t>r</w:t>
            </w:r>
            <w:r>
              <w:rPr>
                <w:vertAlign w:val="subscript"/>
              </w:rPr>
              <w:t>scale</w:t>
            </w:r>
            <w:proofErr w:type="spellEnd"/>
            <w:proofErr w:type="gramEnd"/>
          </w:p>
        </w:tc>
        <w:tc>
          <w:tcPr>
            <w:tcW w:w="2390" w:type="dxa"/>
            <w:shd w:val="clear" w:color="auto" w:fill="548DD4" w:themeFill="text2" w:themeFillTint="99"/>
          </w:tcPr>
          <w:p w:rsidR="00021926" w:rsidRPr="001D3C67" w:rsidRDefault="001D3C67">
            <w:pPr>
              <w:rPr>
                <w:vertAlign w:val="subscript"/>
              </w:rPr>
            </w:pPr>
            <w:proofErr w:type="spellStart"/>
            <w:proofErr w:type="gramStart"/>
            <w:r>
              <w:t>v</w:t>
            </w:r>
            <w:r>
              <w:rPr>
                <w:vertAlign w:val="subscript"/>
              </w:rPr>
              <w:t>scale</w:t>
            </w:r>
            <w:proofErr w:type="spellEnd"/>
            <w:proofErr w:type="gramEnd"/>
          </w:p>
        </w:tc>
      </w:tr>
      <w:tr w:rsidR="00021926">
        <w:tc>
          <w:tcPr>
            <w:tcW w:w="2390" w:type="dxa"/>
          </w:tcPr>
          <w:p w:rsidR="00021926" w:rsidRDefault="00EC078F">
            <w:r>
              <w:t>10</w:t>
            </w:r>
          </w:p>
        </w:tc>
        <w:tc>
          <w:tcPr>
            <w:tcW w:w="2390" w:type="dxa"/>
          </w:tcPr>
          <w:p w:rsidR="00021926" w:rsidRDefault="00AC0E35">
            <w:r>
              <w:t>0.5</w:t>
            </w:r>
          </w:p>
        </w:tc>
        <w:tc>
          <w:tcPr>
            <w:tcW w:w="2390" w:type="dxa"/>
          </w:tcPr>
          <w:p w:rsidR="00021926" w:rsidRDefault="00AC0E35">
            <w:r>
              <w:t>0.2</w:t>
            </w:r>
          </w:p>
        </w:tc>
      </w:tr>
      <w:tr w:rsidR="00021926">
        <w:trPr>
          <w:cnfStyle w:val="000000100000"/>
        </w:trPr>
        <w:tc>
          <w:tcPr>
            <w:tcW w:w="2390" w:type="dxa"/>
          </w:tcPr>
          <w:p w:rsidR="00021926" w:rsidRDefault="00EC078F">
            <w:r>
              <w:t>1</w:t>
            </w:r>
          </w:p>
        </w:tc>
        <w:tc>
          <w:tcPr>
            <w:tcW w:w="2390" w:type="dxa"/>
          </w:tcPr>
          <w:p w:rsidR="00021926" w:rsidRDefault="00DB7149">
            <w:r>
              <w:t>0.3</w:t>
            </w:r>
          </w:p>
        </w:tc>
        <w:tc>
          <w:tcPr>
            <w:tcW w:w="2390" w:type="dxa"/>
          </w:tcPr>
          <w:p w:rsidR="00021926" w:rsidRDefault="00DB7149">
            <w:r>
              <w:t>0.6</w:t>
            </w:r>
          </w:p>
        </w:tc>
      </w:tr>
      <w:tr w:rsidR="00021926">
        <w:tc>
          <w:tcPr>
            <w:tcW w:w="2390" w:type="dxa"/>
          </w:tcPr>
          <w:p w:rsidR="00021926" w:rsidRDefault="00EC078F">
            <w:r>
              <w:t>0.1</w:t>
            </w:r>
          </w:p>
        </w:tc>
        <w:tc>
          <w:tcPr>
            <w:tcW w:w="2390" w:type="dxa"/>
          </w:tcPr>
          <w:p w:rsidR="00021926" w:rsidRDefault="002D0C6A">
            <w:r>
              <w:t>0.2</w:t>
            </w:r>
          </w:p>
        </w:tc>
        <w:tc>
          <w:tcPr>
            <w:tcW w:w="2390" w:type="dxa"/>
          </w:tcPr>
          <w:p w:rsidR="00021926" w:rsidRDefault="007F3079">
            <w:r>
              <w:t>0.5</w:t>
            </w:r>
          </w:p>
        </w:tc>
      </w:tr>
    </w:tbl>
    <w:p w:rsidR="00634920" w:rsidRPr="00A96450" w:rsidRDefault="004D03DF" w:rsidP="004D03DF">
      <w:pPr>
        <w:spacing w:line="480" w:lineRule="auto"/>
      </w:pPr>
      <w:r>
        <w:t xml:space="preserve">In Tables 1 and 2, </w:t>
      </w:r>
      <w:proofErr w:type="spellStart"/>
      <w:r>
        <w:t>r</w:t>
      </w:r>
      <w:r w:rsidRPr="004D03DF">
        <w:rPr>
          <w:vertAlign w:val="subscript"/>
        </w:rPr>
        <w:t>scale</w:t>
      </w:r>
      <w:proofErr w:type="spellEnd"/>
      <w:r>
        <w:t xml:space="preserve"> is the maximum orbital radius of </w:t>
      </w:r>
      <w:r>
        <w:rPr>
          <w:i/>
        </w:rPr>
        <w:t>m</w:t>
      </w:r>
      <w:r>
        <w:rPr>
          <w:i/>
          <w:vertAlign w:val="subscript"/>
        </w:rPr>
        <w:t>3</w:t>
      </w:r>
      <w:r>
        <w:t xml:space="preserve"> divided by the semimajor axis of the orbit of </w:t>
      </w:r>
      <w:r>
        <w:rPr>
          <w:i/>
        </w:rPr>
        <w:t>M</w:t>
      </w:r>
      <w:r>
        <w:rPr>
          <w:i/>
          <w:vertAlign w:val="subscript"/>
        </w:rPr>
        <w:t>2</w:t>
      </w:r>
      <w:r w:rsidR="00A96450">
        <w:t>.</w:t>
      </w:r>
    </w:p>
    <w:p w:rsidR="00B3076D" w:rsidRDefault="00634920" w:rsidP="00DE06F0">
      <w:pPr>
        <w:pStyle w:val="Heading1"/>
        <w:rPr>
          <w:rFonts w:ascii="Times New Roman" w:hAnsi="Times New Roman"/>
        </w:rPr>
      </w:pPr>
      <w:r>
        <w:rPr>
          <w:rFonts w:ascii="Times New Roman" w:hAnsi="Times New Roman"/>
        </w:rPr>
        <w:t>Conclusion</w:t>
      </w:r>
    </w:p>
    <w:p w:rsidR="00B17699" w:rsidRDefault="00B3076D" w:rsidP="008E5CD5">
      <w:pPr>
        <w:spacing w:line="480" w:lineRule="auto"/>
      </w:pPr>
      <w:r>
        <w:tab/>
      </w:r>
      <w:r w:rsidR="008911F2">
        <w:t xml:space="preserve">Figure 3 and 4 </w:t>
      </w:r>
      <w:r w:rsidR="003A2EF5">
        <w:t>showcase</w:t>
      </w:r>
      <w:r w:rsidR="008911F2">
        <w:t xml:space="preserve"> examples of unstable and stable orbits, respectively. </w:t>
      </w:r>
      <w:r w:rsidR="002F6CD6">
        <w:t>For each mass ratio, retrograd</w:t>
      </w:r>
      <w:r w:rsidR="00517160">
        <w:t>e</w:t>
      </w:r>
      <w:r w:rsidR="002F6CD6">
        <w:t xml:space="preserve"> orbits were</w:t>
      </w:r>
      <w:r w:rsidR="00517160">
        <w:t xml:space="preserve"> discovered to have larger limits of</w:t>
      </w:r>
      <w:r w:rsidR="004A5A36">
        <w:t xml:space="preserve"> stability than prograde orbits, which is in agreement with the hypothesis.</w:t>
      </w:r>
      <w:r w:rsidR="00BC45C6">
        <w:t xml:space="preserve"> In addition, a larger mass ratio does result in a more stable system</w:t>
      </w:r>
      <w:r w:rsidR="003A0706">
        <w:t>, which was also hypothesized</w:t>
      </w:r>
      <w:r w:rsidR="00BC45C6">
        <w:t xml:space="preserve">. However, according to </w:t>
      </w:r>
      <w:r w:rsidR="00122CDA">
        <w:rPr>
          <w:rFonts w:ascii="Times New Roman" w:hAnsi="Times New Roman"/>
        </w:rPr>
        <w:t xml:space="preserve">(J. </w:t>
      </w:r>
      <w:proofErr w:type="spellStart"/>
      <w:r w:rsidR="00122CDA">
        <w:rPr>
          <w:rFonts w:ascii="Times New Roman" w:hAnsi="Times New Roman"/>
        </w:rPr>
        <w:t>Schnittman</w:t>
      </w:r>
      <w:proofErr w:type="spellEnd"/>
      <w:r w:rsidR="00122CDA">
        <w:rPr>
          <w:rFonts w:ascii="Times New Roman" w:hAnsi="Times New Roman"/>
        </w:rPr>
        <w:t>, personal communication, May 15, 2014)</w:t>
      </w:r>
      <w:r w:rsidR="00BC45C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900"/>
        <w:gridCol w:w="3031"/>
        <w:gridCol w:w="2925"/>
      </w:tblGrid>
      <w:tr w:rsidR="00B17699">
        <w:tc>
          <w:tcPr>
            <w:tcW w:w="3192" w:type="dxa"/>
          </w:tcPr>
          <w:p w:rsidR="00B17699" w:rsidRDefault="00B17699" w:rsidP="00DB1BDE">
            <w:pPr>
              <w:spacing w:line="480" w:lineRule="auto"/>
              <w:rPr>
                <w:rFonts w:ascii="Times New Roman" w:hAnsi="Times New Roman"/>
                <w:sz w:val="24"/>
              </w:rPr>
            </w:pPr>
          </w:p>
        </w:tc>
        <w:tc>
          <w:tcPr>
            <w:tcW w:w="3192" w:type="dxa"/>
          </w:tcPr>
          <w:p w:rsidR="00B17699" w:rsidRDefault="00B17699" w:rsidP="00DB1BDE">
            <w:pPr>
              <w:spacing w:line="480" w:lineRule="auto"/>
              <w:jc w:val="center"/>
              <w:rPr>
                <w:rFonts w:ascii="Times New Roman" w:hAnsi="Times New Roman"/>
                <w:sz w:val="24"/>
              </w:rPr>
            </w:pPr>
            <w:r w:rsidRPr="00B17699">
              <w:rPr>
                <w:rFonts w:ascii="Times New Roman" w:hAnsi="Times New Roman"/>
                <w:position w:val="-28"/>
                <w:sz w:val="24"/>
                <w:szCs w:val="24"/>
              </w:rPr>
              <w:object w:dxaOrig="1340" w:dyaOrig="740">
                <v:shape id="_x0000_i1037" type="#_x0000_t75" style="width:67.5pt;height:37pt" o:ole="">
                  <v:imagedata r:id="rId19" r:pict="rId20" o:title=""/>
                </v:shape>
                <o:OLEObject Type="Embed" ProgID="Equation.3" ShapeID="_x0000_i1037" DrawAspect="Content" ObjectID="_1336627235" r:id="rId21"/>
              </w:object>
            </w:r>
          </w:p>
        </w:tc>
        <w:tc>
          <w:tcPr>
            <w:tcW w:w="3192" w:type="dxa"/>
          </w:tcPr>
          <w:p w:rsidR="00B17699" w:rsidRDefault="00AE360A" w:rsidP="00DB1BDE">
            <w:pPr>
              <w:spacing w:line="480" w:lineRule="auto"/>
              <w:jc w:val="right"/>
              <w:rPr>
                <w:rFonts w:ascii="Times New Roman" w:hAnsi="Times New Roman"/>
                <w:sz w:val="24"/>
              </w:rPr>
            </w:pPr>
            <w:r>
              <w:rPr>
                <w:rFonts w:ascii="Times New Roman" w:hAnsi="Times New Roman"/>
                <w:sz w:val="24"/>
              </w:rPr>
              <w:t>(4</w:t>
            </w:r>
            <w:r w:rsidR="00B17699">
              <w:rPr>
                <w:rFonts w:ascii="Times New Roman" w:hAnsi="Times New Roman"/>
                <w:sz w:val="24"/>
              </w:rPr>
              <w:t>)</w:t>
            </w:r>
          </w:p>
        </w:tc>
      </w:tr>
    </w:tbl>
    <w:p w:rsidR="003A0706" w:rsidRPr="003A0706" w:rsidRDefault="003A0706" w:rsidP="008E5CD5">
      <w:pPr>
        <w:spacing w:line="480" w:lineRule="auto"/>
        <w:rPr>
          <w:bCs/>
        </w:rPr>
      </w:pPr>
      <w:proofErr w:type="gramStart"/>
      <w:r>
        <w:rPr>
          <w:bCs/>
        </w:rPr>
        <w:t>where</w:t>
      </w:r>
      <w:proofErr w:type="gramEnd"/>
      <w:r>
        <w:rPr>
          <w:bCs/>
        </w:rPr>
        <w:t xml:space="preserve"> </w:t>
      </w:r>
      <w:r>
        <w:rPr>
          <w:bCs/>
          <w:i/>
        </w:rPr>
        <w:t>r</w:t>
      </w:r>
      <w:r>
        <w:rPr>
          <w:bCs/>
          <w:i/>
          <w:vertAlign w:val="subscript"/>
        </w:rPr>
        <w:t>23</w:t>
      </w:r>
      <w:r>
        <w:rPr>
          <w:bCs/>
        </w:rPr>
        <w:t xml:space="preserve"> is the magnitude of the orbital radius of </w:t>
      </w:r>
      <w:r>
        <w:rPr>
          <w:bCs/>
          <w:i/>
        </w:rPr>
        <w:t>m</w:t>
      </w:r>
      <w:r>
        <w:rPr>
          <w:bCs/>
          <w:i/>
          <w:vertAlign w:val="subscript"/>
        </w:rPr>
        <w:t>3</w:t>
      </w:r>
      <w:r>
        <w:rPr>
          <w:bCs/>
        </w:rPr>
        <w:t xml:space="preserve"> around </w:t>
      </w:r>
      <w:r>
        <w:rPr>
          <w:bCs/>
          <w:i/>
        </w:rPr>
        <w:t>M</w:t>
      </w:r>
      <w:r>
        <w:rPr>
          <w:bCs/>
          <w:i/>
          <w:vertAlign w:val="subscript"/>
        </w:rPr>
        <w:t>2</w:t>
      </w:r>
      <w:r>
        <w:rPr>
          <w:bCs/>
        </w:rPr>
        <w:t xml:space="preserve"> and </w:t>
      </w:r>
      <w:r>
        <w:rPr>
          <w:bCs/>
          <w:i/>
        </w:rPr>
        <w:t>a</w:t>
      </w:r>
      <w:r>
        <w:rPr>
          <w:bCs/>
        </w:rPr>
        <w:t xml:space="preserve"> is the magnitude of the semimajor axis of the orbit of </w:t>
      </w:r>
      <w:r>
        <w:rPr>
          <w:bCs/>
          <w:i/>
        </w:rPr>
        <w:t>M</w:t>
      </w:r>
      <w:r>
        <w:rPr>
          <w:bCs/>
          <w:i/>
          <w:vertAlign w:val="subscript"/>
        </w:rPr>
        <w:t>2</w:t>
      </w:r>
      <w:r>
        <w:rPr>
          <w:bCs/>
        </w:rPr>
        <w:t>.</w:t>
      </w:r>
      <w:r w:rsidR="00122CDA">
        <w:rPr>
          <w:bCs/>
        </w:rPr>
        <w:t xml:space="preserve"> Neither Table 1 nor Table 2 </w:t>
      </w:r>
      <w:proofErr w:type="gramStart"/>
      <w:r w:rsidR="00122CDA">
        <w:rPr>
          <w:bCs/>
        </w:rPr>
        <w:t>agree</w:t>
      </w:r>
      <w:proofErr w:type="gramEnd"/>
      <w:r w:rsidR="00122CDA">
        <w:rPr>
          <w:bCs/>
        </w:rPr>
        <w:t xml:space="preserve"> with this law.</w:t>
      </w:r>
      <w:r w:rsidR="00AE360A">
        <w:rPr>
          <w:bCs/>
        </w:rPr>
        <w:t xml:space="preserve"> </w:t>
      </w:r>
      <w:r w:rsidR="006865CC">
        <w:rPr>
          <w:bCs/>
        </w:rPr>
        <w:t xml:space="preserve">Nevertheless, both hypotheses made agree with the results. </w:t>
      </w:r>
      <w:r w:rsidR="00AE360A">
        <w:rPr>
          <w:bCs/>
        </w:rPr>
        <w:t>This discrepancy may have resulted from use of an inadequate coordinate system.</w:t>
      </w:r>
    </w:p>
    <w:p w:rsidR="00634920" w:rsidRPr="008E5CD5" w:rsidRDefault="002F6CD6" w:rsidP="008E5CD5">
      <w:pPr>
        <w:spacing w:line="480" w:lineRule="auto"/>
        <w:rPr>
          <w:bCs/>
        </w:rPr>
      </w:pPr>
      <w:r>
        <w:rPr>
          <w:bCs/>
        </w:rPr>
        <w:tab/>
      </w:r>
      <w:r w:rsidR="008E5CD5">
        <w:rPr>
          <w:bCs/>
        </w:rPr>
        <w:t>A</w:t>
      </w:r>
      <w:r w:rsidR="008F451F" w:rsidRPr="008F451F">
        <w:rPr>
          <w:bCs/>
        </w:rPr>
        <w:t xml:space="preserve"> major problem in computation and astrophysics is rounding error on coordinate planes. </w:t>
      </w:r>
      <w:r w:rsidR="008E5CD5" w:rsidRPr="008E5CD5">
        <w:t xml:space="preserve">A computer simulates a physical space by breaking it up into a coordinate system which it represents using grids. These grids consist of arrays of cells in the computer’s memory, where any two adjacent cells represent two sets of coordinates that are as close together as the computer can possibly distinguish. Sometimes though, this isn’t precise enough for the user’s needs. When an object’s coordinates lie between those of the two adjacent cells, the computer must round off the object’s coordinates in order to perfectly place it in a single cell. Over time this rounding error accumulates, leading </w:t>
      </w:r>
      <w:r w:rsidR="008E5CD5">
        <w:t xml:space="preserve">to considerable overall error. </w:t>
      </w:r>
      <w:r w:rsidR="008E5CD5">
        <w:rPr>
          <w:bCs/>
        </w:rPr>
        <w:t>One option f</w:t>
      </w:r>
      <w:r w:rsidR="008E5CD5" w:rsidRPr="008F451F">
        <w:rPr>
          <w:bCs/>
        </w:rPr>
        <w:t xml:space="preserve">or future research would be to determine which coordinate system yields the highest accuracy in modeling the trajectories of gas particles within a shared accretion disk of two </w:t>
      </w:r>
      <w:proofErr w:type="spellStart"/>
      <w:r w:rsidR="008E5CD5" w:rsidRPr="008F451F">
        <w:rPr>
          <w:bCs/>
        </w:rPr>
        <w:t>SMBHs</w:t>
      </w:r>
      <w:proofErr w:type="spellEnd"/>
      <w:r w:rsidR="008E5CD5" w:rsidRPr="008F451F">
        <w:rPr>
          <w:bCs/>
        </w:rPr>
        <w:t>.</w:t>
      </w:r>
    </w:p>
    <w:p w:rsidR="00DE06F0" w:rsidRPr="00A86AE3" w:rsidRDefault="00DE06F0" w:rsidP="00DE06F0">
      <w:pPr>
        <w:pStyle w:val="Heading1"/>
        <w:rPr>
          <w:rFonts w:ascii="Times New Roman" w:hAnsi="Times New Roman"/>
        </w:rPr>
      </w:pPr>
      <w:r w:rsidRPr="00A86AE3">
        <w:rPr>
          <w:rFonts w:ascii="Times New Roman" w:hAnsi="Times New Roman"/>
        </w:rPr>
        <w:t>References</w:t>
      </w:r>
    </w:p>
    <w:p w:rsidR="00AB0048" w:rsidRDefault="00DE06F0" w:rsidP="00DE06F0">
      <w:pPr>
        <w:spacing w:line="480" w:lineRule="auto"/>
        <w:ind w:left="720" w:hanging="720"/>
        <w:rPr>
          <w:rFonts w:ascii="Times New Roman" w:hAnsi="Times New Roman"/>
        </w:rPr>
      </w:pPr>
      <w:proofErr w:type="spellStart"/>
      <w:proofErr w:type="gramStart"/>
      <w:r w:rsidRPr="00A86AE3">
        <w:rPr>
          <w:rFonts w:ascii="Times New Roman" w:hAnsi="Times New Roman"/>
        </w:rPr>
        <w:t>Begelman</w:t>
      </w:r>
      <w:proofErr w:type="spellEnd"/>
      <w:r w:rsidRPr="00A86AE3">
        <w:rPr>
          <w:rFonts w:ascii="Times New Roman" w:hAnsi="Times New Roman"/>
        </w:rPr>
        <w:t xml:space="preserve">, M. C., </w:t>
      </w:r>
      <w:proofErr w:type="spellStart"/>
      <w:r w:rsidRPr="00A86AE3">
        <w:rPr>
          <w:rFonts w:ascii="Times New Roman" w:hAnsi="Times New Roman"/>
        </w:rPr>
        <w:t>Blandford</w:t>
      </w:r>
      <w:proofErr w:type="spellEnd"/>
      <w:r w:rsidRPr="00A86AE3">
        <w:rPr>
          <w:rFonts w:ascii="Times New Roman" w:hAnsi="Times New Roman"/>
        </w:rPr>
        <w:t>, R. D., &amp; Rees, M. J. (1980).</w:t>
      </w:r>
      <w:proofErr w:type="gramEnd"/>
      <w:r w:rsidRPr="00A86AE3">
        <w:rPr>
          <w:rFonts w:ascii="Times New Roman" w:hAnsi="Times New Roman"/>
        </w:rPr>
        <w:t xml:space="preserve"> </w:t>
      </w:r>
      <w:proofErr w:type="gramStart"/>
      <w:r w:rsidRPr="00A86AE3">
        <w:rPr>
          <w:rFonts w:ascii="Times New Roman" w:hAnsi="Times New Roman"/>
        </w:rPr>
        <w:t>Massive black hole binaries in active galactic nuclei.</w:t>
      </w:r>
      <w:proofErr w:type="gramEnd"/>
      <w:r w:rsidRPr="00A86AE3">
        <w:rPr>
          <w:rFonts w:ascii="Times New Roman" w:hAnsi="Times New Roman"/>
        </w:rPr>
        <w:t xml:space="preserve"> </w:t>
      </w:r>
      <w:proofErr w:type="gramStart"/>
      <w:r w:rsidRPr="00A86AE3">
        <w:rPr>
          <w:rFonts w:ascii="Times New Roman" w:hAnsi="Times New Roman"/>
          <w:i/>
        </w:rPr>
        <w:t>Nature, 287</w:t>
      </w:r>
      <w:r w:rsidRPr="00A86AE3">
        <w:rPr>
          <w:rFonts w:ascii="Times New Roman" w:hAnsi="Times New Roman"/>
        </w:rPr>
        <w:t>, 307-309.</w:t>
      </w:r>
      <w:proofErr w:type="gramEnd"/>
      <w:r w:rsidRPr="00A86AE3">
        <w:rPr>
          <w:rFonts w:ascii="Times New Roman" w:hAnsi="Times New Roman"/>
        </w:rPr>
        <w:t xml:space="preserve"> </w:t>
      </w:r>
      <w:proofErr w:type="spellStart"/>
      <w:proofErr w:type="gramStart"/>
      <w:r w:rsidRPr="00A86AE3">
        <w:rPr>
          <w:rFonts w:ascii="Times New Roman" w:hAnsi="Times New Roman"/>
        </w:rPr>
        <w:t>doi</w:t>
      </w:r>
      <w:proofErr w:type="spellEnd"/>
      <w:proofErr w:type="gramEnd"/>
      <w:r w:rsidRPr="00A86AE3">
        <w:rPr>
          <w:rFonts w:ascii="Times New Roman" w:hAnsi="Times New Roman"/>
        </w:rPr>
        <w:t>: 10.1039/287307a0</w:t>
      </w:r>
    </w:p>
    <w:p w:rsidR="003F6619" w:rsidRPr="003F6619" w:rsidRDefault="003F6619" w:rsidP="00DE06F0">
      <w:pPr>
        <w:spacing w:line="480" w:lineRule="auto"/>
        <w:ind w:left="720" w:hanging="720"/>
        <w:rPr>
          <w:rFonts w:ascii="Times New Roman" w:hAnsi="Times New Roman"/>
        </w:rPr>
      </w:pPr>
      <w:proofErr w:type="spellStart"/>
      <w:r>
        <w:rPr>
          <w:rFonts w:ascii="Times New Roman" w:hAnsi="Times New Roman"/>
        </w:rPr>
        <w:t>Dullin</w:t>
      </w:r>
      <w:proofErr w:type="spellEnd"/>
      <w:r>
        <w:rPr>
          <w:rFonts w:ascii="Times New Roman" w:hAnsi="Times New Roman"/>
        </w:rPr>
        <w:t xml:space="preserve">, H. R., Worthington, J. (2014). </w:t>
      </w:r>
      <w:proofErr w:type="gramStart"/>
      <w:r>
        <w:rPr>
          <w:rFonts w:ascii="Times New Roman" w:hAnsi="Times New Roman"/>
        </w:rPr>
        <w:t>The vanishing twist in the restricted three-body problem.</w:t>
      </w:r>
      <w:proofErr w:type="gramEnd"/>
      <w:r>
        <w:rPr>
          <w:rFonts w:ascii="Times New Roman" w:hAnsi="Times New Roman"/>
        </w:rPr>
        <w:t xml:space="preserve"> </w:t>
      </w:r>
      <w:proofErr w:type="spellStart"/>
      <w:r>
        <w:rPr>
          <w:rFonts w:ascii="Times New Roman" w:hAnsi="Times New Roman"/>
          <w:i/>
        </w:rPr>
        <w:t>Physica</w:t>
      </w:r>
      <w:proofErr w:type="spellEnd"/>
      <w:r>
        <w:rPr>
          <w:rFonts w:ascii="Times New Roman" w:hAnsi="Times New Roman"/>
          <w:i/>
        </w:rPr>
        <w:t xml:space="preserve"> D, 276</w:t>
      </w:r>
      <w:r>
        <w:rPr>
          <w:rFonts w:ascii="Times New Roman" w:hAnsi="Times New Roman"/>
        </w:rPr>
        <w:t xml:space="preserve">, 12-20. </w:t>
      </w:r>
      <w:proofErr w:type="spellStart"/>
      <w:proofErr w:type="gramStart"/>
      <w:r>
        <w:rPr>
          <w:rFonts w:ascii="Times New Roman" w:hAnsi="Times New Roman"/>
        </w:rPr>
        <w:t>doi</w:t>
      </w:r>
      <w:proofErr w:type="spellEnd"/>
      <w:proofErr w:type="gramEnd"/>
      <w:r>
        <w:rPr>
          <w:rFonts w:ascii="Times New Roman" w:hAnsi="Times New Roman"/>
        </w:rPr>
        <w:t>: 10.1016/j.physd.2014.03.001</w:t>
      </w:r>
    </w:p>
    <w:p w:rsidR="00DE06F0" w:rsidRDefault="00DE06F0" w:rsidP="00DE06F0">
      <w:pPr>
        <w:spacing w:line="480" w:lineRule="auto"/>
        <w:ind w:left="720" w:hanging="720"/>
      </w:pPr>
      <w:proofErr w:type="spellStart"/>
      <w:r>
        <w:t>Ghez</w:t>
      </w:r>
      <w:proofErr w:type="spellEnd"/>
      <w:r>
        <w:t xml:space="preserve">, A. M., </w:t>
      </w:r>
      <w:proofErr w:type="spellStart"/>
      <w:r>
        <w:t>Salim</w:t>
      </w:r>
      <w:proofErr w:type="spellEnd"/>
      <w:r>
        <w:t xml:space="preserve">, S., Weinberg, N. N., Lu, J. R., Do, T., Dunn, J. K., Matthews, K., … </w:t>
      </w:r>
      <w:r w:rsidRPr="001E1579">
        <w:t xml:space="preserve"> </w:t>
      </w:r>
      <w:proofErr w:type="spellStart"/>
      <w:r w:rsidRPr="001E1579">
        <w:t>Naiman</w:t>
      </w:r>
      <w:proofErr w:type="spellEnd"/>
      <w:r w:rsidRPr="001E1579">
        <w:t xml:space="preserve">, J. (2008). Measuring distance and properties of the Milky Way’s central supermassive black hole with stellar orbits. </w:t>
      </w:r>
      <w:proofErr w:type="gramStart"/>
      <w:r w:rsidRPr="001E1579">
        <w:rPr>
          <w:i/>
        </w:rPr>
        <w:t>The Astrophysical Journal, 689</w:t>
      </w:r>
      <w:r w:rsidRPr="001E1579">
        <w:t>, 1044-1062.</w:t>
      </w:r>
      <w:proofErr w:type="gramEnd"/>
      <w:r w:rsidRPr="001E1579">
        <w:t xml:space="preserve"> </w:t>
      </w:r>
      <w:proofErr w:type="spellStart"/>
      <w:proofErr w:type="gramStart"/>
      <w:r w:rsidRPr="001E1579">
        <w:t>doi</w:t>
      </w:r>
      <w:proofErr w:type="spellEnd"/>
      <w:proofErr w:type="gramEnd"/>
      <w:r w:rsidRPr="001E1579">
        <w:t>:</w:t>
      </w:r>
      <w:r>
        <w:t xml:space="preserve"> </w:t>
      </w:r>
      <w:r w:rsidRPr="001E1579">
        <w:t>10.1086/592738</w:t>
      </w:r>
    </w:p>
    <w:p w:rsidR="00DE06F0" w:rsidRPr="00A86AE3" w:rsidRDefault="00DE06F0" w:rsidP="00DE06F0">
      <w:pPr>
        <w:spacing w:line="480" w:lineRule="auto"/>
        <w:ind w:left="720" w:hanging="720"/>
        <w:rPr>
          <w:rFonts w:ascii="Times New Roman" w:hAnsi="Times New Roman"/>
        </w:rPr>
      </w:pPr>
      <w:proofErr w:type="gramStart"/>
      <w:r w:rsidRPr="00A86AE3">
        <w:rPr>
          <w:rFonts w:ascii="Times New Roman" w:hAnsi="Times New Roman"/>
        </w:rPr>
        <w:t xml:space="preserve">Kawasaki, M., </w:t>
      </w:r>
      <w:proofErr w:type="spellStart"/>
      <w:r w:rsidRPr="00A86AE3">
        <w:rPr>
          <w:rFonts w:ascii="Times New Roman" w:hAnsi="Times New Roman"/>
        </w:rPr>
        <w:t>Kusenko</w:t>
      </w:r>
      <w:proofErr w:type="spellEnd"/>
      <w:r w:rsidRPr="00A86AE3">
        <w:rPr>
          <w:rFonts w:ascii="Times New Roman" w:hAnsi="Times New Roman"/>
        </w:rPr>
        <w:t xml:space="preserve">, A., &amp; </w:t>
      </w:r>
      <w:proofErr w:type="spellStart"/>
      <w:r w:rsidRPr="00A86AE3">
        <w:rPr>
          <w:rFonts w:ascii="Times New Roman" w:hAnsi="Times New Roman"/>
        </w:rPr>
        <w:t>Yanagida</w:t>
      </w:r>
      <w:proofErr w:type="spellEnd"/>
      <w:r w:rsidRPr="00A86AE3">
        <w:rPr>
          <w:rFonts w:ascii="Times New Roman" w:hAnsi="Times New Roman"/>
        </w:rPr>
        <w:t>, T. T. (2012).</w:t>
      </w:r>
      <w:proofErr w:type="gramEnd"/>
      <w:r w:rsidRPr="00A86AE3">
        <w:rPr>
          <w:rFonts w:ascii="Times New Roman" w:hAnsi="Times New Roman"/>
        </w:rPr>
        <w:t xml:space="preserve"> </w:t>
      </w:r>
      <w:proofErr w:type="gramStart"/>
      <w:r w:rsidRPr="00A86AE3">
        <w:rPr>
          <w:rFonts w:ascii="Times New Roman" w:hAnsi="Times New Roman"/>
        </w:rPr>
        <w:t>Primordial seeds of supermassive black holes.</w:t>
      </w:r>
      <w:proofErr w:type="gramEnd"/>
      <w:r w:rsidRPr="00A86AE3">
        <w:rPr>
          <w:rFonts w:ascii="Times New Roman" w:hAnsi="Times New Roman"/>
        </w:rPr>
        <w:t xml:space="preserve"> </w:t>
      </w:r>
      <w:r w:rsidRPr="00A86AE3">
        <w:rPr>
          <w:rFonts w:ascii="Times New Roman" w:hAnsi="Times New Roman"/>
          <w:i/>
        </w:rPr>
        <w:t>Physics Letters B, 711</w:t>
      </w:r>
      <w:r w:rsidRPr="00A86AE3">
        <w:rPr>
          <w:rFonts w:ascii="Times New Roman" w:hAnsi="Times New Roman"/>
        </w:rPr>
        <w:t xml:space="preserve">, 1-5. </w:t>
      </w:r>
      <w:proofErr w:type="spellStart"/>
      <w:proofErr w:type="gramStart"/>
      <w:r w:rsidRPr="00A86AE3">
        <w:rPr>
          <w:rFonts w:ascii="Times New Roman" w:hAnsi="Times New Roman"/>
        </w:rPr>
        <w:t>doi</w:t>
      </w:r>
      <w:proofErr w:type="spellEnd"/>
      <w:proofErr w:type="gramEnd"/>
      <w:r w:rsidRPr="00A86AE3">
        <w:rPr>
          <w:rFonts w:ascii="Times New Roman" w:hAnsi="Times New Roman"/>
        </w:rPr>
        <w:t>: 10.1016/j.physletb.2012.03.056</w:t>
      </w:r>
    </w:p>
    <w:p w:rsidR="00DE06F0" w:rsidRPr="00A86AE3" w:rsidRDefault="00DE06F0" w:rsidP="00DE06F0">
      <w:pPr>
        <w:spacing w:line="480" w:lineRule="auto"/>
        <w:ind w:left="720" w:hanging="720"/>
        <w:rPr>
          <w:rFonts w:ascii="Times New Roman" w:hAnsi="Times New Roman"/>
        </w:rPr>
      </w:pPr>
      <w:proofErr w:type="spellStart"/>
      <w:r w:rsidRPr="00A86AE3">
        <w:rPr>
          <w:rFonts w:ascii="Times New Roman" w:hAnsi="Times New Roman"/>
        </w:rPr>
        <w:t>Keshet</w:t>
      </w:r>
      <w:proofErr w:type="spellEnd"/>
      <w:r w:rsidRPr="00A86AE3">
        <w:rPr>
          <w:rFonts w:ascii="Times New Roman" w:hAnsi="Times New Roman"/>
        </w:rPr>
        <w:t xml:space="preserve">, U., </w:t>
      </w:r>
      <w:proofErr w:type="spellStart"/>
      <w:r w:rsidRPr="00A86AE3">
        <w:rPr>
          <w:rFonts w:ascii="Times New Roman" w:hAnsi="Times New Roman"/>
        </w:rPr>
        <w:t>Hopman</w:t>
      </w:r>
      <w:proofErr w:type="spellEnd"/>
      <w:r w:rsidRPr="00A86AE3">
        <w:rPr>
          <w:rFonts w:ascii="Times New Roman" w:hAnsi="Times New Roman"/>
        </w:rPr>
        <w:t xml:space="preserve">, C., &amp; Alexander, T. (2009). </w:t>
      </w:r>
      <w:proofErr w:type="gramStart"/>
      <w:r w:rsidRPr="00A86AE3">
        <w:rPr>
          <w:rFonts w:ascii="Times New Roman" w:hAnsi="Times New Roman"/>
        </w:rPr>
        <w:t>Analytic study of mass segregation around a massive black hole.</w:t>
      </w:r>
      <w:proofErr w:type="gramEnd"/>
      <w:r w:rsidRPr="00A86AE3">
        <w:rPr>
          <w:rFonts w:ascii="Times New Roman" w:hAnsi="Times New Roman"/>
        </w:rPr>
        <w:t xml:space="preserve"> </w:t>
      </w:r>
      <w:proofErr w:type="gramStart"/>
      <w:r w:rsidRPr="00A86AE3">
        <w:rPr>
          <w:rFonts w:ascii="Times New Roman" w:hAnsi="Times New Roman"/>
          <w:i/>
        </w:rPr>
        <w:t>The Astrophysical Journal, 698</w:t>
      </w:r>
      <w:r w:rsidRPr="00A86AE3">
        <w:rPr>
          <w:rFonts w:ascii="Times New Roman" w:hAnsi="Times New Roman"/>
        </w:rPr>
        <w:t>, L64-L67.</w:t>
      </w:r>
      <w:proofErr w:type="gramEnd"/>
      <w:r w:rsidRPr="00A86AE3">
        <w:rPr>
          <w:rFonts w:ascii="Times New Roman" w:hAnsi="Times New Roman"/>
        </w:rPr>
        <w:t xml:space="preserve"> </w:t>
      </w:r>
      <w:proofErr w:type="spellStart"/>
      <w:proofErr w:type="gramStart"/>
      <w:r w:rsidRPr="00A86AE3">
        <w:rPr>
          <w:rFonts w:ascii="Times New Roman" w:hAnsi="Times New Roman"/>
        </w:rPr>
        <w:t>doi</w:t>
      </w:r>
      <w:proofErr w:type="spellEnd"/>
      <w:proofErr w:type="gramEnd"/>
      <w:r w:rsidRPr="00A86AE3">
        <w:rPr>
          <w:rFonts w:ascii="Times New Roman" w:hAnsi="Times New Roman"/>
        </w:rPr>
        <w:t>: 10.1088/0004-637X/698/1/L64</w:t>
      </w:r>
    </w:p>
    <w:p w:rsidR="0038080B" w:rsidRDefault="00DE06F0" w:rsidP="00DE06F0">
      <w:pPr>
        <w:spacing w:line="480" w:lineRule="auto"/>
        <w:ind w:left="720" w:hanging="720"/>
        <w:rPr>
          <w:rFonts w:ascii="Times New Roman" w:hAnsi="Times New Roman"/>
        </w:rPr>
      </w:pPr>
      <w:proofErr w:type="spellStart"/>
      <w:r w:rsidRPr="00A86AE3">
        <w:rPr>
          <w:rFonts w:ascii="Times New Roman" w:hAnsi="Times New Roman"/>
        </w:rPr>
        <w:t>Lippai</w:t>
      </w:r>
      <w:proofErr w:type="spellEnd"/>
      <w:r w:rsidRPr="00A86AE3">
        <w:rPr>
          <w:rFonts w:ascii="Times New Roman" w:hAnsi="Times New Roman"/>
        </w:rPr>
        <w:t xml:space="preserve">, Z., </w:t>
      </w:r>
      <w:proofErr w:type="spellStart"/>
      <w:r w:rsidRPr="00A86AE3">
        <w:rPr>
          <w:rFonts w:ascii="Times New Roman" w:hAnsi="Times New Roman"/>
        </w:rPr>
        <w:t>Frei</w:t>
      </w:r>
      <w:proofErr w:type="spellEnd"/>
      <w:r w:rsidRPr="00A86AE3">
        <w:rPr>
          <w:rFonts w:ascii="Times New Roman" w:hAnsi="Times New Roman"/>
        </w:rPr>
        <w:t xml:space="preserve">, Z., &amp; </w:t>
      </w:r>
      <w:proofErr w:type="spellStart"/>
      <w:r w:rsidRPr="00A86AE3">
        <w:rPr>
          <w:rFonts w:ascii="Times New Roman" w:hAnsi="Times New Roman"/>
        </w:rPr>
        <w:t>Haiman</w:t>
      </w:r>
      <w:proofErr w:type="spellEnd"/>
      <w:r w:rsidRPr="00A86AE3">
        <w:rPr>
          <w:rFonts w:ascii="Times New Roman" w:hAnsi="Times New Roman"/>
        </w:rPr>
        <w:t xml:space="preserve">, Z. (2008). Prompt shocks in the gas disk around a recoiling supermassive black hole binary. </w:t>
      </w:r>
      <w:proofErr w:type="gramStart"/>
      <w:r w:rsidRPr="00A86AE3">
        <w:rPr>
          <w:rFonts w:ascii="Times New Roman" w:hAnsi="Times New Roman"/>
          <w:i/>
        </w:rPr>
        <w:t>The Astrophysical Journal, 676</w:t>
      </w:r>
      <w:r w:rsidRPr="00A86AE3">
        <w:rPr>
          <w:rFonts w:ascii="Times New Roman" w:hAnsi="Times New Roman"/>
        </w:rPr>
        <w:t>, L5-L8.</w:t>
      </w:r>
      <w:proofErr w:type="gramEnd"/>
      <w:r w:rsidRPr="00A86AE3">
        <w:rPr>
          <w:rFonts w:ascii="Times New Roman" w:hAnsi="Times New Roman"/>
        </w:rPr>
        <w:t xml:space="preserve"> </w:t>
      </w:r>
      <w:proofErr w:type="spellStart"/>
      <w:proofErr w:type="gramStart"/>
      <w:r w:rsidRPr="00A86AE3">
        <w:rPr>
          <w:rFonts w:ascii="Times New Roman" w:hAnsi="Times New Roman"/>
        </w:rPr>
        <w:t>doi</w:t>
      </w:r>
      <w:proofErr w:type="spellEnd"/>
      <w:proofErr w:type="gramEnd"/>
      <w:r w:rsidRPr="00A86AE3">
        <w:rPr>
          <w:rFonts w:ascii="Times New Roman" w:hAnsi="Times New Roman"/>
        </w:rPr>
        <w:t>: 10.1086/587034</w:t>
      </w:r>
    </w:p>
    <w:p w:rsidR="00DE06F0" w:rsidRPr="0038080B" w:rsidRDefault="0038080B" w:rsidP="00DE06F0">
      <w:pPr>
        <w:spacing w:line="480" w:lineRule="auto"/>
        <w:ind w:left="720" w:hanging="720"/>
        <w:rPr>
          <w:rFonts w:ascii="Times New Roman" w:hAnsi="Times New Roman"/>
        </w:rPr>
      </w:pPr>
      <w:proofErr w:type="gramStart"/>
      <w:r>
        <w:rPr>
          <w:rFonts w:ascii="Times New Roman" w:hAnsi="Times New Roman"/>
        </w:rPr>
        <w:t xml:space="preserve">Press, W. H., </w:t>
      </w:r>
      <w:proofErr w:type="spellStart"/>
      <w:r>
        <w:rPr>
          <w:rFonts w:ascii="Times New Roman" w:hAnsi="Times New Roman"/>
        </w:rPr>
        <w:t>Teukolsky</w:t>
      </w:r>
      <w:proofErr w:type="spellEnd"/>
      <w:r>
        <w:rPr>
          <w:rFonts w:ascii="Times New Roman" w:hAnsi="Times New Roman"/>
        </w:rPr>
        <w:t xml:space="preserve">, S. A., </w:t>
      </w:r>
      <w:proofErr w:type="spellStart"/>
      <w:r>
        <w:rPr>
          <w:rFonts w:ascii="Times New Roman" w:hAnsi="Times New Roman"/>
        </w:rPr>
        <w:t>Vetterling</w:t>
      </w:r>
      <w:proofErr w:type="spellEnd"/>
      <w:r>
        <w:rPr>
          <w:rFonts w:ascii="Times New Roman" w:hAnsi="Times New Roman"/>
        </w:rPr>
        <w:t>, W. T., &amp; Flannery, B. P. (1992).</w:t>
      </w:r>
      <w:proofErr w:type="gramEnd"/>
      <w:r>
        <w:rPr>
          <w:rFonts w:ascii="Times New Roman" w:hAnsi="Times New Roman"/>
        </w:rPr>
        <w:t xml:space="preserve"> </w:t>
      </w:r>
      <w:r>
        <w:rPr>
          <w:rFonts w:ascii="Times New Roman" w:hAnsi="Times New Roman"/>
          <w:i/>
        </w:rPr>
        <w:t>Numerical recipes in C: The art of scientific computing.</w:t>
      </w:r>
      <w:r>
        <w:rPr>
          <w:rFonts w:ascii="Times New Roman" w:hAnsi="Times New Roman"/>
        </w:rPr>
        <w:t xml:space="preserve"> Cambridge, MA: Press Syndicate of the University of Cambridge.</w:t>
      </w:r>
    </w:p>
    <w:p w:rsidR="00DE06F0" w:rsidRPr="00A86AE3" w:rsidRDefault="00DE06F0" w:rsidP="00DE06F0">
      <w:pPr>
        <w:spacing w:line="480" w:lineRule="auto"/>
        <w:ind w:left="720" w:hanging="720"/>
        <w:rPr>
          <w:rFonts w:ascii="Times New Roman" w:hAnsi="Times New Roman"/>
        </w:rPr>
      </w:pPr>
      <w:r w:rsidRPr="00A86AE3">
        <w:rPr>
          <w:rFonts w:ascii="Times New Roman" w:hAnsi="Times New Roman"/>
        </w:rPr>
        <w:t xml:space="preserve">Pretorius, F. (2005). </w:t>
      </w:r>
      <w:proofErr w:type="gramStart"/>
      <w:r w:rsidRPr="00A86AE3">
        <w:rPr>
          <w:rFonts w:ascii="Times New Roman" w:hAnsi="Times New Roman"/>
        </w:rPr>
        <w:t xml:space="preserve">Evolution of binary black-hole </w:t>
      </w:r>
      <w:proofErr w:type="spellStart"/>
      <w:r w:rsidRPr="00A86AE3">
        <w:rPr>
          <w:rFonts w:ascii="Times New Roman" w:hAnsi="Times New Roman"/>
        </w:rPr>
        <w:t>spacetimes</w:t>
      </w:r>
      <w:proofErr w:type="spellEnd"/>
      <w:r w:rsidRPr="00A86AE3">
        <w:rPr>
          <w:rFonts w:ascii="Times New Roman" w:hAnsi="Times New Roman"/>
        </w:rPr>
        <w:t>.</w:t>
      </w:r>
      <w:proofErr w:type="gramEnd"/>
      <w:r w:rsidRPr="00A86AE3">
        <w:rPr>
          <w:rFonts w:ascii="Times New Roman" w:hAnsi="Times New Roman"/>
        </w:rPr>
        <w:t xml:space="preserve"> </w:t>
      </w:r>
      <w:r w:rsidRPr="00A86AE3">
        <w:rPr>
          <w:rFonts w:ascii="Times New Roman" w:hAnsi="Times New Roman"/>
          <w:i/>
        </w:rPr>
        <w:t>Physics Review Letters, 95</w:t>
      </w:r>
      <w:r w:rsidRPr="00A86AE3">
        <w:rPr>
          <w:rFonts w:ascii="Times New Roman" w:hAnsi="Times New Roman"/>
        </w:rPr>
        <w:t xml:space="preserve">. </w:t>
      </w:r>
      <w:proofErr w:type="spellStart"/>
      <w:proofErr w:type="gramStart"/>
      <w:r w:rsidRPr="00A86AE3">
        <w:rPr>
          <w:rFonts w:ascii="Times New Roman" w:hAnsi="Times New Roman"/>
        </w:rPr>
        <w:t>doi</w:t>
      </w:r>
      <w:proofErr w:type="spellEnd"/>
      <w:proofErr w:type="gramEnd"/>
      <w:r w:rsidRPr="00A86AE3">
        <w:rPr>
          <w:rFonts w:ascii="Times New Roman" w:hAnsi="Times New Roman"/>
        </w:rPr>
        <w:t>: 10.1103/PhysRevLett.95.121101</w:t>
      </w:r>
    </w:p>
    <w:p w:rsidR="00DE06F0" w:rsidRPr="00A86AE3" w:rsidRDefault="00DE06F0" w:rsidP="00DE06F0">
      <w:pPr>
        <w:spacing w:line="480" w:lineRule="auto"/>
        <w:ind w:left="720" w:hanging="720"/>
        <w:rPr>
          <w:rFonts w:ascii="Times New Roman" w:hAnsi="Times New Roman"/>
        </w:rPr>
      </w:pPr>
      <w:proofErr w:type="spellStart"/>
      <w:r w:rsidRPr="00A86AE3">
        <w:rPr>
          <w:rFonts w:ascii="Times New Roman" w:hAnsi="Times New Roman"/>
        </w:rPr>
        <w:t>Schnittman</w:t>
      </w:r>
      <w:proofErr w:type="spellEnd"/>
      <w:r w:rsidRPr="00A86AE3">
        <w:rPr>
          <w:rFonts w:ascii="Times New Roman" w:hAnsi="Times New Roman"/>
        </w:rPr>
        <w:t>, J. D. (2010). The</w:t>
      </w:r>
      <w:r>
        <w:rPr>
          <w:rFonts w:ascii="Times New Roman" w:hAnsi="Times New Roman"/>
        </w:rPr>
        <w:t xml:space="preserve"> Lagrange equilibrium points L</w:t>
      </w:r>
      <w:r>
        <w:rPr>
          <w:rFonts w:ascii="Times New Roman" w:hAnsi="Times New Roman"/>
          <w:vertAlign w:val="subscript"/>
        </w:rPr>
        <w:t>4</w:t>
      </w:r>
      <w:r>
        <w:rPr>
          <w:rFonts w:ascii="Times New Roman" w:hAnsi="Times New Roman"/>
        </w:rPr>
        <w:t xml:space="preserve"> and L</w:t>
      </w:r>
      <w:r>
        <w:rPr>
          <w:rFonts w:ascii="Times New Roman" w:hAnsi="Times New Roman"/>
          <w:vertAlign w:val="subscript"/>
        </w:rPr>
        <w:t>5</w:t>
      </w:r>
      <w:r w:rsidRPr="00A86AE3">
        <w:rPr>
          <w:rFonts w:ascii="Times New Roman" w:hAnsi="Times New Roman"/>
        </w:rPr>
        <w:t xml:space="preserve"> in a black hole binary </w:t>
      </w:r>
      <w:proofErr w:type="spellStart"/>
      <w:r w:rsidRPr="00A86AE3">
        <w:rPr>
          <w:rFonts w:ascii="Times New Roman" w:hAnsi="Times New Roman"/>
        </w:rPr>
        <w:t>system.</w:t>
      </w:r>
      <w:r w:rsidRPr="00A86AE3">
        <w:rPr>
          <w:rFonts w:ascii="Times New Roman" w:hAnsi="Times New Roman"/>
          <w:i/>
        </w:rPr>
        <w:t>the</w:t>
      </w:r>
      <w:proofErr w:type="spellEnd"/>
      <w:r w:rsidRPr="00A86AE3">
        <w:rPr>
          <w:rFonts w:ascii="Times New Roman" w:hAnsi="Times New Roman"/>
          <w:i/>
        </w:rPr>
        <w:t xml:space="preserve"> Astrophysical Journal, 724,</w:t>
      </w:r>
      <w:r w:rsidRPr="00A86AE3">
        <w:rPr>
          <w:rFonts w:ascii="Times New Roman" w:hAnsi="Times New Roman"/>
        </w:rPr>
        <w:t xml:space="preserve"> 39-48. </w:t>
      </w:r>
      <w:proofErr w:type="spellStart"/>
      <w:proofErr w:type="gramStart"/>
      <w:r w:rsidRPr="00A86AE3">
        <w:rPr>
          <w:rFonts w:ascii="Times New Roman" w:hAnsi="Times New Roman"/>
        </w:rPr>
        <w:t>doi</w:t>
      </w:r>
      <w:proofErr w:type="spellEnd"/>
      <w:proofErr w:type="gramEnd"/>
      <w:r w:rsidRPr="00A86AE3">
        <w:rPr>
          <w:rFonts w:ascii="Times New Roman" w:hAnsi="Times New Roman"/>
        </w:rPr>
        <w:t>: 10.1088/0004-637X/724/1/39</w:t>
      </w:r>
    </w:p>
    <w:p w:rsidR="00DE06F0" w:rsidRPr="00A86AE3" w:rsidRDefault="00DE06F0" w:rsidP="00DE06F0">
      <w:pPr>
        <w:spacing w:line="480" w:lineRule="auto"/>
        <w:ind w:left="720" w:hanging="720"/>
        <w:rPr>
          <w:rFonts w:ascii="Times New Roman" w:hAnsi="Times New Roman"/>
        </w:rPr>
      </w:pPr>
      <w:proofErr w:type="spellStart"/>
      <w:r w:rsidRPr="00A86AE3">
        <w:rPr>
          <w:rFonts w:ascii="Times New Roman" w:hAnsi="Times New Roman"/>
        </w:rPr>
        <w:t>Schnittman</w:t>
      </w:r>
      <w:proofErr w:type="spellEnd"/>
      <w:r w:rsidRPr="00A86AE3">
        <w:rPr>
          <w:rFonts w:ascii="Times New Roman" w:hAnsi="Times New Roman"/>
        </w:rPr>
        <w:t xml:space="preserve">, J. D., &amp; </w:t>
      </w:r>
      <w:proofErr w:type="spellStart"/>
      <w:r w:rsidRPr="00A86AE3">
        <w:rPr>
          <w:rFonts w:ascii="Times New Roman" w:hAnsi="Times New Roman"/>
        </w:rPr>
        <w:t>Buonanno</w:t>
      </w:r>
      <w:proofErr w:type="spellEnd"/>
      <w:r w:rsidRPr="00A86AE3">
        <w:rPr>
          <w:rFonts w:ascii="Times New Roman" w:hAnsi="Times New Roman"/>
        </w:rPr>
        <w:t xml:space="preserve">, A. (2008). </w:t>
      </w:r>
      <w:proofErr w:type="gramStart"/>
      <w:r w:rsidRPr="00A86AE3">
        <w:rPr>
          <w:rFonts w:ascii="Times New Roman" w:hAnsi="Times New Roman"/>
        </w:rPr>
        <w:t>The distribution of recoil velocities from merging black holes.</w:t>
      </w:r>
      <w:proofErr w:type="gramEnd"/>
      <w:r w:rsidRPr="00A86AE3">
        <w:rPr>
          <w:rFonts w:ascii="Times New Roman" w:hAnsi="Times New Roman"/>
        </w:rPr>
        <w:t xml:space="preserve"> </w:t>
      </w:r>
      <w:proofErr w:type="gramStart"/>
      <w:r w:rsidRPr="00A86AE3">
        <w:rPr>
          <w:rFonts w:ascii="Times New Roman" w:hAnsi="Times New Roman"/>
          <w:i/>
        </w:rPr>
        <w:t>The Astrophysical Journal, 662</w:t>
      </w:r>
      <w:r w:rsidRPr="00A86AE3">
        <w:rPr>
          <w:rFonts w:ascii="Times New Roman" w:hAnsi="Times New Roman"/>
        </w:rPr>
        <w:t>, L63-L66.</w:t>
      </w:r>
      <w:proofErr w:type="gramEnd"/>
      <w:r w:rsidRPr="00A86AE3">
        <w:rPr>
          <w:rFonts w:ascii="Times New Roman" w:hAnsi="Times New Roman"/>
        </w:rPr>
        <w:t xml:space="preserve"> </w:t>
      </w:r>
      <w:proofErr w:type="spellStart"/>
      <w:proofErr w:type="gramStart"/>
      <w:r w:rsidRPr="00A86AE3">
        <w:rPr>
          <w:rFonts w:ascii="Times New Roman" w:hAnsi="Times New Roman"/>
        </w:rPr>
        <w:t>doi</w:t>
      </w:r>
      <w:proofErr w:type="spellEnd"/>
      <w:proofErr w:type="gramEnd"/>
      <w:r w:rsidRPr="00A86AE3">
        <w:rPr>
          <w:rFonts w:ascii="Times New Roman" w:hAnsi="Times New Roman"/>
        </w:rPr>
        <w:t>: 10.1086/519309</w:t>
      </w:r>
    </w:p>
    <w:p w:rsidR="00DE06F0" w:rsidRPr="00A86AE3" w:rsidRDefault="00DE06F0" w:rsidP="00DE06F0">
      <w:pPr>
        <w:spacing w:line="480" w:lineRule="auto"/>
        <w:ind w:left="720" w:hanging="720"/>
        <w:rPr>
          <w:rFonts w:ascii="Times New Roman" w:hAnsi="Times New Roman"/>
        </w:rPr>
      </w:pPr>
      <w:proofErr w:type="gramStart"/>
      <w:r w:rsidRPr="00A86AE3">
        <w:rPr>
          <w:rFonts w:ascii="Times New Roman" w:hAnsi="Times New Roman"/>
        </w:rPr>
        <w:t xml:space="preserve">Semenov, V., </w:t>
      </w:r>
      <w:proofErr w:type="spellStart"/>
      <w:r w:rsidRPr="00A86AE3">
        <w:rPr>
          <w:rFonts w:ascii="Times New Roman" w:hAnsi="Times New Roman"/>
        </w:rPr>
        <w:t>Dyadechkin</w:t>
      </w:r>
      <w:proofErr w:type="spellEnd"/>
      <w:r w:rsidRPr="00A86AE3">
        <w:rPr>
          <w:rFonts w:ascii="Times New Roman" w:hAnsi="Times New Roman"/>
        </w:rPr>
        <w:t xml:space="preserve">, S., &amp; </w:t>
      </w:r>
      <w:proofErr w:type="spellStart"/>
      <w:r w:rsidRPr="00A86AE3">
        <w:rPr>
          <w:rFonts w:ascii="Times New Roman" w:hAnsi="Times New Roman"/>
        </w:rPr>
        <w:t>Punsly</w:t>
      </w:r>
      <w:proofErr w:type="spellEnd"/>
      <w:r w:rsidRPr="00A86AE3">
        <w:rPr>
          <w:rFonts w:ascii="Times New Roman" w:hAnsi="Times New Roman"/>
        </w:rPr>
        <w:t>, B. (2004).</w:t>
      </w:r>
      <w:proofErr w:type="gramEnd"/>
      <w:r w:rsidRPr="00A86AE3">
        <w:rPr>
          <w:rFonts w:ascii="Times New Roman" w:hAnsi="Times New Roman"/>
        </w:rPr>
        <w:t xml:space="preserve"> </w:t>
      </w:r>
      <w:proofErr w:type="gramStart"/>
      <w:r w:rsidRPr="00A86AE3">
        <w:rPr>
          <w:rFonts w:ascii="Times New Roman" w:hAnsi="Times New Roman"/>
        </w:rPr>
        <w:t>Simulations of jets driven by black hole rotation.</w:t>
      </w:r>
      <w:proofErr w:type="gramEnd"/>
      <w:r w:rsidRPr="00A86AE3">
        <w:rPr>
          <w:rFonts w:ascii="Times New Roman" w:hAnsi="Times New Roman"/>
        </w:rPr>
        <w:t xml:space="preserve"> </w:t>
      </w:r>
      <w:proofErr w:type="gramStart"/>
      <w:r w:rsidRPr="00A86AE3">
        <w:rPr>
          <w:rFonts w:ascii="Times New Roman" w:hAnsi="Times New Roman"/>
          <w:i/>
        </w:rPr>
        <w:t>Science, 305</w:t>
      </w:r>
      <w:r w:rsidRPr="00A86AE3">
        <w:rPr>
          <w:rFonts w:ascii="Times New Roman" w:hAnsi="Times New Roman"/>
        </w:rPr>
        <w:t>, 978-980.</w:t>
      </w:r>
      <w:proofErr w:type="gramEnd"/>
      <w:r w:rsidRPr="00A86AE3">
        <w:rPr>
          <w:rFonts w:ascii="Times New Roman" w:hAnsi="Times New Roman"/>
        </w:rPr>
        <w:t xml:space="preserve"> </w:t>
      </w:r>
      <w:proofErr w:type="spellStart"/>
      <w:proofErr w:type="gramStart"/>
      <w:r w:rsidRPr="00A86AE3">
        <w:rPr>
          <w:rFonts w:ascii="Times New Roman" w:hAnsi="Times New Roman"/>
        </w:rPr>
        <w:t>doi</w:t>
      </w:r>
      <w:proofErr w:type="spellEnd"/>
      <w:proofErr w:type="gramEnd"/>
      <w:r w:rsidRPr="00A86AE3">
        <w:rPr>
          <w:rFonts w:ascii="Times New Roman" w:hAnsi="Times New Roman"/>
        </w:rPr>
        <w:t>: 10.1126/science.1100638</w:t>
      </w:r>
    </w:p>
    <w:p w:rsidR="00DE06F0" w:rsidRPr="00A86AE3" w:rsidRDefault="00DE06F0" w:rsidP="00DE06F0">
      <w:pPr>
        <w:spacing w:line="480" w:lineRule="auto"/>
        <w:ind w:left="720" w:hanging="720"/>
        <w:rPr>
          <w:rFonts w:ascii="Times New Roman" w:hAnsi="Times New Roman"/>
        </w:rPr>
      </w:pPr>
      <w:proofErr w:type="spellStart"/>
      <w:r w:rsidRPr="00A86AE3">
        <w:rPr>
          <w:rFonts w:ascii="Times New Roman" w:hAnsi="Times New Roman"/>
        </w:rPr>
        <w:t>Sudou</w:t>
      </w:r>
      <w:proofErr w:type="spellEnd"/>
      <w:r w:rsidRPr="00A86AE3">
        <w:rPr>
          <w:rFonts w:ascii="Times New Roman" w:hAnsi="Times New Roman"/>
        </w:rPr>
        <w:t xml:space="preserve">, H., Iguchi, S., Murata, Y., &amp; Taniguchi, Y. (2003). Orbital motion in the radio galaxy 3C 66B: Evidence for a supermassive black hole binary. </w:t>
      </w:r>
      <w:proofErr w:type="gramStart"/>
      <w:r w:rsidRPr="00A86AE3">
        <w:rPr>
          <w:rFonts w:ascii="Times New Roman" w:hAnsi="Times New Roman"/>
          <w:i/>
        </w:rPr>
        <w:t>Science, 300,</w:t>
      </w:r>
      <w:r w:rsidRPr="00A86AE3">
        <w:rPr>
          <w:rFonts w:ascii="Times New Roman" w:hAnsi="Times New Roman"/>
        </w:rPr>
        <w:t xml:space="preserve"> 1263-1265.</w:t>
      </w:r>
      <w:proofErr w:type="gramEnd"/>
      <w:r w:rsidRPr="00A86AE3">
        <w:rPr>
          <w:rFonts w:ascii="Times New Roman" w:hAnsi="Times New Roman"/>
        </w:rPr>
        <w:t xml:space="preserve"> </w:t>
      </w:r>
      <w:proofErr w:type="spellStart"/>
      <w:proofErr w:type="gramStart"/>
      <w:r w:rsidRPr="00A86AE3">
        <w:rPr>
          <w:rFonts w:ascii="Times New Roman" w:hAnsi="Times New Roman"/>
        </w:rPr>
        <w:t>doi</w:t>
      </w:r>
      <w:proofErr w:type="spellEnd"/>
      <w:proofErr w:type="gramEnd"/>
      <w:r w:rsidRPr="00A86AE3">
        <w:rPr>
          <w:rFonts w:ascii="Times New Roman" w:hAnsi="Times New Roman"/>
        </w:rPr>
        <w:t>: 10.1126/science.1082817</w:t>
      </w:r>
    </w:p>
    <w:p w:rsidR="00DE06F0" w:rsidRPr="00A86AE3" w:rsidRDefault="00DE06F0" w:rsidP="00DE06F0">
      <w:pPr>
        <w:spacing w:line="480" w:lineRule="auto"/>
        <w:ind w:left="720" w:hanging="720"/>
        <w:rPr>
          <w:rFonts w:ascii="Times New Roman" w:hAnsi="Times New Roman"/>
        </w:rPr>
      </w:pPr>
      <w:proofErr w:type="spellStart"/>
      <w:r w:rsidRPr="00A86AE3">
        <w:rPr>
          <w:rFonts w:ascii="Times New Roman" w:hAnsi="Times New Roman"/>
        </w:rPr>
        <w:t>Vecchio</w:t>
      </w:r>
      <w:proofErr w:type="spellEnd"/>
      <w:r w:rsidRPr="00A86AE3">
        <w:rPr>
          <w:rFonts w:ascii="Times New Roman" w:hAnsi="Times New Roman"/>
        </w:rPr>
        <w:t xml:space="preserve">, A. (2004). LISA observations of rapidly spinning massive black hole binary systems. </w:t>
      </w:r>
      <w:proofErr w:type="gramStart"/>
      <w:r w:rsidRPr="00A86AE3">
        <w:rPr>
          <w:rFonts w:ascii="Times New Roman" w:hAnsi="Times New Roman"/>
          <w:i/>
        </w:rPr>
        <w:t>Physical Review D, 70</w:t>
      </w:r>
      <w:r w:rsidRPr="00A86AE3">
        <w:rPr>
          <w:rFonts w:ascii="Times New Roman" w:hAnsi="Times New Roman"/>
        </w:rPr>
        <w:t>, 24-40.</w:t>
      </w:r>
      <w:proofErr w:type="gramEnd"/>
      <w:r w:rsidRPr="00A86AE3">
        <w:rPr>
          <w:rFonts w:ascii="Times New Roman" w:hAnsi="Times New Roman"/>
        </w:rPr>
        <w:t xml:space="preserve"> </w:t>
      </w:r>
      <w:proofErr w:type="spellStart"/>
      <w:proofErr w:type="gramStart"/>
      <w:r w:rsidRPr="00A86AE3">
        <w:rPr>
          <w:rFonts w:ascii="Times New Roman" w:hAnsi="Times New Roman"/>
        </w:rPr>
        <w:t>doi</w:t>
      </w:r>
      <w:proofErr w:type="spellEnd"/>
      <w:proofErr w:type="gramEnd"/>
      <w:r w:rsidRPr="00A86AE3">
        <w:rPr>
          <w:rFonts w:ascii="Times New Roman" w:hAnsi="Times New Roman"/>
        </w:rPr>
        <w:t>: 10.1103/PhysRevD.70.042001</w:t>
      </w:r>
    </w:p>
    <w:p w:rsidR="00DB1BDE" w:rsidRPr="00DE06F0" w:rsidRDefault="00DE06F0" w:rsidP="00E95109">
      <w:pPr>
        <w:spacing w:line="480" w:lineRule="auto"/>
        <w:ind w:left="720" w:hanging="720"/>
        <w:rPr>
          <w:rFonts w:ascii="Times New Roman" w:hAnsi="Times New Roman"/>
        </w:rPr>
      </w:pPr>
      <w:r w:rsidRPr="00A86AE3">
        <w:rPr>
          <w:rFonts w:ascii="Times New Roman" w:hAnsi="Times New Roman"/>
        </w:rPr>
        <w:t xml:space="preserve">Yu, Q., &amp; </w:t>
      </w:r>
      <w:proofErr w:type="spellStart"/>
      <w:r w:rsidRPr="00A86AE3">
        <w:rPr>
          <w:rFonts w:ascii="Times New Roman" w:hAnsi="Times New Roman"/>
        </w:rPr>
        <w:t>Tremaine</w:t>
      </w:r>
      <w:proofErr w:type="spellEnd"/>
      <w:r w:rsidRPr="00A86AE3">
        <w:rPr>
          <w:rFonts w:ascii="Times New Roman" w:hAnsi="Times New Roman"/>
        </w:rPr>
        <w:t xml:space="preserve">, S. (2003). Ejection of hypervelocity stars by the (binary) black hole in the galactic center. </w:t>
      </w:r>
      <w:proofErr w:type="gramStart"/>
      <w:r w:rsidRPr="00A86AE3">
        <w:rPr>
          <w:rFonts w:ascii="Times New Roman" w:hAnsi="Times New Roman"/>
          <w:i/>
        </w:rPr>
        <w:t>The Astrophysical Journal, 599</w:t>
      </w:r>
      <w:r w:rsidRPr="00A86AE3">
        <w:rPr>
          <w:rFonts w:ascii="Times New Roman" w:hAnsi="Times New Roman"/>
        </w:rPr>
        <w:t>, 1129-1138.</w:t>
      </w:r>
      <w:proofErr w:type="gramEnd"/>
      <w:r w:rsidRPr="00A86AE3">
        <w:rPr>
          <w:rFonts w:ascii="Times New Roman" w:hAnsi="Times New Roman"/>
        </w:rPr>
        <w:t xml:space="preserve"> </w:t>
      </w:r>
      <w:proofErr w:type="spellStart"/>
      <w:proofErr w:type="gramStart"/>
      <w:r w:rsidRPr="00A86AE3">
        <w:rPr>
          <w:rFonts w:ascii="Times New Roman" w:hAnsi="Times New Roman"/>
        </w:rPr>
        <w:t>doi</w:t>
      </w:r>
      <w:proofErr w:type="spellEnd"/>
      <w:proofErr w:type="gramEnd"/>
      <w:r w:rsidRPr="00A86AE3">
        <w:rPr>
          <w:rFonts w:ascii="Times New Roman" w:hAnsi="Times New Roman"/>
        </w:rPr>
        <w:t>: 10.1086/379546</w:t>
      </w:r>
    </w:p>
    <w:sectPr w:rsidR="00DB1BDE" w:rsidRPr="00DE06F0" w:rsidSect="00DB1BD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06DA2"/>
    <w:rsid w:val="00021926"/>
    <w:rsid w:val="00051B43"/>
    <w:rsid w:val="000708AC"/>
    <w:rsid w:val="000A0BBB"/>
    <w:rsid w:val="000C1229"/>
    <w:rsid w:val="000C7465"/>
    <w:rsid w:val="00122CDA"/>
    <w:rsid w:val="0012338F"/>
    <w:rsid w:val="00197B86"/>
    <w:rsid w:val="001C4B33"/>
    <w:rsid w:val="001D3C67"/>
    <w:rsid w:val="0022349C"/>
    <w:rsid w:val="00234051"/>
    <w:rsid w:val="002623D3"/>
    <w:rsid w:val="002652AA"/>
    <w:rsid w:val="00266420"/>
    <w:rsid w:val="002932A8"/>
    <w:rsid w:val="00294CF1"/>
    <w:rsid w:val="002D0C6A"/>
    <w:rsid w:val="002F6CD6"/>
    <w:rsid w:val="00337EDC"/>
    <w:rsid w:val="00376998"/>
    <w:rsid w:val="0038080B"/>
    <w:rsid w:val="00395EE0"/>
    <w:rsid w:val="003A0706"/>
    <w:rsid w:val="003A2EF5"/>
    <w:rsid w:val="003A7047"/>
    <w:rsid w:val="003D5CCC"/>
    <w:rsid w:val="003F6619"/>
    <w:rsid w:val="003F749D"/>
    <w:rsid w:val="00416C16"/>
    <w:rsid w:val="004A5A36"/>
    <w:rsid w:val="004D03DF"/>
    <w:rsid w:val="00517160"/>
    <w:rsid w:val="005222FE"/>
    <w:rsid w:val="005317F9"/>
    <w:rsid w:val="00573178"/>
    <w:rsid w:val="00587A4B"/>
    <w:rsid w:val="00634920"/>
    <w:rsid w:val="00651A5B"/>
    <w:rsid w:val="00680F9A"/>
    <w:rsid w:val="006865CC"/>
    <w:rsid w:val="00692360"/>
    <w:rsid w:val="00695301"/>
    <w:rsid w:val="006F7661"/>
    <w:rsid w:val="0074502A"/>
    <w:rsid w:val="007A5755"/>
    <w:rsid w:val="007B1BFC"/>
    <w:rsid w:val="007F3079"/>
    <w:rsid w:val="0086297A"/>
    <w:rsid w:val="008804BF"/>
    <w:rsid w:val="008911F2"/>
    <w:rsid w:val="008B6E04"/>
    <w:rsid w:val="008C2239"/>
    <w:rsid w:val="008E5CD5"/>
    <w:rsid w:val="008E6CEB"/>
    <w:rsid w:val="008F451F"/>
    <w:rsid w:val="00991F4B"/>
    <w:rsid w:val="00A03A74"/>
    <w:rsid w:val="00A96450"/>
    <w:rsid w:val="00AA76AF"/>
    <w:rsid w:val="00AB0048"/>
    <w:rsid w:val="00AC0E35"/>
    <w:rsid w:val="00AE360A"/>
    <w:rsid w:val="00AF61E5"/>
    <w:rsid w:val="00B17699"/>
    <w:rsid w:val="00B3076D"/>
    <w:rsid w:val="00B57128"/>
    <w:rsid w:val="00BA0622"/>
    <w:rsid w:val="00BC45C6"/>
    <w:rsid w:val="00C00864"/>
    <w:rsid w:val="00C06DA2"/>
    <w:rsid w:val="00C417C5"/>
    <w:rsid w:val="00C82F15"/>
    <w:rsid w:val="00C836CD"/>
    <w:rsid w:val="00D25FFB"/>
    <w:rsid w:val="00D42691"/>
    <w:rsid w:val="00D763FB"/>
    <w:rsid w:val="00DB1BDE"/>
    <w:rsid w:val="00DB7149"/>
    <w:rsid w:val="00DE05AC"/>
    <w:rsid w:val="00DE06F0"/>
    <w:rsid w:val="00E013C0"/>
    <w:rsid w:val="00E95109"/>
    <w:rsid w:val="00EC078F"/>
    <w:rsid w:val="00EE2607"/>
    <w:rsid w:val="00EF061A"/>
    <w:rsid w:val="00F775F3"/>
    <w:rsid w:val="00F87BB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Colorful Grid Accent 1" w:uiPriority="73"/>
  </w:latentStyles>
  <w:style w:type="paragraph" w:default="1" w:styleId="Normal">
    <w:name w:val="Normal"/>
    <w:qFormat/>
    <w:rsid w:val="008265C3"/>
  </w:style>
  <w:style w:type="paragraph" w:styleId="Heading1">
    <w:name w:val="heading 1"/>
    <w:basedOn w:val="Normal"/>
    <w:next w:val="Normal"/>
    <w:link w:val="Heading1Char"/>
    <w:uiPriority w:val="9"/>
    <w:qFormat/>
    <w:rsid w:val="00C06DA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C06DA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C06DA2"/>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C06DA2"/>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C06DA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C06D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E06F0"/>
    <w:rPr>
      <w:color w:val="0000FF"/>
      <w:u w:val="single"/>
    </w:rPr>
  </w:style>
  <w:style w:type="paragraph" w:styleId="Header">
    <w:name w:val="header"/>
    <w:basedOn w:val="Normal"/>
    <w:link w:val="HeaderChar"/>
    <w:uiPriority w:val="99"/>
    <w:unhideWhenUsed/>
    <w:rsid w:val="00DE06F0"/>
    <w:pPr>
      <w:tabs>
        <w:tab w:val="center" w:pos="4680"/>
        <w:tab w:val="right" w:pos="9360"/>
      </w:tabs>
    </w:pPr>
    <w:rPr>
      <w:sz w:val="22"/>
      <w:szCs w:val="22"/>
    </w:rPr>
  </w:style>
  <w:style w:type="character" w:customStyle="1" w:styleId="HeaderChar">
    <w:name w:val="Header Char"/>
    <w:basedOn w:val="DefaultParagraphFont"/>
    <w:link w:val="Header"/>
    <w:uiPriority w:val="99"/>
    <w:rsid w:val="00DE06F0"/>
    <w:rPr>
      <w:sz w:val="22"/>
      <w:szCs w:val="22"/>
    </w:rPr>
  </w:style>
  <w:style w:type="paragraph" w:styleId="Footer">
    <w:name w:val="footer"/>
    <w:basedOn w:val="Normal"/>
    <w:link w:val="FooterChar"/>
    <w:uiPriority w:val="99"/>
    <w:unhideWhenUsed/>
    <w:rsid w:val="00DE06F0"/>
    <w:pPr>
      <w:tabs>
        <w:tab w:val="center" w:pos="4680"/>
        <w:tab w:val="right" w:pos="9360"/>
      </w:tabs>
    </w:pPr>
    <w:rPr>
      <w:sz w:val="22"/>
      <w:szCs w:val="22"/>
    </w:rPr>
  </w:style>
  <w:style w:type="character" w:customStyle="1" w:styleId="FooterChar">
    <w:name w:val="Footer Char"/>
    <w:basedOn w:val="DefaultParagraphFont"/>
    <w:link w:val="Footer"/>
    <w:uiPriority w:val="99"/>
    <w:rsid w:val="00DE06F0"/>
    <w:rPr>
      <w:sz w:val="22"/>
      <w:szCs w:val="22"/>
    </w:rPr>
  </w:style>
  <w:style w:type="paragraph" w:styleId="BalloonText">
    <w:name w:val="Balloon Text"/>
    <w:basedOn w:val="Normal"/>
    <w:link w:val="BalloonTextChar"/>
    <w:uiPriority w:val="99"/>
    <w:unhideWhenUsed/>
    <w:rsid w:val="00DE06F0"/>
    <w:rPr>
      <w:rFonts w:ascii="Tahoma" w:hAnsi="Tahoma" w:cs="Tahoma"/>
      <w:sz w:val="16"/>
      <w:szCs w:val="16"/>
    </w:rPr>
  </w:style>
  <w:style w:type="character" w:customStyle="1" w:styleId="BalloonTextChar">
    <w:name w:val="Balloon Text Char"/>
    <w:basedOn w:val="DefaultParagraphFont"/>
    <w:link w:val="BalloonText"/>
    <w:uiPriority w:val="99"/>
    <w:rsid w:val="00DE06F0"/>
    <w:rPr>
      <w:rFonts w:ascii="Tahoma" w:hAnsi="Tahoma" w:cs="Tahoma"/>
      <w:sz w:val="16"/>
      <w:szCs w:val="16"/>
    </w:rPr>
  </w:style>
  <w:style w:type="character" w:styleId="FollowedHyperlink">
    <w:name w:val="FollowedHyperlink"/>
    <w:basedOn w:val="DefaultParagraphFont"/>
    <w:uiPriority w:val="99"/>
    <w:unhideWhenUsed/>
    <w:rsid w:val="00DE06F0"/>
    <w:rPr>
      <w:color w:val="800080" w:themeColor="followedHyperlink"/>
      <w:u w:val="single"/>
    </w:rPr>
  </w:style>
  <w:style w:type="character" w:customStyle="1" w:styleId="apple-converted-space">
    <w:name w:val="apple-converted-space"/>
    <w:basedOn w:val="DefaultParagraphFont"/>
    <w:rsid w:val="00DE06F0"/>
  </w:style>
  <w:style w:type="table" w:styleId="TableGrid">
    <w:name w:val="Table Grid"/>
    <w:basedOn w:val="TableNormal"/>
    <w:uiPriority w:val="59"/>
    <w:rsid w:val="00DE06F0"/>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DE06F0"/>
    <w:pPr>
      <w:spacing w:beforeLines="1" w:afterLines="1"/>
    </w:pPr>
    <w:rPr>
      <w:rFonts w:ascii="Times" w:hAnsi="Times" w:cs="Times New Roman"/>
      <w:sz w:val="20"/>
      <w:szCs w:val="20"/>
    </w:rPr>
  </w:style>
  <w:style w:type="table" w:styleId="ColorfulGrid-Accent1">
    <w:name w:val="Colorful Grid Accent 1"/>
    <w:basedOn w:val="TableNormal"/>
    <w:uiPriority w:val="73"/>
    <w:rsid w:val="00021926"/>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18989719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2.pict"/><Relationship Id="rId21" Type="http://schemas.openxmlformats.org/officeDocument/2006/relationships/oleObject" Target="embeddings/Microsoft_Equation4.bin"/><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en.wikipedia.org/wiki/Lagrange_points" TargetMode="External"/><Relationship Id="rId11" Type="http://schemas.openxmlformats.org/officeDocument/2006/relationships/image" Target="media/image5.png"/><Relationship Id="rId12" Type="http://schemas.openxmlformats.org/officeDocument/2006/relationships/image" Target="media/image6.pict"/><Relationship Id="rId13" Type="http://schemas.openxmlformats.org/officeDocument/2006/relationships/oleObject" Target="embeddings/Microsoft_Equation2.bin"/><Relationship Id="rId14" Type="http://schemas.openxmlformats.org/officeDocument/2006/relationships/image" Target="media/image7.png"/><Relationship Id="rId15" Type="http://schemas.openxmlformats.org/officeDocument/2006/relationships/image" Target="media/image8.pict"/><Relationship Id="rId16" Type="http://schemas.openxmlformats.org/officeDocument/2006/relationships/oleObject" Target="embeddings/Microsoft_Equation3.bin"/><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ict"/><Relationship Id="rId6" Type="http://schemas.openxmlformats.org/officeDocument/2006/relationships/oleObject" Target="embeddings/Microsoft_Equation1.bin"/><Relationship Id="rId7" Type="http://schemas.openxmlformats.org/officeDocument/2006/relationships/image" Target="media/image3.jpeg"/><Relationship Id="rId8" Type="http://schemas.openxmlformats.org/officeDocument/2006/relationships/hyperlink" Target="http://upload.wikimedia.org/wikipedia/commons/4/40/Galaxies_AGN_Inner-Structure-of.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12</Pages>
  <Words>2284</Words>
  <Characters>13023</Characters>
  <Application>Microsoft Macintosh Word</Application>
  <DocSecurity>0</DocSecurity>
  <Lines>108</Lines>
  <Paragraphs>26</Paragraphs>
  <ScaleCrop>false</ScaleCrop>
  <Company>Loudoun Academy of Science</Company>
  <LinksUpToDate>false</LinksUpToDate>
  <CharactersWithSpaces>15993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Admin   </cp:lastModifiedBy>
  <cp:revision>27</cp:revision>
  <dcterms:created xsi:type="dcterms:W3CDTF">2014-05-26T17:38:00Z</dcterms:created>
  <dcterms:modified xsi:type="dcterms:W3CDTF">2014-05-28T12:32:00Z</dcterms:modified>
</cp:coreProperties>
</file>