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0A72" w14:textId="77777777" w:rsidR="00B82DCB" w:rsidRDefault="00B82DCB" w:rsidP="00B82DCB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14:paraId="582BB62F" w14:textId="411250DD" w:rsidR="00B82DCB" w:rsidRPr="00B82DCB" w:rsidRDefault="00B82DCB" w:rsidP="00B82DCB">
      <w:pPr>
        <w:widowControl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bookmarkStart w:id="0" w:name="_GoBack"/>
      <w:bookmarkEnd w:id="0"/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A、全称exchanges bidding，即Open Bidding功能，从这个功能的数据来看对</w:t>
      </w:r>
      <w:proofErr w:type="gramStart"/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填充率能提升</w:t>
      </w:r>
      <w:proofErr w:type="gramEnd"/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5%-10%，主要是对广告填充起到一个补充作用，与GMA SDK没有本质区别，相当于多了一部分demand源；</w:t>
      </w:r>
    </w:p>
    <w:p w14:paraId="1FF91A4B" w14:textId="77777777" w:rsidR="00B82DCB" w:rsidRPr="00B82DCB" w:rsidRDefault="00B82DCB" w:rsidP="00B82DCB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B、目前对接的DSP有20家左右（具体见exchanges bidding介绍文档），开发者</w:t>
      </w:r>
      <w:proofErr w:type="gramStart"/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要如果</w:t>
      </w:r>
      <w:proofErr w:type="gramEnd"/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要对接的话需要开发者自己与DSP谈合约，且开发者的AD manager账户需要升级到360版本，账户费率需重新签约，Google只提供平台；</w:t>
      </w:r>
    </w:p>
    <w:p w14:paraId="32727455" w14:textId="77777777" w:rsidR="00B82DCB" w:rsidRPr="00B82DCB" w:rsidRDefault="00B82DCB" w:rsidP="00B82DCB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C、技术对接上不需要增加额外的SDK，只要AD manager开通此功能后映射Ad Exchanges账户，Riven已提供了相应的操作文档和介绍文档，链接如下：</w:t>
      </w:r>
    </w:p>
    <w:p w14:paraId="6BE5A67C" w14:textId="77777777" w:rsidR="00B82DCB" w:rsidRPr="00B82DCB" w:rsidRDefault="00B82DCB" w:rsidP="00B82DCB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exchanges bidding介绍：</w:t>
      </w:r>
      <w:hyperlink r:id="rId4" w:history="1">
        <w:r w:rsidRPr="00B82DCB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https://support.google.com/admanager/answer/7128453?hl=en</w:t>
        </w:r>
      </w:hyperlink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</w:p>
    <w:p w14:paraId="6430D96F" w14:textId="77777777" w:rsidR="00B82DCB" w:rsidRPr="00B82DCB" w:rsidRDefault="00B82DCB" w:rsidP="00B82DCB">
      <w:pPr>
        <w:widowControl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exchanges bidding操作指南：</w:t>
      </w:r>
      <w:hyperlink r:id="rId5" w:history="1">
        <w:r w:rsidRPr="00B82DCB">
          <w:rPr>
            <w:rFonts w:ascii="Microsoft YaHei UI" w:eastAsia="Microsoft YaHei UI" w:hAnsi="Microsoft YaHei UI" w:cs="宋体" w:hint="eastAsia"/>
            <w:color w:val="0000FF"/>
            <w:kern w:val="0"/>
            <w:szCs w:val="21"/>
            <w:u w:val="single"/>
          </w:rPr>
          <w:t>https://support.google.com/admanager/answer/7388260?hl=en</w:t>
        </w:r>
      </w:hyperlink>
      <w:r w:rsidRPr="00B82DC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</w:t>
      </w:r>
    </w:p>
    <w:p w14:paraId="5AF2E2FA" w14:textId="77777777" w:rsidR="00B82DCB" w:rsidRPr="00B82DCB" w:rsidRDefault="00B82DCB" w:rsidP="008A443D"/>
    <w:p w14:paraId="4BAF8902" w14:textId="77777777" w:rsidR="00B82DCB" w:rsidRDefault="00B82DCB" w:rsidP="008A443D"/>
    <w:p w14:paraId="604308B8" w14:textId="32FA6989" w:rsidR="008A443D" w:rsidRDefault="008A443D" w:rsidP="008A443D">
      <w:r>
        <w:t>1，Open X 提到的GG EB 服务是啥？</w:t>
      </w:r>
    </w:p>
    <w:p w14:paraId="06B25429" w14:textId="63463AAE" w:rsidR="008A443D" w:rsidRDefault="008A443D" w:rsidP="008A443D">
      <w:r>
        <w:rPr>
          <w:rFonts w:hint="eastAsia"/>
        </w:rPr>
        <w:t>功能全称</w:t>
      </w:r>
      <w:r>
        <w:t>Exchanges Bidding，也叫Open Bidding；该功能作用类似</w:t>
      </w:r>
      <w:r w:rsidR="000A5151">
        <w:rPr>
          <w:rFonts w:hint="eastAsia"/>
        </w:rPr>
        <w:t>自己搭建的</w:t>
      </w:r>
      <w:r>
        <w:t xml:space="preserve"> ADX，就是开发者自己接触三方Exchange 客户，通过 GG 产品完成对接，然后与GG目前在OA 市场已有的Demand 实时竞价；以Open X为例，我们上次提到的先签合同，再通过GG的平台 1V1 合作，就是使用“Open Bidding”服务；</w:t>
      </w:r>
    </w:p>
    <w:p w14:paraId="02537028" w14:textId="77777777" w:rsidR="008A443D" w:rsidRDefault="008A443D" w:rsidP="008A443D"/>
    <w:p w14:paraId="5602580A" w14:textId="77777777" w:rsidR="008A443D" w:rsidRDefault="008A443D" w:rsidP="008A443D">
      <w:r>
        <w:t>2，为什么会有这个功能？</w:t>
      </w:r>
    </w:p>
    <w:p w14:paraId="32F8699A" w14:textId="77777777" w:rsidR="008A443D" w:rsidRDefault="008A443D" w:rsidP="008A443D">
      <w:r>
        <w:t>A，对于GG而言：因为GG ADX 默认对接 Exchange 客户数量有限，并不是市场上的三方Exchange都会跟他们对接。提供这个功能，这样就能帮助“开发者”跟“有意愿购买开发者流量的三方Exchange客户”进行1V1合作，GG 从中再收费；</w:t>
      </w:r>
    </w:p>
    <w:p w14:paraId="7EF80DFC" w14:textId="77777777" w:rsidR="008A443D" w:rsidRDefault="008A443D" w:rsidP="008A443D">
      <w:r>
        <w:t>B，对于开发者而言，有3个好处：</w:t>
      </w:r>
    </w:p>
    <w:p w14:paraId="0D3D82F9" w14:textId="77777777" w:rsidR="008A443D" w:rsidRDefault="008A443D" w:rsidP="008A443D">
      <w:r>
        <w:t>* 不用自己搭建一个ADX 产品</w:t>
      </w:r>
    </w:p>
    <w:p w14:paraId="0BD638D7" w14:textId="77777777" w:rsidR="008A443D" w:rsidRDefault="008A443D" w:rsidP="008A443D">
      <w:r>
        <w:t>* 通过这样的方式，可以直接跟GG</w:t>
      </w:r>
      <w:proofErr w:type="gramStart"/>
      <w:r>
        <w:t>系广告</w:t>
      </w:r>
      <w:proofErr w:type="gramEnd"/>
      <w:r>
        <w:t>实时竞价，对以往的纯人工waterfall而言，效率更高</w:t>
      </w:r>
    </w:p>
    <w:p w14:paraId="344F544B" w14:textId="77777777" w:rsidR="008A443D" w:rsidRDefault="008A443D" w:rsidP="008A443D">
      <w:r>
        <w:t>* 背靠GG有一定的背书，解决部分信任问题</w:t>
      </w:r>
    </w:p>
    <w:p w14:paraId="62617FF6" w14:textId="77777777" w:rsidR="008A443D" w:rsidRDefault="008A443D" w:rsidP="008A443D"/>
    <w:p w14:paraId="5176DB7B" w14:textId="77777777" w:rsidR="008A443D" w:rsidRDefault="008A443D" w:rsidP="008A443D">
      <w:r>
        <w:lastRenderedPageBreak/>
        <w:t>3，如果开发者GG账号被封，是不是也会影响通过Open Bidding 接入的客户投放？</w:t>
      </w:r>
    </w:p>
    <w:p w14:paraId="57CED2BA" w14:textId="23B42D7A" w:rsidR="008A443D" w:rsidRDefault="008A443D" w:rsidP="008A443D">
      <w:r>
        <w:rPr>
          <w:rFonts w:hint="eastAsia"/>
        </w:rPr>
        <w:t>理论上会的，但是需要</w:t>
      </w:r>
      <w:r>
        <w:t>再次确认；</w:t>
      </w:r>
    </w:p>
    <w:p w14:paraId="347709A1" w14:textId="77777777" w:rsidR="008A443D" w:rsidRDefault="008A443D" w:rsidP="008A443D"/>
    <w:p w14:paraId="55B93A15" w14:textId="77777777" w:rsidR="008A443D" w:rsidRDefault="008A443D" w:rsidP="008A443D">
      <w:r>
        <w:t>4，通过该合作的模式，是不是行业全部的三方Exchange 都可以通过这种方式对接？</w:t>
      </w:r>
    </w:p>
    <w:p w14:paraId="3DF6143E" w14:textId="77777777" w:rsidR="008A443D" w:rsidRDefault="008A443D" w:rsidP="008A443D">
      <w:r>
        <w:rPr>
          <w:rFonts w:hint="eastAsia"/>
        </w:rPr>
        <w:t>不是的，使用这种对接模式的前提，是</w:t>
      </w:r>
      <w:r>
        <w:t>GG</w:t>
      </w:r>
      <w:proofErr w:type="gramStart"/>
      <w:r>
        <w:t>已经跟相对应</w:t>
      </w:r>
      <w:proofErr w:type="gramEnd"/>
      <w:r>
        <w:t>的三方Exchange 完成了技术对接才行。从官方看目前支持该合作模式的有20家左右。另外，这个功能是去年才有，很多三方Exchange 通过该合作模式其实也不会完全拿出所有的Demand，</w:t>
      </w:r>
      <w:proofErr w:type="gramStart"/>
      <w:r>
        <w:t>跟开发</w:t>
      </w:r>
      <w:proofErr w:type="gramEnd"/>
      <w:r>
        <w:t>者自家的ADX直接RTB对接在Demand上会有不一样；</w:t>
      </w:r>
    </w:p>
    <w:p w14:paraId="2473557C" w14:textId="77777777" w:rsidR="008A443D" w:rsidRDefault="008A443D" w:rsidP="008A443D"/>
    <w:p w14:paraId="77A32A0B" w14:textId="77777777" w:rsidR="008A443D" w:rsidRDefault="008A443D" w:rsidP="008A443D">
      <w:r>
        <w:rPr>
          <w:rFonts w:hint="eastAsia"/>
        </w:rPr>
        <w:t>链接：</w:t>
      </w:r>
      <w:r>
        <w:t>https://support.google.com/admanager/answer/7128453?hl=en</w:t>
      </w:r>
    </w:p>
    <w:p w14:paraId="4990EA72" w14:textId="77777777" w:rsidR="008A443D" w:rsidRDefault="008A443D" w:rsidP="008A443D"/>
    <w:p w14:paraId="577EFA65" w14:textId="77777777" w:rsidR="008A443D" w:rsidRDefault="008A443D" w:rsidP="008A443D">
      <w:r>
        <w:t>5，通过该合作的模式，是不是全部类型的广告都支持对接？</w:t>
      </w:r>
    </w:p>
    <w:p w14:paraId="3D58CC82" w14:textId="77777777" w:rsidR="008A443D" w:rsidRDefault="008A443D" w:rsidP="008A443D">
      <w:r>
        <w:rPr>
          <w:rFonts w:hint="eastAsia"/>
        </w:rPr>
        <w:t>不是的，取决于三方</w:t>
      </w:r>
      <w:r>
        <w:t xml:space="preserve">Exchange 是不是认可GG 的统计规则；根据GG的官方文档与Riven描述，目前GG </w:t>
      </w:r>
      <w:proofErr w:type="gramStart"/>
      <w:r>
        <w:t>侧支持</w:t>
      </w:r>
      <w:proofErr w:type="gramEnd"/>
      <w:r>
        <w:t>的三方Exchange 客户，在Native 广告上大部分都不支持，因为GG统计的展示 跟 三方Exchange 的展示统计有较大的gap，更细的涉及到不同对接方的规则，对方无法明确反馈；但在插屏广告跟视频广告类型上，</w:t>
      </w:r>
    </w:p>
    <w:p w14:paraId="12AA6C93" w14:textId="77777777" w:rsidR="008A443D" w:rsidRDefault="008A443D" w:rsidP="008A443D"/>
    <w:p w14:paraId="2F13F29C" w14:textId="77777777" w:rsidR="008A443D" w:rsidRDefault="008A443D" w:rsidP="008A443D">
      <w:r>
        <w:t>6，该服务对我们有什么价值？</w:t>
      </w:r>
    </w:p>
    <w:p w14:paraId="2B4F0EC9" w14:textId="13C9A7B3" w:rsidR="008A443D" w:rsidRDefault="008A443D" w:rsidP="008A443D">
      <w:pPr>
        <w:rPr>
          <w:rFonts w:hint="eastAsia"/>
        </w:rPr>
      </w:pPr>
      <w:r>
        <w:rPr>
          <w:rFonts w:hint="eastAsia"/>
        </w:rPr>
        <w:t>从文档看，目前有</w:t>
      </w:r>
      <w:r>
        <w:t xml:space="preserve">14家三方Exchange 跟GG完成了对接，且支持了“out-Stream Video”广告样式，这对于我们目前所处的“自家moat 广告监测还没有完成对接，三方没有充分信任我们的前提下”，短期对推进三方合作破冰，提升视频广告填充率有明显帮助； </w:t>
      </w:r>
    </w:p>
    <w:p w14:paraId="12F6ECC5" w14:textId="77777777" w:rsidR="008A443D" w:rsidRDefault="008A443D" w:rsidP="008A443D"/>
    <w:p w14:paraId="25E5FA70" w14:textId="77777777" w:rsidR="008A443D" w:rsidRDefault="008A443D" w:rsidP="008A443D">
      <w:r>
        <w:t>7，这块怎么收费？怎么结算打款？</w:t>
      </w:r>
    </w:p>
    <w:p w14:paraId="02C56F5C" w14:textId="3A334B47" w:rsidR="008A443D" w:rsidRDefault="008A443D" w:rsidP="008A443D">
      <w:r>
        <w:t>理论上是GG统一给我们结算，这样GG才能从中黑盒盈利；</w:t>
      </w:r>
    </w:p>
    <w:p w14:paraId="6B4DD9A3" w14:textId="77777777" w:rsidR="008A443D" w:rsidRDefault="008A443D" w:rsidP="008A443D"/>
    <w:p w14:paraId="24A32B6B" w14:textId="77777777" w:rsidR="008A443D" w:rsidRDefault="008A443D" w:rsidP="008A443D">
      <w:r>
        <w:t>8，我们使用这种模式的，需要付出什么成本？</w:t>
      </w:r>
    </w:p>
    <w:p w14:paraId="22C57353" w14:textId="77777777" w:rsidR="008A443D" w:rsidRDefault="008A443D" w:rsidP="008A443D">
      <w:r>
        <w:rPr>
          <w:rFonts w:hint="eastAsia"/>
        </w:rPr>
        <w:t>第一步：开发者与三方的</w:t>
      </w:r>
      <w:r>
        <w:t>Exchange 谈合约，签合同</w:t>
      </w:r>
    </w:p>
    <w:p w14:paraId="0BE60DA0" w14:textId="267E755D" w:rsidR="008A443D" w:rsidRDefault="008A443D" w:rsidP="008A443D">
      <w:r>
        <w:rPr>
          <w:rFonts w:hint="eastAsia"/>
        </w:rPr>
        <w:t>第二步：开发者的</w:t>
      </w:r>
      <w:r>
        <w:t xml:space="preserve">AD manager账户需要升级到360版本，涉及到可能需要重新签合同 </w:t>
      </w:r>
    </w:p>
    <w:p w14:paraId="13A557C5" w14:textId="77777777" w:rsidR="008A443D" w:rsidRDefault="008A443D" w:rsidP="008A443D">
      <w:r>
        <w:rPr>
          <w:rFonts w:hint="eastAsia"/>
        </w:rPr>
        <w:t>第三步：内部运营配置操作</w:t>
      </w:r>
    </w:p>
    <w:p w14:paraId="4924CD39" w14:textId="77777777" w:rsidR="008A443D" w:rsidRDefault="008A443D" w:rsidP="008A443D"/>
    <w:p w14:paraId="6A461BDF" w14:textId="23E1E770" w:rsidR="00B30B3F" w:rsidRDefault="008A443D" w:rsidP="008A443D">
      <w:r>
        <w:rPr>
          <w:rFonts w:hint="eastAsia"/>
        </w:rPr>
        <w:t>操作指南：</w:t>
      </w:r>
      <w:r>
        <w:t>https://support.google.com/admanager/answer/7388260?hl=en</w:t>
      </w:r>
    </w:p>
    <w:sectPr w:rsidR="00B3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0D"/>
    <w:rsid w:val="000A5151"/>
    <w:rsid w:val="007A4C86"/>
    <w:rsid w:val="008A443D"/>
    <w:rsid w:val="00A7340D"/>
    <w:rsid w:val="00B30B3F"/>
    <w:rsid w:val="00B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8476"/>
  <w15:chartTrackingRefBased/>
  <w15:docId w15:val="{BD6F8E39-F88E-4E75-98BA-9D95FF21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dmanager/answer/7388260?hl=en" TargetMode="External"/><Relationship Id="rId4" Type="http://schemas.openxmlformats.org/officeDocument/2006/relationships/hyperlink" Target="https://support.google.com/admanager/answer/7128453?hl=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2019-11-28T02:31:00Z</dcterms:created>
  <dcterms:modified xsi:type="dcterms:W3CDTF">2019-11-28T03:21:00Z</dcterms:modified>
</cp:coreProperties>
</file>