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7104" w14:textId="0AB2D997" w:rsidR="00B323F0" w:rsidRDefault="00000000">
      <w:pPr>
        <w:pStyle w:val="1"/>
      </w:pPr>
      <w:bookmarkStart w:id="0" w:name="基于昇腾平台的医疗-agent-项目实习报告"/>
      <w:r>
        <w:rPr>
          <w:rFonts w:hint="eastAsia"/>
        </w:rPr>
        <w:t>基于昇腾平台的医疗</w:t>
      </w:r>
      <w:r>
        <w:t xml:space="preserve"> Agent </w:t>
      </w:r>
      <w:r>
        <w:rPr>
          <w:rFonts w:hint="eastAsia"/>
        </w:rPr>
        <w:t>项目</w:t>
      </w:r>
      <w:r w:rsidR="00E01C15">
        <w:rPr>
          <w:rFonts w:hint="eastAsia"/>
        </w:rPr>
        <w:t>（华为</w:t>
      </w:r>
      <w:r w:rsidR="00E01C15">
        <w:rPr>
          <w:rFonts w:hint="eastAsia"/>
        </w:rPr>
        <w:t>实习</w:t>
      </w:r>
      <w:r w:rsidR="00E01C15">
        <w:rPr>
          <w:rFonts w:hint="eastAsia"/>
        </w:rPr>
        <w:t>项目）</w:t>
      </w:r>
    </w:p>
    <w:p w14:paraId="04447A60" w14:textId="21BD8E0D" w:rsidR="00B323F0" w:rsidRDefault="00000000">
      <w:pPr>
        <w:pStyle w:val="FirstParagraph"/>
      </w:pPr>
      <w:r>
        <w:rPr>
          <w:rFonts w:hint="eastAsia"/>
        </w:rPr>
        <w:t>（面向医生端的妇科就诊辅助对话系统）</w:t>
      </w:r>
    </w:p>
    <w:p w14:paraId="52177922" w14:textId="77777777" w:rsidR="00B323F0" w:rsidRDefault="00000000">
      <w:pPr>
        <w:pStyle w:val="2"/>
      </w:pPr>
      <w:bookmarkStart w:id="1" w:name="真实性与合规声明"/>
      <w:r>
        <w:t xml:space="preserve">0 </w:t>
      </w:r>
      <w:r>
        <w:rPr>
          <w:rFonts w:hint="eastAsia"/>
        </w:rPr>
        <w:t>真实性与合规声明</w:t>
      </w:r>
    </w:p>
    <w:p w14:paraId="698EF965" w14:textId="77777777" w:rsidR="00B323F0" w:rsidRDefault="00000000">
      <w:pPr>
        <w:numPr>
          <w:ilvl w:val="0"/>
          <w:numId w:val="2"/>
        </w:numPr>
      </w:pPr>
      <w:r>
        <w:rPr>
          <w:rFonts w:hint="eastAsia"/>
        </w:rPr>
        <w:t>本报告依据课程作业要求撰写，属于“实战类：基于昇腾平台的实际应用介绍”。</w:t>
      </w:r>
    </w:p>
    <w:p w14:paraId="2D02950C" w14:textId="77777777" w:rsidR="00B323F0" w:rsidRDefault="00000000">
      <w:pPr>
        <w:numPr>
          <w:ilvl w:val="0"/>
          <w:numId w:val="2"/>
        </w:numPr>
      </w:pPr>
      <w:r>
        <w:rPr>
          <w:rFonts w:hint="eastAsia"/>
        </w:rPr>
        <w:t>我在项目中的岗位为</w:t>
      </w:r>
      <w:r>
        <w:t xml:space="preserve"> Agent </w:t>
      </w:r>
      <w:r>
        <w:rPr>
          <w:rFonts w:hint="eastAsia"/>
        </w:rPr>
        <w:t>开发（研发岗），主要负责对话智能体（</w:t>
      </w:r>
      <w:r>
        <w:rPr>
          <w:rFonts w:hint="eastAsia"/>
        </w:rPr>
        <w:t>Intent</w:t>
      </w:r>
      <w:r>
        <w:t xml:space="preserve"> </w:t>
      </w:r>
      <w:r>
        <w:rPr>
          <w:rFonts w:hint="eastAsia"/>
        </w:rPr>
        <w:t>识别、</w:t>
      </w:r>
      <w:r>
        <w:rPr>
          <w:rFonts w:hint="eastAsia"/>
        </w:rPr>
        <w:t>RAG/Text2SQL</w:t>
      </w:r>
      <w:r>
        <w:rPr>
          <w:rFonts w:hint="eastAsia"/>
        </w:rPr>
        <w:t>、记忆系统、工具调用与部分数据接口）。我不承担模型训练、底层算子开发、推理引擎适配等工作，因此对算法与</w:t>
      </w:r>
      <w:r>
        <w:t xml:space="preserve"> AI Infra </w:t>
      </w:r>
      <w:r>
        <w:rPr>
          <w:rFonts w:hint="eastAsia"/>
        </w:rPr>
        <w:t>细节的掌握来自：</w:t>
      </w:r>
    </w:p>
    <w:p w14:paraId="571CC2C7" w14:textId="77777777" w:rsidR="00B323F0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实习期间与算法岗</w:t>
      </w:r>
      <w:r>
        <w:rPr>
          <w:rFonts w:hint="eastAsia"/>
        </w:rPr>
        <w:t>/Infra</w:t>
      </w:r>
      <w:r>
        <w:t xml:space="preserve"> </w:t>
      </w:r>
      <w:r>
        <w:rPr>
          <w:rFonts w:hint="eastAsia"/>
        </w:rPr>
        <w:t>同事的日常交流与复盘口述</w:t>
      </w:r>
    </w:p>
    <w:p w14:paraId="056928D5" w14:textId="77777777" w:rsidR="00B323F0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我在交付联调中接触到的接口、部署约束与问题现象</w:t>
      </w:r>
    </w:p>
    <w:p w14:paraId="2E50335E" w14:textId="77777777" w:rsidR="00B323F0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本次为提高真实性而补充检索的公开资料（昇腾官方文档、社区</w:t>
      </w:r>
      <w:r>
        <w:rPr>
          <w:rFonts w:hint="eastAsia"/>
        </w:rPr>
        <w:t>/</w:t>
      </w:r>
      <w:r>
        <w:rPr>
          <w:rFonts w:hint="eastAsia"/>
        </w:rPr>
        <w:t>开源讨论、论文与行业规范）</w:t>
      </w:r>
    </w:p>
    <w:p w14:paraId="55CF7BA2" w14:textId="77777777" w:rsidR="00B323F0" w:rsidRDefault="00000000">
      <w:pPr>
        <w:numPr>
          <w:ilvl w:val="0"/>
          <w:numId w:val="2"/>
        </w:numPr>
      </w:pPr>
      <w:r>
        <w:rPr>
          <w:rFonts w:hint="eastAsia"/>
        </w:rPr>
        <w:t>报告中凡涉及“模型训练细节、算子与推理优化细节”的内容，我会明确标注为“基于交流与公开资料的推断</w:t>
      </w:r>
      <w:r>
        <w:rPr>
          <w:rFonts w:hint="eastAsia"/>
        </w:rPr>
        <w:t>/</w:t>
      </w:r>
      <w:r>
        <w:rPr>
          <w:rFonts w:hint="eastAsia"/>
        </w:rPr>
        <w:t>归纳”，并优先以公开可信资料为准。</w:t>
      </w:r>
    </w:p>
    <w:p w14:paraId="13C6D191" w14:textId="77777777" w:rsidR="00B323F0" w:rsidRDefault="00000000">
      <w:pPr>
        <w:numPr>
          <w:ilvl w:val="0"/>
          <w:numId w:val="2"/>
        </w:numPr>
      </w:pPr>
      <w:r>
        <w:rPr>
          <w:rFonts w:hint="eastAsia"/>
        </w:rPr>
        <w:t>由于患者数据隐私与项目保密协议约束，本报告不披露任何患者数据样本、医院内部流程细节、以及可反推甲方业务的性能指标；性能与评估只描述“方向性与定性结论”，不编造具体数值。</w:t>
      </w:r>
    </w:p>
    <w:p w14:paraId="4D6267BD" w14:textId="77777777" w:rsidR="00B323F0" w:rsidRDefault="00000000">
      <w:pPr>
        <w:numPr>
          <w:ilvl w:val="0"/>
          <w:numId w:val="2"/>
        </w:numPr>
      </w:pPr>
      <w:r>
        <w:rPr>
          <w:rFonts w:hint="eastAsia"/>
        </w:rPr>
        <w:t>本系统定位为“医生端辅助工具”，不能替代医生诊断与处置。医疗</w:t>
      </w:r>
      <w:r>
        <w:t xml:space="preserve"> AI </w:t>
      </w:r>
      <w:r>
        <w:rPr>
          <w:rFonts w:hint="eastAsia"/>
        </w:rPr>
        <w:t>的伦理与合规风险（例如幻觉、隐私、安全与可追溯）是本项目的重要约束条件之一，相关行业原则可参考</w:t>
      </w:r>
      <w:r>
        <w:t xml:space="preserve"> WHO </w:t>
      </w:r>
      <w:r>
        <w:rPr>
          <w:rFonts w:hint="eastAsia"/>
        </w:rPr>
        <w:t>与</w:t>
      </w:r>
      <w:r>
        <w:t xml:space="preserve"> FDA </w:t>
      </w:r>
      <w:r>
        <w:rPr>
          <w:rFonts w:hint="eastAsia"/>
        </w:rPr>
        <w:t>的公开指导。</w:t>
      </w:r>
      <w:r>
        <w:rPr>
          <w:rFonts w:hint="eastAsia"/>
        </w:rPr>
        <w:t>(</w:t>
      </w:r>
      <w:hyperlink r:id="rId7">
        <w:r>
          <w:rPr>
            <w:rStyle w:val="af"/>
          </w:rPr>
          <w:t>World Health Organization</w:t>
        </w:r>
      </w:hyperlink>
      <w:r>
        <w:t>)</w:t>
      </w:r>
    </w:p>
    <w:p w14:paraId="5332A31D" w14:textId="77777777" w:rsidR="00B323F0" w:rsidRDefault="00000000">
      <w:pPr>
        <w:pStyle w:val="2"/>
      </w:pPr>
      <w:bookmarkStart w:id="2" w:name="摘要"/>
      <w:bookmarkEnd w:id="1"/>
      <w:r>
        <w:t xml:space="preserve">1 </w:t>
      </w:r>
      <w:r>
        <w:rPr>
          <w:rFonts w:hint="eastAsia"/>
        </w:rPr>
        <w:t>摘要</w:t>
      </w:r>
    </w:p>
    <w:p w14:paraId="58A86720" w14:textId="77777777" w:rsidR="00B323F0" w:rsidRDefault="00000000">
      <w:pPr>
        <w:numPr>
          <w:ilvl w:val="0"/>
          <w:numId w:val="4"/>
        </w:numPr>
      </w:pPr>
      <w:r>
        <w:rPr>
          <w:rFonts w:hint="eastAsia"/>
        </w:rPr>
        <w:t>本报告总结了我在“基于昇腾平台的医疗</w:t>
      </w:r>
      <w:r>
        <w:t xml:space="preserve"> Agent </w:t>
      </w:r>
      <w:r>
        <w:rPr>
          <w:rFonts w:hint="eastAsia"/>
        </w:rPr>
        <w:t>项目”中的实习工作与工程实践。该项目为政府、医院与华为三方合作，华为作为总包交付方，目标是面向医生端提供妇科相关的就诊辅助对话系统。</w:t>
      </w:r>
    </w:p>
    <w:p w14:paraId="4F891D6D" w14:textId="77777777" w:rsidR="00B323F0" w:rsidRDefault="00000000">
      <w:pPr>
        <w:numPr>
          <w:ilvl w:val="0"/>
          <w:numId w:val="4"/>
        </w:numPr>
      </w:pPr>
      <w:r>
        <w:rPr>
          <w:rFonts w:hint="eastAsia"/>
        </w:rPr>
        <w:t>在“全栈国产化”约束下，模型训练与推理部署主要基于昇腾</w:t>
      </w:r>
      <w:r>
        <w:t xml:space="preserve"> 910B </w:t>
      </w:r>
      <w:r>
        <w:rPr>
          <w:rFonts w:hint="eastAsia"/>
        </w:rPr>
        <w:t>及其软件栈（</w:t>
      </w:r>
      <w:r>
        <w:rPr>
          <w:rFonts w:hint="eastAsia"/>
        </w:rPr>
        <w:t>CANN</w:t>
      </w:r>
      <w:r>
        <w:rPr>
          <w:rFonts w:hint="eastAsia"/>
        </w:rPr>
        <w:t>、</w:t>
      </w:r>
      <w:r>
        <w:rPr>
          <w:rFonts w:hint="eastAsia"/>
        </w:rPr>
        <w:t>MindSpore</w:t>
      </w:r>
      <w:r>
        <w:rPr>
          <w:rFonts w:hint="eastAsia"/>
        </w:rPr>
        <w:t>、</w:t>
      </w:r>
      <w:r>
        <w:rPr>
          <w:rFonts w:hint="eastAsia"/>
        </w:rPr>
        <w:t>MindIE</w:t>
      </w:r>
      <w:r>
        <w:t xml:space="preserve"> </w:t>
      </w:r>
      <w:r>
        <w:rPr>
          <w:rFonts w:hint="eastAsia"/>
        </w:rPr>
        <w:t>等），对应用层而言，核心挑战集中在医疗场景的高准确性要求、用户提问风格差异导致的意图识别困难、以及结构化医疗数据的可控检索与生成。</w:t>
      </w:r>
    </w:p>
    <w:p w14:paraId="5A3AC087" w14:textId="77777777" w:rsidR="00B323F0" w:rsidRDefault="00000000">
      <w:pPr>
        <w:numPr>
          <w:ilvl w:val="0"/>
          <w:numId w:val="4"/>
        </w:numPr>
      </w:pPr>
      <w:r>
        <w:rPr>
          <w:rFonts w:hint="eastAsia"/>
        </w:rPr>
        <w:t>我在实习中主导</w:t>
      </w:r>
      <w:r>
        <w:rPr>
          <w:rFonts w:hint="eastAsia"/>
        </w:rPr>
        <w:t>/</w:t>
      </w:r>
      <w:r>
        <w:rPr>
          <w:rFonts w:hint="eastAsia"/>
        </w:rPr>
        <w:t>参与的关键改进包括：</w:t>
      </w:r>
    </w:p>
    <w:p w14:paraId="1AF8E465" w14:textId="77777777" w:rsidR="00B323F0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lastRenderedPageBreak/>
        <w:t>从“提示词与流程强约束”为主的策略，转向“输入意图归一化</w:t>
      </w:r>
      <w:r>
        <w:t xml:space="preserve"> + </w:t>
      </w:r>
      <w:r>
        <w:rPr>
          <w:rFonts w:hint="eastAsia"/>
        </w:rPr>
        <w:t>类别聚类</w:t>
      </w:r>
      <w:r>
        <w:t xml:space="preserve"> + </w:t>
      </w:r>
      <w:r>
        <w:rPr>
          <w:rFonts w:hint="eastAsia"/>
        </w:rPr>
        <w:t>模板化询问”的工程方案，显著提升院方专家在真实对话风格下的体验。</w:t>
      </w:r>
    </w:p>
    <w:p w14:paraId="595EB900" w14:textId="77777777" w:rsidR="00B323F0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将初期基于向量检索的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，演进为以结构化数据库为中心的</w:t>
      </w:r>
      <w:r>
        <w:t xml:space="preserve"> Text2SQL </w:t>
      </w:r>
      <w:r>
        <w:rPr>
          <w:rFonts w:hint="eastAsia"/>
        </w:rPr>
        <w:t>路径，以降低近似检索带来的不确定性，并提升答案可追溯性。</w:t>
      </w:r>
    </w:p>
    <w:p w14:paraId="21EC2BB0" w14:textId="77777777" w:rsidR="00B323F0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构建面向医生账号体系的记忆系统（以医生</w:t>
      </w:r>
      <w:r>
        <w:t xml:space="preserve"> ID </w:t>
      </w:r>
      <w:r>
        <w:rPr>
          <w:rFonts w:hint="eastAsia"/>
        </w:rPr>
        <w:t>作为记忆隔离键），参考业界“记忆层”思路进行摘要压缩与可检索存储。</w:t>
      </w:r>
      <w:r>
        <w:rPr>
          <w:rFonts w:hint="eastAsia"/>
        </w:rPr>
        <w:t>(</w:t>
      </w:r>
      <w:hyperlink r:id="rId8">
        <w:r>
          <w:rPr>
            <w:rStyle w:val="af"/>
          </w:rPr>
          <w:t>GitHub</w:t>
        </w:r>
      </w:hyperlink>
      <w:r>
        <w:t>)</w:t>
      </w:r>
    </w:p>
    <w:p w14:paraId="7C54CDFC" w14:textId="77777777" w:rsidR="00B323F0" w:rsidRDefault="00000000">
      <w:pPr>
        <w:pStyle w:val="Compact"/>
        <w:numPr>
          <w:ilvl w:val="1"/>
          <w:numId w:val="5"/>
        </w:numPr>
      </w:pPr>
      <w:r>
        <w:rPr>
          <w:rFonts w:hint="eastAsia"/>
        </w:rPr>
        <w:t>以</w:t>
      </w:r>
      <w:r>
        <w:t xml:space="preserve"> MCP </w:t>
      </w:r>
      <w:r>
        <w:rPr>
          <w:rFonts w:hint="eastAsia"/>
        </w:rPr>
        <w:t>风格的工具协议封装业务函数，降低多模型适配与工具描述不一致导致的调用不稳定问题。</w:t>
      </w:r>
      <w:r>
        <w:rPr>
          <w:rFonts w:hint="eastAsia"/>
        </w:rPr>
        <w:t>(</w:t>
      </w:r>
      <w:hyperlink r:id="rId9">
        <w:r>
          <w:rPr>
            <w:rStyle w:val="af"/>
          </w:rPr>
          <w:t>MCP Protocol</w:t>
        </w:r>
      </w:hyperlink>
      <w:r>
        <w:t>)</w:t>
      </w:r>
    </w:p>
    <w:p w14:paraId="5C6F2E96" w14:textId="77777777" w:rsidR="00B323F0" w:rsidRDefault="00000000">
      <w:pPr>
        <w:pStyle w:val="2"/>
      </w:pPr>
      <w:bookmarkStart w:id="3" w:name="关键词"/>
      <w:bookmarkEnd w:id="2"/>
      <w:r>
        <w:t xml:space="preserve">2 </w:t>
      </w:r>
      <w:r>
        <w:rPr>
          <w:rFonts w:hint="eastAsia"/>
        </w:rPr>
        <w:t>关键词</w:t>
      </w:r>
    </w:p>
    <w:p w14:paraId="305B1C04" w14:textId="77777777" w:rsidR="00B323F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昇腾</w:t>
      </w:r>
      <w:r>
        <w:t xml:space="preserve"> 910B</w:t>
      </w:r>
    </w:p>
    <w:p w14:paraId="324E9208" w14:textId="77777777" w:rsidR="00B323F0" w:rsidRDefault="00000000">
      <w:pPr>
        <w:pStyle w:val="Compact"/>
        <w:numPr>
          <w:ilvl w:val="0"/>
          <w:numId w:val="6"/>
        </w:numPr>
      </w:pPr>
      <w:r>
        <w:t>CANN / AscendCL / ATC</w:t>
      </w:r>
    </w:p>
    <w:p w14:paraId="0B4508D0" w14:textId="77777777" w:rsidR="00B323F0" w:rsidRDefault="00000000">
      <w:pPr>
        <w:pStyle w:val="Compact"/>
        <w:numPr>
          <w:ilvl w:val="0"/>
          <w:numId w:val="6"/>
        </w:numPr>
      </w:pPr>
      <w:r>
        <w:t>MindSpore / MindFormers</w:t>
      </w:r>
    </w:p>
    <w:p w14:paraId="726FC71C" w14:textId="77777777" w:rsidR="00B323F0" w:rsidRDefault="00000000">
      <w:pPr>
        <w:pStyle w:val="Compact"/>
        <w:numPr>
          <w:ilvl w:val="0"/>
          <w:numId w:val="6"/>
        </w:numPr>
      </w:pPr>
      <w:r>
        <w:t xml:space="preserve">MindIE </w:t>
      </w:r>
      <w:r>
        <w:rPr>
          <w:rFonts w:hint="eastAsia"/>
        </w:rPr>
        <w:t>推理引擎</w:t>
      </w:r>
    </w:p>
    <w:p w14:paraId="45367C2D" w14:textId="77777777" w:rsidR="00B323F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医疗对话</w:t>
      </w:r>
      <w:r>
        <w:t xml:space="preserve"> Agent</w:t>
      </w:r>
    </w:p>
    <w:p w14:paraId="56469FB1" w14:textId="77777777" w:rsidR="00B323F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意图识别</w:t>
      </w:r>
    </w:p>
    <w:p w14:paraId="6E691EDE" w14:textId="77777777" w:rsidR="00B323F0" w:rsidRDefault="00000000">
      <w:pPr>
        <w:pStyle w:val="Compact"/>
        <w:numPr>
          <w:ilvl w:val="0"/>
          <w:numId w:val="6"/>
        </w:numPr>
      </w:pPr>
      <w:r>
        <w:t xml:space="preserve">RAG </w:t>
      </w:r>
      <w:r>
        <w:rPr>
          <w:rFonts w:hint="eastAsia"/>
        </w:rPr>
        <w:t>与</w:t>
      </w:r>
      <w:r>
        <w:t xml:space="preserve"> Text2SQL</w:t>
      </w:r>
    </w:p>
    <w:p w14:paraId="51D2151F" w14:textId="77777777" w:rsidR="00B323F0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记忆系统与工具调用（</w:t>
      </w:r>
      <w:r>
        <w:rPr>
          <w:rFonts w:hint="eastAsia"/>
        </w:rPr>
        <w:t>MCP</w:t>
      </w:r>
      <w:r>
        <w:rPr>
          <w:rFonts w:hint="eastAsia"/>
        </w:rPr>
        <w:t>）</w:t>
      </w:r>
    </w:p>
    <w:p w14:paraId="03812473" w14:textId="77777777" w:rsidR="00B323F0" w:rsidRDefault="00000000">
      <w:pPr>
        <w:pStyle w:val="2"/>
      </w:pPr>
      <w:bookmarkStart w:id="4" w:name="背景与选题意义"/>
      <w:bookmarkEnd w:id="3"/>
      <w:r>
        <w:t xml:space="preserve">3 </w:t>
      </w:r>
      <w:r>
        <w:rPr>
          <w:rFonts w:hint="eastAsia"/>
        </w:rPr>
        <w:t>背景与选题意义</w:t>
      </w:r>
    </w:p>
    <w:p w14:paraId="0C600F9F" w14:textId="77777777" w:rsidR="00B323F0" w:rsidRDefault="00000000">
      <w:pPr>
        <w:pStyle w:val="3"/>
      </w:pPr>
      <w:bookmarkStart w:id="5" w:name="国产-ai-生态与全栈自主背景"/>
      <w:r>
        <w:t xml:space="preserve">3.1 </w:t>
      </w:r>
      <w:r>
        <w:rPr>
          <w:rFonts w:hint="eastAsia"/>
        </w:rPr>
        <w:t>国产</w:t>
      </w:r>
      <w:r>
        <w:t xml:space="preserve"> AI </w:t>
      </w:r>
      <w:r>
        <w:rPr>
          <w:rFonts w:hint="eastAsia"/>
        </w:rPr>
        <w:t>生态与“全栈自主”背景</w:t>
      </w:r>
    </w:p>
    <w:p w14:paraId="5C43F0F2" w14:textId="77777777" w:rsidR="00B323F0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国产</w:t>
      </w:r>
      <w:r>
        <w:t xml:space="preserve"> AI </w:t>
      </w:r>
      <w:r>
        <w:rPr>
          <w:rFonts w:hint="eastAsia"/>
        </w:rPr>
        <w:t>生态的关键瓶颈不仅在于算力芯片本身，还在于从训练框架、算子编译与运行时、到推理服务化与运维工具链的系统性能力。对高校学生与工程实践者而言，理解并实际参与“国产硬件</w:t>
      </w:r>
      <w:r>
        <w:t xml:space="preserve"> + </w:t>
      </w:r>
      <w:r>
        <w:rPr>
          <w:rFonts w:hint="eastAsia"/>
        </w:rPr>
        <w:t>国产软件栈”的落地过程，有助于形成面向真实约束的工程能力。</w:t>
      </w:r>
    </w:p>
    <w:p w14:paraId="357F57DF" w14:textId="77777777" w:rsidR="00B323F0" w:rsidRDefault="00000000">
      <w:pPr>
        <w:pStyle w:val="Compact"/>
        <w:numPr>
          <w:ilvl w:val="0"/>
          <w:numId w:val="7"/>
        </w:numPr>
      </w:pPr>
      <w:r>
        <w:t xml:space="preserve">MindSpore </w:t>
      </w:r>
      <w:r>
        <w:rPr>
          <w:rFonts w:hint="eastAsia"/>
        </w:rPr>
        <w:t>在官方设计中强调“端</w:t>
      </w:r>
      <w:r>
        <w:rPr>
          <w:rFonts w:hint="eastAsia"/>
        </w:rPr>
        <w:t>-</w:t>
      </w:r>
      <w:r>
        <w:rPr>
          <w:rFonts w:hint="eastAsia"/>
        </w:rPr>
        <w:t>边</w:t>
      </w:r>
      <w:r>
        <w:rPr>
          <w:rFonts w:hint="eastAsia"/>
        </w:rPr>
        <w:t>-</w:t>
      </w:r>
      <w:r>
        <w:rPr>
          <w:rFonts w:hint="eastAsia"/>
        </w:rPr>
        <w:t>云全场景统一架构”与统一模型格式（</w:t>
      </w:r>
      <w:r>
        <w:rPr>
          <w:rFonts w:hint="eastAsia"/>
        </w:rPr>
        <w:t>MindIR</w:t>
      </w:r>
      <w:r>
        <w:rPr>
          <w:rFonts w:hint="eastAsia"/>
        </w:rPr>
        <w:t>）理念，主张一次训练多处部署，并支持</w:t>
      </w:r>
      <w:r>
        <w:t xml:space="preserve"> Ascend/GPU/CPU </w:t>
      </w:r>
      <w:r>
        <w:rPr>
          <w:rFonts w:hint="eastAsia"/>
        </w:rPr>
        <w:t>等多硬件后端。</w:t>
      </w:r>
      <w:r>
        <w:rPr>
          <w:rFonts w:hint="eastAsia"/>
        </w:rPr>
        <w:t>(</w:t>
      </w:r>
      <w:hyperlink r:id="rId10">
        <w:r>
          <w:rPr>
            <w:rStyle w:val="af"/>
          </w:rPr>
          <w:t>mindspore.cn</w:t>
        </w:r>
      </w:hyperlink>
      <w:r>
        <w:t>)</w:t>
      </w:r>
    </w:p>
    <w:p w14:paraId="715AC553" w14:textId="77777777" w:rsidR="00B323F0" w:rsidRDefault="00000000">
      <w:pPr>
        <w:pStyle w:val="3"/>
      </w:pPr>
      <w:bookmarkStart w:id="6" w:name="昇腾平台的战略价值与工程现实"/>
      <w:bookmarkEnd w:id="5"/>
      <w:r>
        <w:t xml:space="preserve">3.2 </w:t>
      </w:r>
      <w:r>
        <w:rPr>
          <w:rFonts w:hint="eastAsia"/>
        </w:rPr>
        <w:t>昇腾平台的战略价值与工程现实</w:t>
      </w:r>
    </w:p>
    <w:p w14:paraId="4250EDA6" w14:textId="77777777" w:rsidR="00B323F0" w:rsidRDefault="00000000">
      <w:pPr>
        <w:numPr>
          <w:ilvl w:val="0"/>
          <w:numId w:val="8"/>
        </w:numPr>
      </w:pPr>
      <w:r>
        <w:rPr>
          <w:rFonts w:hint="eastAsia"/>
        </w:rPr>
        <w:t>昇腾平台的工程价值体现在“硬件</w:t>
      </w:r>
      <w:r>
        <w:t xml:space="preserve"> + </w:t>
      </w:r>
      <w:r>
        <w:rPr>
          <w:rFonts w:hint="eastAsia"/>
        </w:rPr>
        <w:t>软件栈”的闭环：以</w:t>
      </w:r>
      <w:r>
        <w:t xml:space="preserve"> CANN </w:t>
      </w:r>
      <w:r>
        <w:rPr>
          <w:rFonts w:hint="eastAsia"/>
        </w:rPr>
        <w:t>提供算子、编译与运行能力；以</w:t>
      </w:r>
      <w:r>
        <w:t xml:space="preserve"> AscendCL </w:t>
      </w:r>
      <w:r>
        <w:rPr>
          <w:rFonts w:hint="eastAsia"/>
        </w:rPr>
        <w:t>提供应用侧推理开发接口与流程；并通过</w:t>
      </w:r>
      <w:r>
        <w:t xml:space="preserve"> MindSpore/MindFormers </w:t>
      </w:r>
      <w:r>
        <w:rPr>
          <w:rFonts w:hint="eastAsia"/>
        </w:rPr>
        <w:t>支撑训练与大模型套件化。</w:t>
      </w:r>
      <w:r>
        <w:rPr>
          <w:rFonts w:hint="eastAsia"/>
        </w:rPr>
        <w:t>(</w:t>
      </w:r>
      <w:hyperlink r:id="rId11">
        <w:r>
          <w:rPr>
            <w:rStyle w:val="af"/>
          </w:rPr>
          <w:t>hiascend.com</w:t>
        </w:r>
      </w:hyperlink>
      <w:r>
        <w:t>)</w:t>
      </w:r>
    </w:p>
    <w:p w14:paraId="35B9D3BE" w14:textId="77777777" w:rsidR="00B323F0" w:rsidRDefault="00000000">
      <w:pPr>
        <w:numPr>
          <w:ilvl w:val="0"/>
          <w:numId w:val="8"/>
        </w:numPr>
      </w:pPr>
      <w:r>
        <w:rPr>
          <w:rFonts w:hint="eastAsia"/>
        </w:rPr>
        <w:t>与此同时，开发者在真实使用中反复提到的“工程现实”包括：</w:t>
      </w:r>
    </w:p>
    <w:p w14:paraId="34FD0314" w14:textId="77777777" w:rsidR="00B323F0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lastRenderedPageBreak/>
        <w:t>驱动、固件、</w:t>
      </w:r>
      <w:r>
        <w:rPr>
          <w:rFonts w:hint="eastAsia"/>
        </w:rPr>
        <w:t>CANN</w:t>
      </w:r>
      <w:r>
        <w:t xml:space="preserve"> </w:t>
      </w:r>
      <w:r>
        <w:rPr>
          <w:rFonts w:hint="eastAsia"/>
        </w:rPr>
        <w:t>版本之间存在严格配套关系，环境不匹配会直接导致安装或运行失败；昇腾官方也提供了大量故障案例与兼容性排查指引。</w:t>
      </w:r>
      <w:r>
        <w:rPr>
          <w:rFonts w:hint="eastAsia"/>
        </w:rPr>
        <w:t>(</w:t>
      </w:r>
      <w:hyperlink r:id="rId12">
        <w:r>
          <w:rPr>
            <w:rStyle w:val="af"/>
          </w:rPr>
          <w:t>hiascend.com</w:t>
        </w:r>
      </w:hyperlink>
      <w:r>
        <w:t>)</w:t>
      </w:r>
    </w:p>
    <w:p w14:paraId="696BF50C" w14:textId="77777777" w:rsidR="00B323F0" w:rsidRDefault="00000000">
      <w:pPr>
        <w:pStyle w:val="Compact"/>
        <w:numPr>
          <w:ilvl w:val="1"/>
          <w:numId w:val="9"/>
        </w:numPr>
      </w:pPr>
      <w:r>
        <w:rPr>
          <w:rFonts w:hint="eastAsia"/>
        </w:rPr>
        <w:t>推理生态正在快速补齐，但与</w:t>
      </w:r>
      <w:r>
        <w:t xml:space="preserve"> NVIDIA + CUDA + PyTorch + vLLM </w:t>
      </w:r>
      <w:r>
        <w:rPr>
          <w:rFonts w:hint="eastAsia"/>
        </w:rPr>
        <w:t>等成熟体系相比，仍更依赖工程适配与版本治理；例如</w:t>
      </w:r>
      <w:r>
        <w:t xml:space="preserve"> vLLM </w:t>
      </w:r>
      <w:r>
        <w:rPr>
          <w:rFonts w:hint="eastAsia"/>
        </w:rPr>
        <w:t>在昇腾上的适配与安装方式、依赖版本（</w:t>
      </w:r>
      <w:r>
        <w:rPr>
          <w:rFonts w:hint="eastAsia"/>
        </w:rPr>
        <w:t>Torch</w:t>
      </w:r>
      <w:r>
        <w:t xml:space="preserve"> </w:t>
      </w:r>
      <w:r>
        <w:rPr>
          <w:rFonts w:hint="eastAsia"/>
        </w:rPr>
        <w:t>等）在社区讨论中经常成为“踩坑点”。</w:t>
      </w:r>
      <w:r>
        <w:rPr>
          <w:rFonts w:hint="eastAsia"/>
        </w:rPr>
        <w:t>(</w:t>
      </w:r>
      <w:hyperlink r:id="rId13">
        <w:r>
          <w:rPr>
            <w:rStyle w:val="af"/>
          </w:rPr>
          <w:t>Huawei Cloud Community</w:t>
        </w:r>
      </w:hyperlink>
      <w:r>
        <w:t>)</w:t>
      </w:r>
    </w:p>
    <w:p w14:paraId="6DA4C4F1" w14:textId="77777777" w:rsidR="00B323F0" w:rsidRDefault="00000000">
      <w:pPr>
        <w:pStyle w:val="3"/>
      </w:pPr>
      <w:bookmarkStart w:id="7" w:name="医疗-ai-的需求与挑战"/>
      <w:bookmarkEnd w:id="6"/>
      <w:r>
        <w:t xml:space="preserve">3.3 </w:t>
      </w:r>
      <w:r>
        <w:rPr>
          <w:rFonts w:hint="eastAsia"/>
        </w:rPr>
        <w:t>医疗</w:t>
      </w:r>
      <w:r>
        <w:t xml:space="preserve"> AI </w:t>
      </w:r>
      <w:r>
        <w:rPr>
          <w:rFonts w:hint="eastAsia"/>
        </w:rPr>
        <w:t>的需求与挑战</w:t>
      </w:r>
    </w:p>
    <w:p w14:paraId="65244DDB" w14:textId="77777777" w:rsidR="00B323F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医疗场景对“正确性、可追溯性、隐私与安全”的要求显著高于一般对话应用。</w:t>
      </w:r>
      <w:r>
        <w:rPr>
          <w:rFonts w:hint="eastAsia"/>
        </w:rPr>
        <w:t>WHO</w:t>
      </w:r>
      <w:r>
        <w:t xml:space="preserve"> </w:t>
      </w:r>
      <w:r>
        <w:rPr>
          <w:rFonts w:hint="eastAsia"/>
        </w:rPr>
        <w:t>在</w:t>
      </w:r>
      <w:r>
        <w:t xml:space="preserve"> AI for health </w:t>
      </w:r>
      <w:r>
        <w:rPr>
          <w:rFonts w:hint="eastAsia"/>
        </w:rPr>
        <w:t>的伦理治理报告中强调公共利益、公平、透明、责任与数据治理等原则。</w:t>
      </w:r>
      <w:r>
        <w:rPr>
          <w:rFonts w:hint="eastAsia"/>
        </w:rPr>
        <w:t>(</w:t>
      </w:r>
      <w:hyperlink r:id="rId14">
        <w:r>
          <w:rPr>
            <w:rStyle w:val="af"/>
          </w:rPr>
          <w:t>World Health Organization</w:t>
        </w:r>
      </w:hyperlink>
      <w:r>
        <w:t>)</w:t>
      </w:r>
    </w:p>
    <w:p w14:paraId="3CCBB196" w14:textId="77777777" w:rsidR="00B323F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对大模型而言，“幻觉（</w:t>
      </w:r>
      <w:r>
        <w:rPr>
          <w:rFonts w:hint="eastAsia"/>
        </w:rPr>
        <w:t>hallucination</w:t>
      </w:r>
      <w:r>
        <w:rPr>
          <w:rFonts w:hint="eastAsia"/>
        </w:rPr>
        <w:t>）”是医疗落地的核心风险之一。</w:t>
      </w:r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年关于医学幻觉的研究将其定义为“事实错误、逻辑不一致或缺乏权威证据支撑且可能影响临床决策的输出”，并系统评估了多个基础模型在医疗任务中的幻觉表现。</w:t>
      </w:r>
      <w:r>
        <w:rPr>
          <w:rFonts w:hint="eastAsia"/>
        </w:rPr>
        <w:t>(</w:t>
      </w:r>
      <w:hyperlink r:id="rId15">
        <w:r>
          <w:rPr>
            <w:rStyle w:val="af"/>
          </w:rPr>
          <w:t>arXiv</w:t>
        </w:r>
      </w:hyperlink>
      <w:r>
        <w:t>)</w:t>
      </w:r>
    </w:p>
    <w:p w14:paraId="6D6897F6" w14:textId="77777777" w:rsidR="00B323F0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业界常用的缓解策略之一是检索增强生成（</w:t>
      </w:r>
      <w:r>
        <w:rPr>
          <w:rFonts w:hint="eastAsia"/>
        </w:rPr>
        <w:t>RAG</w:t>
      </w:r>
      <w:r>
        <w:rPr>
          <w:rFonts w:hint="eastAsia"/>
        </w:rPr>
        <w:t>）与其变体，但临床场景下仍需面对隐私、检索质量、以及生成对证据依赖的严格性等问题。</w:t>
      </w:r>
      <w:r>
        <w:rPr>
          <w:rFonts w:hint="eastAsia"/>
        </w:rPr>
        <w:t>(</w:t>
      </w:r>
      <w:hyperlink r:id="rId16">
        <w:r>
          <w:rPr>
            <w:rStyle w:val="af"/>
          </w:rPr>
          <w:t>MDPI</w:t>
        </w:r>
      </w:hyperlink>
      <w:r>
        <w:t>)</w:t>
      </w:r>
    </w:p>
    <w:p w14:paraId="609ABBB7" w14:textId="77777777" w:rsidR="00B323F0" w:rsidRDefault="00000000">
      <w:pPr>
        <w:pStyle w:val="3"/>
      </w:pPr>
      <w:bookmarkStart w:id="8" w:name="本项目的实践价值"/>
      <w:bookmarkEnd w:id="7"/>
      <w:r>
        <w:t xml:space="preserve">3.4 </w:t>
      </w:r>
      <w:r>
        <w:rPr>
          <w:rFonts w:hint="eastAsia"/>
        </w:rPr>
        <w:t>本项目的实践价值</w:t>
      </w:r>
    </w:p>
    <w:p w14:paraId="2B20455B" w14:textId="77777777" w:rsidR="00B323F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本项目的实践价值在于：在“全栈国产化</w:t>
      </w:r>
      <w:r>
        <w:t xml:space="preserve"> + </w:t>
      </w:r>
      <w:r>
        <w:rPr>
          <w:rFonts w:hint="eastAsia"/>
        </w:rPr>
        <w:t>医疗高准确性”的双重约束下，将大模型能力落地为可交付的医生端对话系统。</w:t>
      </w:r>
    </w:p>
    <w:p w14:paraId="101180CA" w14:textId="77777777" w:rsidR="00B323F0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从我的实习视角看，看似“模型不够强”最终往往会转化为“系统工程必须更强”：需要通过更严格的输入归一化、检索与生成路径约束、以及可解释的证据链来弥补模型能力差距，并满足院方专家评估口径。</w:t>
      </w:r>
    </w:p>
    <w:p w14:paraId="0A8678DD" w14:textId="77777777" w:rsidR="00B323F0" w:rsidRDefault="00000000">
      <w:pPr>
        <w:pStyle w:val="2"/>
      </w:pPr>
      <w:bookmarkStart w:id="9" w:name="项目概述"/>
      <w:bookmarkEnd w:id="4"/>
      <w:bookmarkEnd w:id="8"/>
      <w:r>
        <w:t xml:space="preserve">4 </w:t>
      </w:r>
      <w:r>
        <w:rPr>
          <w:rFonts w:hint="eastAsia"/>
        </w:rPr>
        <w:t>项目概述</w:t>
      </w:r>
    </w:p>
    <w:p w14:paraId="63D76198" w14:textId="77777777" w:rsidR="00B323F0" w:rsidRDefault="00000000">
      <w:pPr>
        <w:pStyle w:val="3"/>
      </w:pPr>
      <w:bookmarkStart w:id="10" w:name="项目背景与合作模式"/>
      <w:r>
        <w:t xml:space="preserve">4.1 </w:t>
      </w:r>
      <w:r>
        <w:rPr>
          <w:rFonts w:hint="eastAsia"/>
        </w:rPr>
        <w:t>项目背景与合作模式</w:t>
      </w:r>
    </w:p>
    <w:p w14:paraId="58C7DD9B" w14:textId="77777777" w:rsidR="00B323F0" w:rsidRDefault="00000000">
      <w:pPr>
        <w:numPr>
          <w:ilvl w:val="0"/>
          <w:numId w:val="12"/>
        </w:numPr>
      </w:pPr>
      <w:r>
        <w:rPr>
          <w:rFonts w:hint="eastAsia"/>
        </w:rPr>
        <w:t>项目为政府、医院、华为三方合作，由华为作为总包交付医疗对话</w:t>
      </w:r>
      <w:r>
        <w:t xml:space="preserve"> Agent </w:t>
      </w:r>
      <w:r>
        <w:rPr>
          <w:rFonts w:hint="eastAsia"/>
        </w:rPr>
        <w:t>系统。</w:t>
      </w:r>
    </w:p>
    <w:p w14:paraId="068D77E7" w14:textId="77777777" w:rsidR="00B323F0" w:rsidRDefault="00000000">
      <w:pPr>
        <w:numPr>
          <w:ilvl w:val="0"/>
          <w:numId w:val="12"/>
        </w:numPr>
      </w:pPr>
      <w:r>
        <w:rPr>
          <w:rFonts w:hint="eastAsia"/>
        </w:rPr>
        <w:t>项目约束条件包括：</w:t>
      </w:r>
    </w:p>
    <w:p w14:paraId="7C3D7E4E" w14:textId="77777777" w:rsidR="00B323F0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全流程国产化：服务器、存储、网络与</w:t>
      </w:r>
      <w:r>
        <w:t xml:space="preserve"> AI </w:t>
      </w:r>
      <w:r>
        <w:rPr>
          <w:rFonts w:hint="eastAsia"/>
        </w:rPr>
        <w:t>计算平台使用昇腾体系；</w:t>
      </w:r>
    </w:p>
    <w:p w14:paraId="5E2368AD" w14:textId="77777777" w:rsidR="00B323F0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数据与业务合规：涉及患者隐私，数据不可外泄，且不能使用闭源外部</w:t>
      </w:r>
      <w:r>
        <w:t xml:space="preserve"> API </w:t>
      </w:r>
      <w:r>
        <w:rPr>
          <w:rFonts w:hint="eastAsia"/>
        </w:rPr>
        <w:t>直接处理敏感数据；</w:t>
      </w:r>
    </w:p>
    <w:p w14:paraId="0F7395E2" w14:textId="77777777" w:rsidR="00B323F0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交付评估：由院方专家基于真实对话用例进行评估，侧重回答的准确性与可用性。</w:t>
      </w:r>
    </w:p>
    <w:p w14:paraId="6049BB31" w14:textId="77777777" w:rsidR="00B323F0" w:rsidRDefault="00000000">
      <w:pPr>
        <w:pStyle w:val="3"/>
      </w:pPr>
      <w:bookmarkStart w:id="11" w:name="团队分工与我的职责边界"/>
      <w:bookmarkEnd w:id="10"/>
      <w:r>
        <w:lastRenderedPageBreak/>
        <w:t xml:space="preserve">4.2 </w:t>
      </w:r>
      <w:r>
        <w:rPr>
          <w:rFonts w:hint="eastAsia"/>
        </w:rPr>
        <w:t>团队分工与我的职责边界</w:t>
      </w:r>
    </w:p>
    <w:p w14:paraId="079F3A92" w14:textId="77777777" w:rsidR="00B323F0" w:rsidRDefault="00000000">
      <w:pPr>
        <w:numPr>
          <w:ilvl w:val="0"/>
          <w:numId w:val="14"/>
        </w:numPr>
      </w:pPr>
      <w:r>
        <w:rPr>
          <w:rFonts w:hint="eastAsia"/>
        </w:rPr>
        <w:t>我所在方向为</w:t>
      </w:r>
      <w:r>
        <w:t xml:space="preserve"> Agent </w:t>
      </w:r>
      <w:r>
        <w:rPr>
          <w:rFonts w:hint="eastAsia"/>
        </w:rPr>
        <w:t>开发（研发岗），与算法岗协作接口最紧密。</w:t>
      </w:r>
    </w:p>
    <w:p w14:paraId="02969882" w14:textId="77777777" w:rsidR="00B323F0" w:rsidRDefault="00000000">
      <w:pPr>
        <w:numPr>
          <w:ilvl w:val="0"/>
          <w:numId w:val="14"/>
        </w:numPr>
      </w:pPr>
      <w:r>
        <w:rPr>
          <w:rFonts w:hint="eastAsia"/>
        </w:rPr>
        <w:t>我不直接参与以下工作：</w:t>
      </w:r>
    </w:p>
    <w:p w14:paraId="66655FCF" w14:textId="77777777" w:rsidR="00B323F0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模型预训练</w:t>
      </w:r>
      <w:r>
        <w:rPr>
          <w:rFonts w:hint="eastAsia"/>
        </w:rPr>
        <w:t>/</w:t>
      </w:r>
      <w:r>
        <w:rPr>
          <w:rFonts w:hint="eastAsia"/>
        </w:rPr>
        <w:t>微调的训练脚本与集群调度</w:t>
      </w:r>
    </w:p>
    <w:p w14:paraId="5A1964F6" w14:textId="77777777" w:rsidR="00B323F0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昇腾算子开发（如</w:t>
      </w:r>
      <w:r>
        <w:t xml:space="preserve"> Ascend </w:t>
      </w:r>
      <w:r>
        <w:rPr>
          <w:rFonts w:hint="eastAsia"/>
        </w:rPr>
        <w:t>C/TBE</w:t>
      </w:r>
      <w:r>
        <w:rPr>
          <w:rFonts w:hint="eastAsia"/>
        </w:rPr>
        <w:t>）与推理内核优化</w:t>
      </w:r>
    </w:p>
    <w:p w14:paraId="1B431D44" w14:textId="77777777" w:rsidR="00B323F0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前端与后端主系统开发（院方既有系统以</w:t>
      </w:r>
      <w:r>
        <w:t xml:space="preserve"> Java </w:t>
      </w:r>
      <w:r>
        <w:rPr>
          <w:rFonts w:hint="eastAsia"/>
        </w:rPr>
        <w:t>为主）</w:t>
      </w:r>
    </w:p>
    <w:p w14:paraId="78C682C1" w14:textId="77777777" w:rsidR="00B323F0" w:rsidRDefault="00000000">
      <w:pPr>
        <w:numPr>
          <w:ilvl w:val="0"/>
          <w:numId w:val="14"/>
        </w:numPr>
      </w:pPr>
      <w:r>
        <w:rPr>
          <w:rFonts w:hint="eastAsia"/>
        </w:rPr>
        <w:t>我的主要职责包括：</w:t>
      </w:r>
    </w:p>
    <w:p w14:paraId="72932A22" w14:textId="77777777" w:rsidR="00B323F0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设计并实现对话</w:t>
      </w:r>
      <w:r>
        <w:t xml:space="preserve"> Agent </w:t>
      </w:r>
      <w:r>
        <w:rPr>
          <w:rFonts w:hint="eastAsia"/>
        </w:rPr>
        <w:t>的工作流与工具调用方式</w:t>
      </w:r>
    </w:p>
    <w:p w14:paraId="12C45CA8" w14:textId="77777777" w:rsidR="00B323F0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负责意图识别与输入归一化模块的迭代</w:t>
      </w:r>
    </w:p>
    <w:p w14:paraId="122347B7" w14:textId="77777777" w:rsidR="00B323F0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负责</w:t>
      </w:r>
      <w:r>
        <w:t xml:space="preserve"> RAG </w:t>
      </w:r>
      <w:r>
        <w:rPr>
          <w:rFonts w:hint="eastAsia"/>
        </w:rPr>
        <w:t>方案落地与后续向</w:t>
      </w:r>
      <w:r>
        <w:t xml:space="preserve"> Text2SQL </w:t>
      </w:r>
      <w:r>
        <w:rPr>
          <w:rFonts w:hint="eastAsia"/>
        </w:rPr>
        <w:t>迁移</w:t>
      </w:r>
    </w:p>
    <w:p w14:paraId="6E82F12C" w14:textId="77777777" w:rsidR="00B323F0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负责医生账号体系下的记忆系统设计与实现</w:t>
      </w:r>
    </w:p>
    <w:p w14:paraId="306B1FF1" w14:textId="77777777" w:rsidR="00B323F0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参与联调与专家评审问题定位（以应用侧为主）</w:t>
      </w:r>
    </w:p>
    <w:p w14:paraId="18B53D3D" w14:textId="77777777" w:rsidR="00B323F0" w:rsidRDefault="00000000">
      <w:pPr>
        <w:pStyle w:val="3"/>
      </w:pPr>
      <w:bookmarkStart w:id="12" w:name="项目目标与功能边界"/>
      <w:bookmarkEnd w:id="11"/>
      <w:r>
        <w:t xml:space="preserve">4.3 </w:t>
      </w:r>
      <w:r>
        <w:rPr>
          <w:rFonts w:hint="eastAsia"/>
        </w:rPr>
        <w:t>项目目标与功能边界</w:t>
      </w:r>
    </w:p>
    <w:p w14:paraId="7BFB1B15" w14:textId="77777777" w:rsidR="00B323F0" w:rsidRDefault="00000000">
      <w:pPr>
        <w:numPr>
          <w:ilvl w:val="0"/>
          <w:numId w:val="17"/>
        </w:numPr>
      </w:pPr>
      <w:r>
        <w:rPr>
          <w:rFonts w:hint="eastAsia"/>
        </w:rPr>
        <w:t>目标用户为医生端（而非患者端），系统定位为“就诊辅助与资料查询”，输出需可追溯并尽量引用可信资料来源或数据库记录。</w:t>
      </w:r>
    </w:p>
    <w:p w14:paraId="6B4AF13B" w14:textId="77777777" w:rsidR="00B323F0" w:rsidRDefault="00000000">
      <w:pPr>
        <w:numPr>
          <w:ilvl w:val="0"/>
          <w:numId w:val="17"/>
        </w:numPr>
      </w:pPr>
      <w:r>
        <w:rPr>
          <w:rFonts w:hint="eastAsia"/>
        </w:rPr>
        <w:t>系统功能边界包括：</w:t>
      </w:r>
    </w:p>
    <w:p w14:paraId="35156756" w14:textId="77777777" w:rsidR="00B323F0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不能替代医生做最终诊断；</w:t>
      </w:r>
    </w:p>
    <w:p w14:paraId="112A0E4F" w14:textId="77777777" w:rsidR="00B323F0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对敏感问题必须给出风险提示与建议人工复核；</w:t>
      </w:r>
    </w:p>
    <w:p w14:paraId="1573ABCB" w14:textId="77777777" w:rsidR="00B323F0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对可结构化查询的问题优先走数据库路径，以提高一致性与可解释性。</w:t>
      </w:r>
    </w:p>
    <w:p w14:paraId="11923BFA" w14:textId="77777777" w:rsidR="00B323F0" w:rsidRDefault="00000000">
      <w:pPr>
        <w:pStyle w:val="3"/>
      </w:pPr>
      <w:bookmarkStart w:id="13" w:name="总体技术架构"/>
      <w:bookmarkEnd w:id="12"/>
      <w:r>
        <w:t xml:space="preserve">4.4 </w:t>
      </w:r>
      <w:r>
        <w:rPr>
          <w:rFonts w:hint="eastAsia"/>
        </w:rPr>
        <w:t>总体技术架构</w:t>
      </w:r>
    </w:p>
    <w:p w14:paraId="3213A643" w14:textId="77777777" w:rsidR="00B323F0" w:rsidRDefault="00000000">
      <w:pPr>
        <w:numPr>
          <w:ilvl w:val="0"/>
          <w:numId w:val="19"/>
        </w:numPr>
      </w:pPr>
      <w:r>
        <w:rPr>
          <w:rFonts w:hint="eastAsia"/>
        </w:rPr>
        <w:t>系统整体可以理解为“模型层</w:t>
      </w:r>
      <w:r>
        <w:t xml:space="preserve"> + Agent </w:t>
      </w:r>
      <w:r>
        <w:rPr>
          <w:rFonts w:hint="eastAsia"/>
        </w:rPr>
        <w:t>层</w:t>
      </w:r>
      <w:r>
        <w:t xml:space="preserve"> + </w:t>
      </w:r>
      <w:r>
        <w:rPr>
          <w:rFonts w:hint="eastAsia"/>
        </w:rPr>
        <w:t>数据层</w:t>
      </w:r>
      <w:r>
        <w:t xml:space="preserve"> + </w:t>
      </w:r>
      <w:r>
        <w:rPr>
          <w:rFonts w:hint="eastAsia"/>
        </w:rPr>
        <w:t>服务层”的组合：</w:t>
      </w:r>
    </w:p>
    <w:p w14:paraId="36DE13E9" w14:textId="77777777" w:rsidR="00B323F0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模型层：垂域微调后的</w:t>
      </w:r>
      <w:r>
        <w:t xml:space="preserve"> Qwen3 </w:t>
      </w:r>
      <w:r>
        <w:rPr>
          <w:rFonts w:hint="eastAsia"/>
        </w:rPr>
        <w:t>系列模型作为主</w:t>
      </w:r>
      <w:r>
        <w:t xml:space="preserve"> </w:t>
      </w:r>
      <w:r>
        <w:rPr>
          <w:rFonts w:hint="eastAsia"/>
        </w:rPr>
        <w:t>LLM</w:t>
      </w:r>
      <w:r>
        <w:rPr>
          <w:rFonts w:hint="eastAsia"/>
        </w:rPr>
        <w:t>（训练由算法岗负责，应用侧通过推理服务调用）。</w:t>
      </w:r>
      <w:r>
        <w:rPr>
          <w:rFonts w:hint="eastAsia"/>
        </w:rPr>
        <w:t>(</w:t>
      </w:r>
      <w:hyperlink r:id="rId17">
        <w:r>
          <w:rPr>
            <w:rStyle w:val="af"/>
          </w:rPr>
          <w:t>Hugging Face</w:t>
        </w:r>
      </w:hyperlink>
      <w:r>
        <w:t>)</w:t>
      </w:r>
    </w:p>
    <w:p w14:paraId="00AE94A2" w14:textId="77777777" w:rsidR="00B323F0" w:rsidRDefault="00000000">
      <w:pPr>
        <w:pStyle w:val="Compact"/>
        <w:numPr>
          <w:ilvl w:val="1"/>
          <w:numId w:val="20"/>
        </w:numPr>
      </w:pPr>
      <w:r>
        <w:t xml:space="preserve">Agent </w:t>
      </w:r>
      <w:r>
        <w:rPr>
          <w:rFonts w:hint="eastAsia"/>
        </w:rPr>
        <w:t>层：对话控制、意图识别、工具编排（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风格）、安全策略与输出校验。</w:t>
      </w:r>
    </w:p>
    <w:p w14:paraId="4488CD2A" w14:textId="77777777" w:rsidR="00B323F0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数据层：医疗参考资料库（结构化与非结构化并存）、业务报表</w:t>
      </w:r>
      <w:r>
        <w:rPr>
          <w:rFonts w:hint="eastAsia"/>
        </w:rPr>
        <w:t>/</w:t>
      </w:r>
      <w:r>
        <w:rPr>
          <w:rFonts w:hint="eastAsia"/>
        </w:rPr>
        <w:t>指标库、以及审计日志。</w:t>
      </w:r>
    </w:p>
    <w:p w14:paraId="4F339495" w14:textId="77777777" w:rsidR="00B323F0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服务层：与院方既有系统对接的后端服务（登录、权限、会话管理），前端提供医生端界面。</w:t>
      </w:r>
    </w:p>
    <w:p w14:paraId="08D7F2A5" w14:textId="77777777" w:rsidR="00B323F0" w:rsidRDefault="00000000">
      <w:pPr>
        <w:pStyle w:val="2"/>
      </w:pPr>
      <w:bookmarkStart w:id="14" w:name="核心技术实现"/>
      <w:bookmarkEnd w:id="9"/>
      <w:bookmarkEnd w:id="13"/>
      <w:r>
        <w:lastRenderedPageBreak/>
        <w:t xml:space="preserve">5 </w:t>
      </w:r>
      <w:r>
        <w:rPr>
          <w:rFonts w:hint="eastAsia"/>
        </w:rPr>
        <w:t>核心技术实现</w:t>
      </w:r>
    </w:p>
    <w:p w14:paraId="5F84679A" w14:textId="77777777" w:rsidR="00B323F0" w:rsidRDefault="00000000">
      <w:pPr>
        <w:pStyle w:val="3"/>
      </w:pPr>
      <w:bookmarkStart w:id="15" w:name="模型训练与昇腾适配基于交流与公开资料的归纳"/>
      <w:r>
        <w:t xml:space="preserve">5.1 </w:t>
      </w:r>
      <w:r>
        <w:rPr>
          <w:rFonts w:hint="eastAsia"/>
        </w:rPr>
        <w:t>模型训练与昇腾适配（基于交流与公开资料的归纳）</w:t>
      </w:r>
    </w:p>
    <w:p w14:paraId="7587599B" w14:textId="77777777" w:rsidR="00B323F0" w:rsidRDefault="00000000">
      <w:pPr>
        <w:pStyle w:val="aa"/>
      </w:pPr>
      <w:r>
        <w:rPr>
          <w:rFonts w:hint="eastAsia"/>
        </w:rPr>
        <w:t>说明：本小节中“具体训练配方与指标”我没有权限接触，以下内容以我与算法同事交流得到的方向为主，并用公开资料补足“</w:t>
      </w:r>
      <w:r>
        <w:rPr>
          <w:rFonts w:hint="eastAsia"/>
        </w:rPr>
        <w:t>2025</w:t>
      </w:r>
      <w:r>
        <w:t xml:space="preserve"> </w:t>
      </w:r>
      <w:r>
        <w:rPr>
          <w:rFonts w:hint="eastAsia"/>
        </w:rPr>
        <w:t>年主流做法”的可信细节。</w:t>
      </w:r>
    </w:p>
    <w:p w14:paraId="64858744" w14:textId="77777777" w:rsidR="00B323F0" w:rsidRDefault="00000000">
      <w:pPr>
        <w:pStyle w:val="4"/>
      </w:pPr>
      <w:bookmarkStart w:id="16" w:name="基座模型选择qwen3-32b-与垂域微调"/>
      <w:r>
        <w:t xml:space="preserve">5.1.1 </w:t>
      </w:r>
      <w:r>
        <w:rPr>
          <w:rFonts w:hint="eastAsia"/>
        </w:rPr>
        <w:t>基座模型选择：</w:t>
      </w:r>
      <w:r>
        <w:rPr>
          <w:rFonts w:hint="eastAsia"/>
        </w:rPr>
        <w:t>Qwen3-32B</w:t>
      </w:r>
      <w:r>
        <w:t xml:space="preserve"> </w:t>
      </w:r>
      <w:r>
        <w:rPr>
          <w:rFonts w:hint="eastAsia"/>
        </w:rPr>
        <w:t>与垂域微调</w:t>
      </w:r>
    </w:p>
    <w:p w14:paraId="71A3348F" w14:textId="77777777" w:rsidR="00B323F0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算法岗提供的基座模型为</w:t>
      </w:r>
      <w:r>
        <w:t xml:space="preserve"> </w:t>
      </w:r>
      <w:r>
        <w:rPr>
          <w:rFonts w:hint="eastAsia"/>
        </w:rPr>
        <w:t>Qwen3-32B</w:t>
      </w:r>
      <w:r>
        <w:rPr>
          <w:rFonts w:hint="eastAsia"/>
        </w:rPr>
        <w:t>（我接触到的是“</w:t>
      </w:r>
      <w:r>
        <w:rPr>
          <w:rFonts w:hint="eastAsia"/>
        </w:rPr>
        <w:t>Qwen3-32B</w:t>
      </w:r>
      <w:r>
        <w:t xml:space="preserve"> </w:t>
      </w:r>
      <w:r>
        <w:rPr>
          <w:rFonts w:hint="eastAsia"/>
        </w:rPr>
        <w:t>医疗垂域版本”的推理接口）。从公开模型卡信息看，</w:t>
      </w:r>
      <w:r>
        <w:rPr>
          <w:rFonts w:hint="eastAsia"/>
        </w:rPr>
        <w:t>Qwen3</w:t>
      </w:r>
      <w:r>
        <w:t xml:space="preserve"> </w:t>
      </w:r>
      <w:r>
        <w:rPr>
          <w:rFonts w:hint="eastAsia"/>
        </w:rPr>
        <w:t>系列同时提供</w:t>
      </w:r>
      <w:r>
        <w:t xml:space="preserve"> Dense </w:t>
      </w:r>
      <w:r>
        <w:rPr>
          <w:rFonts w:hint="eastAsia"/>
        </w:rPr>
        <w:t>与</w:t>
      </w:r>
      <w:r>
        <w:t xml:space="preserve"> MoE </w:t>
      </w:r>
      <w:r>
        <w:rPr>
          <w:rFonts w:hint="eastAsia"/>
        </w:rPr>
        <w:t>版本，</w:t>
      </w:r>
      <w:r>
        <w:rPr>
          <w:rFonts w:hint="eastAsia"/>
        </w:rPr>
        <w:t>Qwen3-32B</w:t>
      </w:r>
      <w:r>
        <w:t xml:space="preserve"> </w:t>
      </w:r>
      <w:r>
        <w:rPr>
          <w:rFonts w:hint="eastAsia"/>
        </w:rPr>
        <w:t>本身是</w:t>
      </w:r>
      <w:r>
        <w:t xml:space="preserve"> Dense </w:t>
      </w:r>
      <w:r>
        <w:rPr>
          <w:rFonts w:hint="eastAsia"/>
        </w:rPr>
        <w:t>模型家族的一员。</w:t>
      </w:r>
      <w:r>
        <w:rPr>
          <w:rFonts w:hint="eastAsia"/>
        </w:rPr>
        <w:t>(</w:t>
      </w:r>
      <w:hyperlink r:id="rId18">
        <w:r>
          <w:rPr>
            <w:rStyle w:val="af"/>
          </w:rPr>
          <w:t>Hugging Face</w:t>
        </w:r>
      </w:hyperlink>
      <w:r>
        <w:t>)</w:t>
      </w:r>
    </w:p>
    <w:p w14:paraId="1D2451A1" w14:textId="77777777" w:rsidR="00B323F0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医疗垂域落地通常需要在院方知识体系、用语习惯与问诊流程上进行适配，因此垂域微调（</w:t>
      </w:r>
      <w:r>
        <w:rPr>
          <w:rFonts w:hint="eastAsia"/>
        </w:rPr>
        <w:t>SFT/</w:t>
      </w:r>
      <w:r>
        <w:rPr>
          <w:rFonts w:hint="eastAsia"/>
        </w:rPr>
        <w:t>指令微调）是必要步骤。</w:t>
      </w:r>
      <w:r>
        <w:rPr>
          <w:rFonts w:hint="eastAsia"/>
        </w:rPr>
        <w:t>MindFormers</w:t>
      </w:r>
      <w:r>
        <w:t xml:space="preserve"> </w:t>
      </w:r>
      <w:r>
        <w:rPr>
          <w:rFonts w:hint="eastAsia"/>
        </w:rPr>
        <w:t>作为</w:t>
      </w:r>
      <w:r>
        <w:t xml:space="preserve"> MindSpore </w:t>
      </w:r>
      <w:r>
        <w:rPr>
          <w:rFonts w:hint="eastAsia"/>
        </w:rPr>
        <w:t>大模型套件，也将“预训练、</w:t>
      </w:r>
      <w:r>
        <w:rPr>
          <w:rFonts w:hint="eastAsia"/>
        </w:rPr>
        <w:t>SFT</w:t>
      </w:r>
      <w:r>
        <w:t xml:space="preserve"> </w:t>
      </w:r>
      <w:r>
        <w:rPr>
          <w:rFonts w:hint="eastAsia"/>
        </w:rPr>
        <w:t>微调、低参微调、评测、推理与</w:t>
      </w:r>
      <w:r>
        <w:t xml:space="preserve"> MindIE </w:t>
      </w:r>
      <w:r>
        <w:rPr>
          <w:rFonts w:hint="eastAsia"/>
        </w:rPr>
        <w:t>服务化部署”作为完整流程能力之一。</w:t>
      </w:r>
      <w:r>
        <w:rPr>
          <w:rFonts w:hint="eastAsia"/>
        </w:rPr>
        <w:t>(</w:t>
      </w:r>
      <w:hyperlink r:id="rId19">
        <w:r>
          <w:rPr>
            <w:rStyle w:val="af"/>
          </w:rPr>
          <w:t>mindspore.cn</w:t>
        </w:r>
      </w:hyperlink>
      <w:r>
        <w:t>)</w:t>
      </w:r>
    </w:p>
    <w:p w14:paraId="155C54BF" w14:textId="77777777" w:rsidR="00B323F0" w:rsidRDefault="00000000">
      <w:pPr>
        <w:pStyle w:val="4"/>
      </w:pPr>
      <w:bookmarkStart w:id="17" w:name="moe-架构与加-expert的合理性解释"/>
      <w:bookmarkEnd w:id="16"/>
      <w:r>
        <w:t xml:space="preserve">5.1.2 MoE </w:t>
      </w:r>
      <w:r>
        <w:rPr>
          <w:rFonts w:hint="eastAsia"/>
        </w:rPr>
        <w:t>架构与“加</w:t>
      </w:r>
      <w:r>
        <w:t xml:space="preserve"> </w:t>
      </w:r>
      <w:r>
        <w:rPr>
          <w:rFonts w:hint="eastAsia"/>
        </w:rPr>
        <w:t>Expert</w:t>
      </w:r>
      <w:r>
        <w:rPr>
          <w:rFonts w:hint="eastAsia"/>
        </w:rPr>
        <w:t>”的合理性解释</w:t>
      </w:r>
    </w:p>
    <w:p w14:paraId="122BF343" w14:textId="77777777" w:rsidR="00B323F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我在实习复盘中听到的描述是“在</w:t>
      </w:r>
      <w:r>
        <w:t xml:space="preserve"> Qwen3-32B </w:t>
      </w:r>
      <w:r>
        <w:rPr>
          <w:rFonts w:hint="eastAsia"/>
        </w:rPr>
        <w:t>上做了</w:t>
      </w:r>
      <w:r>
        <w:t xml:space="preserve"> MoE </w:t>
      </w:r>
      <w:r>
        <w:rPr>
          <w:rFonts w:hint="eastAsia"/>
        </w:rPr>
        <w:t>思路，增加了一个</w:t>
      </w:r>
      <w:r>
        <w:t xml:space="preserve"> </w:t>
      </w:r>
      <w:r>
        <w:rPr>
          <w:rFonts w:hint="eastAsia"/>
        </w:rPr>
        <w:t>Expert</w:t>
      </w:r>
      <w:r>
        <w:rPr>
          <w:rFonts w:hint="eastAsia"/>
        </w:rPr>
        <w:t>”。从严格意义上讲，将</w:t>
      </w:r>
      <w:r>
        <w:t xml:space="preserve"> Dense </w:t>
      </w:r>
      <w:r>
        <w:rPr>
          <w:rFonts w:hint="eastAsia"/>
        </w:rPr>
        <w:t>模型改造为</w:t>
      </w:r>
      <w:r>
        <w:t xml:space="preserve"> MoE </w:t>
      </w:r>
      <w:r>
        <w:rPr>
          <w:rFonts w:hint="eastAsia"/>
        </w:rPr>
        <w:t>并不是简单插入模块即可完成，但在研究与工程界确实存在“从</w:t>
      </w:r>
      <w:r>
        <w:t xml:space="preserve"> Dense checkpoint upcycling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MoE</w:t>
      </w:r>
      <w:r>
        <w:rPr>
          <w:rFonts w:hint="eastAsia"/>
        </w:rPr>
        <w:t>”的成熟路线。</w:t>
      </w:r>
    </w:p>
    <w:p w14:paraId="3B201CF1" w14:textId="77777777" w:rsidR="00B323F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公开研究提出了</w:t>
      </w:r>
      <w:r>
        <w:t xml:space="preserve"> Sparse Upcycling </w:t>
      </w:r>
      <w:r>
        <w:rPr>
          <w:rFonts w:hint="eastAsia"/>
        </w:rPr>
        <w:t>等方法：从已有</w:t>
      </w:r>
      <w:r>
        <w:t xml:space="preserve"> Dense checkpoint </w:t>
      </w:r>
      <w:r>
        <w:rPr>
          <w:rFonts w:hint="eastAsia"/>
        </w:rPr>
        <w:t>初始化</w:t>
      </w:r>
      <w:r>
        <w:t xml:space="preserve"> </w:t>
      </w:r>
      <w:r>
        <w:rPr>
          <w:rFonts w:hint="eastAsia"/>
        </w:rPr>
        <w:t>MoE</w:t>
      </w:r>
      <w:r>
        <w:rPr>
          <w:rFonts w:hint="eastAsia"/>
        </w:rPr>
        <w:t>，并通过继续训练获得更高容量或更好的任务表现，这与“复用基座模型、再引入专家分支”的思路一致。</w:t>
      </w:r>
      <w:r>
        <w:rPr>
          <w:rFonts w:hint="eastAsia"/>
        </w:rPr>
        <w:t>(</w:t>
      </w:r>
      <w:hyperlink r:id="rId20">
        <w:r>
          <w:rPr>
            <w:rStyle w:val="af"/>
          </w:rPr>
          <w:t>arXiv</w:t>
        </w:r>
      </w:hyperlink>
      <w:r>
        <w:t>)</w:t>
      </w:r>
    </w:p>
    <w:p w14:paraId="5A032DF4" w14:textId="77777777" w:rsidR="00B323F0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因此更严谨的表述应为：团队可能采用了“</w:t>
      </w:r>
      <w:r>
        <w:rPr>
          <w:rFonts w:hint="eastAsia"/>
        </w:rPr>
        <w:t>Dense-to-MoE</w:t>
      </w:r>
      <w:r>
        <w:t xml:space="preserve"> </w:t>
      </w:r>
      <w:r>
        <w:rPr>
          <w:rFonts w:hint="eastAsia"/>
        </w:rPr>
        <w:t>upcycling/</w:t>
      </w:r>
      <w:r>
        <w:rPr>
          <w:rFonts w:hint="eastAsia"/>
        </w:rPr>
        <w:t>专家化扩容”的训练策略，以在不从零训练的前提下增强垂域容量；但具体实现（例如</w:t>
      </w:r>
      <w:r>
        <w:t xml:space="preserve"> expert </w:t>
      </w:r>
      <w:r>
        <w:rPr>
          <w:rFonts w:hint="eastAsia"/>
        </w:rPr>
        <w:t>数量、路由策略、是否只在</w:t>
      </w:r>
      <w:r>
        <w:t xml:space="preserve"> FFN </w:t>
      </w:r>
      <w:r>
        <w:rPr>
          <w:rFonts w:hint="eastAsia"/>
        </w:rPr>
        <w:t>层引入专家、以及训练稳定性处理）我无法确认。</w:t>
      </w:r>
      <w:r>
        <w:rPr>
          <w:rFonts w:hint="eastAsia"/>
        </w:rPr>
        <w:t>(</w:t>
      </w:r>
      <w:hyperlink r:id="rId21">
        <w:r>
          <w:rPr>
            <w:rStyle w:val="af"/>
          </w:rPr>
          <w:t>arXiv</w:t>
        </w:r>
      </w:hyperlink>
      <w:r>
        <w:t>)</w:t>
      </w:r>
    </w:p>
    <w:p w14:paraId="4706D2C4" w14:textId="77777777" w:rsidR="00B323F0" w:rsidRDefault="00000000">
      <w:pPr>
        <w:pStyle w:val="4"/>
      </w:pPr>
      <w:bookmarkStart w:id="18" w:name="蒸馏与对齐从教师模型迁移能力"/>
      <w:bookmarkEnd w:id="17"/>
      <w:r>
        <w:t xml:space="preserve">5.1.3 </w:t>
      </w:r>
      <w:r>
        <w:rPr>
          <w:rFonts w:hint="eastAsia"/>
        </w:rPr>
        <w:t>蒸馏与对齐：从“教师模型”迁移能力</w:t>
      </w:r>
    </w:p>
    <w:p w14:paraId="6BD07CF8" w14:textId="77777777" w:rsidR="00B323F0" w:rsidRDefault="00000000">
      <w:pPr>
        <w:numPr>
          <w:ilvl w:val="0"/>
          <w:numId w:val="23"/>
        </w:numPr>
      </w:pPr>
      <w:r>
        <w:rPr>
          <w:rFonts w:hint="eastAsia"/>
        </w:rPr>
        <w:t>我从交流中得知团队使用</w:t>
      </w:r>
      <w:r>
        <w:t xml:space="preserve"> DeepSeek </w:t>
      </w:r>
      <w:r>
        <w:rPr>
          <w:rFonts w:hint="eastAsia"/>
        </w:rPr>
        <w:t>系列模型作为教师模型做“知识广度蒸馏”。蒸馏在</w:t>
      </w:r>
      <w:r>
        <w:t xml:space="preserve"> 2024–2025 </w:t>
      </w:r>
      <w:r>
        <w:rPr>
          <w:rFonts w:hint="eastAsia"/>
        </w:rPr>
        <w:t>年仍是把强模型能力迁移到可控</w:t>
      </w:r>
      <w:r>
        <w:rPr>
          <w:rFonts w:hint="eastAsia"/>
        </w:rPr>
        <w:t>/</w:t>
      </w:r>
      <w:r>
        <w:rPr>
          <w:rFonts w:hint="eastAsia"/>
        </w:rPr>
        <w:t>私有模型的重要手段，相关综述明确了蒸馏在</w:t>
      </w:r>
      <w:r>
        <w:t xml:space="preserve"> LLM </w:t>
      </w:r>
      <w:r>
        <w:rPr>
          <w:rFonts w:hint="eastAsia"/>
        </w:rPr>
        <w:t>能力迁移、垂域化与压缩中的角色。</w:t>
      </w:r>
      <w:r>
        <w:rPr>
          <w:rFonts w:hint="eastAsia"/>
        </w:rPr>
        <w:t>(</w:t>
      </w:r>
      <w:hyperlink r:id="rId22">
        <w:r>
          <w:rPr>
            <w:rStyle w:val="af"/>
          </w:rPr>
          <w:t>arXiv</w:t>
        </w:r>
      </w:hyperlink>
      <w:r>
        <w:t>)</w:t>
      </w:r>
    </w:p>
    <w:p w14:paraId="38573925" w14:textId="77777777" w:rsidR="00B323F0" w:rsidRDefault="00000000">
      <w:pPr>
        <w:numPr>
          <w:ilvl w:val="0"/>
          <w:numId w:val="23"/>
        </w:numPr>
      </w:pPr>
      <w:r>
        <w:rPr>
          <w:rFonts w:hint="eastAsia"/>
        </w:rPr>
        <w:t>与医疗场景强相关的蒸馏目标，通常不仅是“回答正确”，还包括：</w:t>
      </w:r>
    </w:p>
    <w:p w14:paraId="05380E72" w14:textId="77777777" w:rsidR="00B323F0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证据引用习惯与表达规范</w:t>
      </w:r>
    </w:p>
    <w:p w14:paraId="528EE243" w14:textId="77777777" w:rsidR="00B323F0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不确定性表达（该不确定就说不确定）</w:t>
      </w:r>
    </w:p>
    <w:p w14:paraId="4E8AFCAE" w14:textId="77777777" w:rsidR="00B323F0" w:rsidRDefault="00000000">
      <w:pPr>
        <w:pStyle w:val="Compact"/>
        <w:numPr>
          <w:ilvl w:val="1"/>
          <w:numId w:val="24"/>
        </w:numPr>
      </w:pPr>
      <w:r>
        <w:rPr>
          <w:rFonts w:hint="eastAsia"/>
        </w:rPr>
        <w:t>风险提示与建议复核的边界</w:t>
      </w:r>
    </w:p>
    <w:p w14:paraId="450C7EF8" w14:textId="77777777" w:rsidR="00B323F0" w:rsidRDefault="00000000">
      <w:pPr>
        <w:numPr>
          <w:ilvl w:val="0"/>
          <w:numId w:val="23"/>
        </w:numPr>
      </w:pPr>
      <w:r>
        <w:rPr>
          <w:rFonts w:hint="eastAsia"/>
        </w:rPr>
        <w:lastRenderedPageBreak/>
        <w:t>在</w:t>
      </w:r>
      <w:r>
        <w:t xml:space="preserve"> 2025 </w:t>
      </w:r>
      <w:r>
        <w:rPr>
          <w:rFonts w:hint="eastAsia"/>
        </w:rPr>
        <w:t>年主流实践中，对齐阶段除了传统</w:t>
      </w:r>
      <w:r>
        <w:t xml:space="preserve"> </w:t>
      </w:r>
      <w:r>
        <w:rPr>
          <w:rFonts w:hint="eastAsia"/>
        </w:rPr>
        <w:t>RLHF</w:t>
      </w:r>
      <w:r>
        <w:rPr>
          <w:rFonts w:hint="eastAsia"/>
        </w:rPr>
        <w:t>，也常见采用</w:t>
      </w:r>
      <w:r>
        <w:t xml:space="preserve"> DPO </w:t>
      </w:r>
      <w:r>
        <w:rPr>
          <w:rFonts w:hint="eastAsia"/>
        </w:rPr>
        <w:t>等“偏好优化”的更轻量替代方法。公开论文给出了</w:t>
      </w:r>
      <w:r>
        <w:t xml:space="preserve"> DPO </w:t>
      </w:r>
      <w:r>
        <w:rPr>
          <w:rFonts w:hint="eastAsia"/>
        </w:rPr>
        <w:t>的形式化目标与“无需显式</w:t>
      </w:r>
      <w:r>
        <w:t xml:space="preserve"> RL </w:t>
      </w:r>
      <w:r>
        <w:rPr>
          <w:rFonts w:hint="eastAsia"/>
        </w:rPr>
        <w:t>采样”的优势。</w:t>
      </w:r>
      <w:r>
        <w:rPr>
          <w:rFonts w:hint="eastAsia"/>
        </w:rPr>
        <w:t>(</w:t>
      </w:r>
      <w:hyperlink r:id="rId23">
        <w:r>
          <w:rPr>
            <w:rStyle w:val="af"/>
          </w:rPr>
          <w:t>arXiv</w:t>
        </w:r>
      </w:hyperlink>
      <w:r>
        <w:t>)</w:t>
      </w:r>
    </w:p>
    <w:p w14:paraId="0B6FCF2E" w14:textId="77777777" w:rsidR="00B323F0" w:rsidRDefault="00000000">
      <w:pPr>
        <w:numPr>
          <w:ilvl w:val="0"/>
          <w:numId w:val="23"/>
        </w:numPr>
      </w:pPr>
      <w:r>
        <w:rPr>
          <w:rFonts w:hint="eastAsia"/>
        </w:rPr>
        <w:t>结合我在项目中观察到的“专家评估数据很难大规模获取”的现实，更合理的推断是：对齐数据量受限时，算法团队更可能采用小规模高质量偏好数据，或通过规则</w:t>
      </w:r>
      <w:r>
        <w:rPr>
          <w:rFonts w:hint="eastAsia"/>
        </w:rPr>
        <w:t>/</w:t>
      </w:r>
      <w:r>
        <w:rPr>
          <w:rFonts w:hint="eastAsia"/>
        </w:rPr>
        <w:t>专家标注的关键样例驱动对齐，而不是依赖大规模在线偏好收集。</w:t>
      </w:r>
    </w:p>
    <w:p w14:paraId="5B6BDE71" w14:textId="77777777" w:rsidR="00B323F0" w:rsidRDefault="00000000">
      <w:pPr>
        <w:pStyle w:val="4"/>
      </w:pPr>
      <w:bookmarkStart w:id="19" w:name="昇腾-910b-mindsporemindformers-的训练工程要点"/>
      <w:bookmarkEnd w:id="18"/>
      <w:r>
        <w:t xml:space="preserve">5.1.4 </w:t>
      </w:r>
      <w:r>
        <w:rPr>
          <w:rFonts w:hint="eastAsia"/>
        </w:rPr>
        <w:t>昇腾</w:t>
      </w:r>
      <w:r>
        <w:t xml:space="preserve"> 910B + MindSpore/MindFormers </w:t>
      </w:r>
      <w:r>
        <w:rPr>
          <w:rFonts w:hint="eastAsia"/>
        </w:rPr>
        <w:t>的训练工程要点</w:t>
      </w:r>
    </w:p>
    <w:p w14:paraId="544180DF" w14:textId="77777777" w:rsidR="00B323F0" w:rsidRDefault="00000000">
      <w:pPr>
        <w:numPr>
          <w:ilvl w:val="0"/>
          <w:numId w:val="25"/>
        </w:numPr>
      </w:pPr>
      <w:r>
        <w:t xml:space="preserve">MindSpore </w:t>
      </w:r>
      <w:r>
        <w:rPr>
          <w:rFonts w:hint="eastAsia"/>
        </w:rPr>
        <w:t>提供</w:t>
      </w:r>
      <w:r>
        <w:t xml:space="preserve"> </w:t>
      </w:r>
      <w:r>
        <w:rPr>
          <w:rFonts w:hint="eastAsia"/>
        </w:rPr>
        <w:t>PyNative</w:t>
      </w:r>
      <w:r>
        <w:rPr>
          <w:rFonts w:hint="eastAsia"/>
        </w:rPr>
        <w:t>（动态图）与</w:t>
      </w:r>
      <w:r>
        <w:t xml:space="preserve"> </w:t>
      </w:r>
      <w:r>
        <w:rPr>
          <w:rFonts w:hint="eastAsia"/>
        </w:rPr>
        <w:t>Graph</w:t>
      </w:r>
      <w:r>
        <w:rPr>
          <w:rFonts w:hint="eastAsia"/>
        </w:rPr>
        <w:t>（图模式）等程序形态；官方文档指出</w:t>
      </w:r>
      <w:r>
        <w:t xml:space="preserve"> PyNative </w:t>
      </w:r>
      <w:r>
        <w:rPr>
          <w:rFonts w:hint="eastAsia"/>
        </w:rPr>
        <w:t>便于调试，而</w:t>
      </w:r>
      <w:r>
        <w:t xml:space="preserve"> Graph </w:t>
      </w:r>
      <w:r>
        <w:rPr>
          <w:rFonts w:hint="eastAsia"/>
        </w:rPr>
        <w:t>模式通常用于编译优化与高性能执行。</w:t>
      </w:r>
      <w:r>
        <w:rPr>
          <w:rFonts w:hint="eastAsia"/>
        </w:rPr>
        <w:t>(</w:t>
      </w:r>
      <w:hyperlink r:id="rId24">
        <w:r>
          <w:rPr>
            <w:rStyle w:val="af"/>
          </w:rPr>
          <w:t>mindspore.cn</w:t>
        </w:r>
      </w:hyperlink>
      <w:r>
        <w:t>)</w:t>
      </w:r>
    </w:p>
    <w:p w14:paraId="6FF9D376" w14:textId="77777777" w:rsidR="00B323F0" w:rsidRDefault="00000000">
      <w:pPr>
        <w:numPr>
          <w:ilvl w:val="0"/>
          <w:numId w:val="25"/>
        </w:numPr>
      </w:pPr>
      <w:r>
        <w:rPr>
          <w:rFonts w:hint="eastAsia"/>
        </w:rPr>
        <w:t>对大模型训练而言，工程上常见的关键点包括：</w:t>
      </w:r>
    </w:p>
    <w:p w14:paraId="5E3237A6" w14:textId="77777777" w:rsidR="00B323F0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并行策略与通信：数据并行、模型并行与专家并行的组合，以及集合通信（</w:t>
      </w:r>
      <w:r>
        <w:rPr>
          <w:rFonts w:hint="eastAsia"/>
        </w:rPr>
        <w:t>HCCL</w:t>
      </w:r>
      <w:r>
        <w:rPr>
          <w:rFonts w:hint="eastAsia"/>
        </w:rPr>
        <w:t>）带来的拓扑与稳定性要求；昇腾也在</w:t>
      </w:r>
      <w:r>
        <w:t xml:space="preserve"> Ascend C </w:t>
      </w:r>
      <w:r>
        <w:rPr>
          <w:rFonts w:hint="eastAsia"/>
        </w:rPr>
        <w:t>接口中提供</w:t>
      </w:r>
      <w:r>
        <w:t xml:space="preserve"> HCCL </w:t>
      </w:r>
      <w:r>
        <w:rPr>
          <w:rFonts w:hint="eastAsia"/>
        </w:rPr>
        <w:t>高阶</w:t>
      </w:r>
      <w:r>
        <w:t xml:space="preserve"> API </w:t>
      </w:r>
      <w:r>
        <w:rPr>
          <w:rFonts w:hint="eastAsia"/>
        </w:rPr>
        <w:t>以支持通信编排。</w:t>
      </w:r>
      <w:r>
        <w:rPr>
          <w:rFonts w:hint="eastAsia"/>
        </w:rPr>
        <w:t>(</w:t>
      </w:r>
      <w:hyperlink r:id="rId25">
        <w:r>
          <w:rPr>
            <w:rStyle w:val="af"/>
          </w:rPr>
          <w:t>hiascend.com</w:t>
        </w:r>
      </w:hyperlink>
      <w:r>
        <w:t>)</w:t>
      </w:r>
    </w:p>
    <w:p w14:paraId="478DB6CB" w14:textId="77777777" w:rsidR="00B323F0" w:rsidRDefault="00000000">
      <w:pPr>
        <w:pStyle w:val="Compact"/>
        <w:numPr>
          <w:ilvl w:val="1"/>
          <w:numId w:val="26"/>
        </w:numPr>
      </w:pPr>
      <w:r>
        <w:rPr>
          <w:rFonts w:hint="eastAsia"/>
        </w:rPr>
        <w:t>权重与格式工具链：</w:t>
      </w:r>
      <w:r>
        <w:rPr>
          <w:rFonts w:hint="eastAsia"/>
        </w:rPr>
        <w:t>MindFormers</w:t>
      </w:r>
      <w:r>
        <w:t xml:space="preserve"> </w:t>
      </w:r>
      <w:r>
        <w:rPr>
          <w:rFonts w:hint="eastAsia"/>
        </w:rPr>
        <w:t>提供</w:t>
      </w:r>
      <w:r>
        <w:t xml:space="preserve"> HuggingFace </w:t>
      </w:r>
      <w:r>
        <w:rPr>
          <w:rFonts w:hint="eastAsia"/>
        </w:rPr>
        <w:t>与</w:t>
      </w:r>
      <w:r>
        <w:t xml:space="preserve"> MindFormers </w:t>
      </w:r>
      <w:r>
        <w:rPr>
          <w:rFonts w:hint="eastAsia"/>
        </w:rPr>
        <w:t>权重格式转换、分布式权重切分</w:t>
      </w:r>
      <w:r>
        <w:rPr>
          <w:rFonts w:hint="eastAsia"/>
        </w:rPr>
        <w:t>/</w:t>
      </w:r>
      <w:r>
        <w:rPr>
          <w:rFonts w:hint="eastAsia"/>
        </w:rPr>
        <w:t>合并等能力，降低大模型训练的工程门槛。</w:t>
      </w:r>
      <w:r>
        <w:rPr>
          <w:rFonts w:hint="eastAsia"/>
        </w:rPr>
        <w:t>(</w:t>
      </w:r>
      <w:hyperlink r:id="rId26">
        <w:r>
          <w:rPr>
            <w:rStyle w:val="af"/>
          </w:rPr>
          <w:t>mindspore.cn</w:t>
        </w:r>
      </w:hyperlink>
      <w:r>
        <w:t>)</w:t>
      </w:r>
    </w:p>
    <w:p w14:paraId="22AA5B45" w14:textId="77777777" w:rsidR="00B323F0" w:rsidRDefault="00000000">
      <w:pPr>
        <w:numPr>
          <w:ilvl w:val="0"/>
          <w:numId w:val="25"/>
        </w:numPr>
      </w:pPr>
      <w:r>
        <w:rPr>
          <w:rFonts w:hint="eastAsia"/>
        </w:rPr>
        <w:t>我在项目中感受到的现实是：算法同事投入了大量精力在“训练与部署可跑通”本身，这与社区开发者在昇腾环境中频繁遇到的版本兼容、推理速度与配置耦合等问题相一致。</w:t>
      </w:r>
      <w:r>
        <w:rPr>
          <w:rFonts w:hint="eastAsia"/>
        </w:rPr>
        <w:t>(</w:t>
      </w:r>
      <w:hyperlink r:id="rId27">
        <w:r>
          <w:rPr>
            <w:rStyle w:val="af"/>
          </w:rPr>
          <w:t>hiascend.com</w:t>
        </w:r>
      </w:hyperlink>
      <w:r>
        <w:t>)</w:t>
      </w:r>
    </w:p>
    <w:p w14:paraId="7C7C3184" w14:textId="77777777" w:rsidR="00B323F0" w:rsidRDefault="00000000">
      <w:pPr>
        <w:pStyle w:val="4"/>
      </w:pPr>
      <w:bookmarkStart w:id="20" w:name="mindspore-与-pytorch-的差异与迁移痛点"/>
      <w:bookmarkEnd w:id="19"/>
      <w:r>
        <w:t xml:space="preserve">5.1.5 MindSpore </w:t>
      </w:r>
      <w:r>
        <w:rPr>
          <w:rFonts w:hint="eastAsia"/>
        </w:rPr>
        <w:t>与</w:t>
      </w:r>
      <w:r>
        <w:t xml:space="preserve"> PyTorch </w:t>
      </w:r>
      <w:r>
        <w:rPr>
          <w:rFonts w:hint="eastAsia"/>
        </w:rPr>
        <w:t>的差异与迁移痛点</w:t>
      </w:r>
    </w:p>
    <w:p w14:paraId="438491C9" w14:textId="77777777" w:rsidR="00B323F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对比</w:t>
      </w:r>
      <w:r>
        <w:t xml:space="preserve"> PyTorch </w:t>
      </w:r>
      <w:r>
        <w:rPr>
          <w:rFonts w:hint="eastAsia"/>
        </w:rPr>
        <w:t>生态，</w:t>
      </w:r>
      <w:r>
        <w:rPr>
          <w:rFonts w:hint="eastAsia"/>
        </w:rPr>
        <w:t>MindSpore</w:t>
      </w:r>
      <w:r>
        <w:t xml:space="preserve"> </w:t>
      </w:r>
      <w:r>
        <w:rPr>
          <w:rFonts w:hint="eastAsia"/>
        </w:rPr>
        <w:t>提供</w:t>
      </w:r>
      <w:r>
        <w:t xml:space="preserve"> PyNative </w:t>
      </w:r>
      <w:r>
        <w:rPr>
          <w:rFonts w:hint="eastAsia"/>
        </w:rPr>
        <w:t>类似动态图体验，但其工程优势更强调统一</w:t>
      </w:r>
      <w:r>
        <w:t xml:space="preserve"> </w:t>
      </w:r>
      <w:r>
        <w:rPr>
          <w:rFonts w:hint="eastAsia"/>
        </w:rPr>
        <w:t>IR</w:t>
      </w:r>
      <w:r>
        <w:rPr>
          <w:rFonts w:hint="eastAsia"/>
        </w:rPr>
        <w:t>（</w:t>
      </w:r>
      <w:r>
        <w:rPr>
          <w:rFonts w:hint="eastAsia"/>
        </w:rPr>
        <w:t>MindIR</w:t>
      </w:r>
      <w:r>
        <w:rPr>
          <w:rFonts w:hint="eastAsia"/>
        </w:rPr>
        <w:t>）与跨场景部署。</w:t>
      </w:r>
      <w:r>
        <w:rPr>
          <w:rFonts w:hint="eastAsia"/>
        </w:rPr>
        <w:t>(</w:t>
      </w:r>
      <w:hyperlink r:id="rId28">
        <w:r>
          <w:rPr>
            <w:rStyle w:val="af"/>
          </w:rPr>
          <w:t>mindspore.cn</w:t>
        </w:r>
      </w:hyperlink>
      <w:r>
        <w:t>)</w:t>
      </w:r>
    </w:p>
    <w:p w14:paraId="4FD9972C" w14:textId="77777777" w:rsidR="00B323F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在迁移层面，</w:t>
      </w:r>
      <w:r>
        <w:rPr>
          <w:rFonts w:hint="eastAsia"/>
        </w:rPr>
        <w:t>MindSpore</w:t>
      </w:r>
      <w:r>
        <w:t xml:space="preserve"> </w:t>
      </w:r>
      <w:r>
        <w:rPr>
          <w:rFonts w:hint="eastAsia"/>
        </w:rPr>
        <w:t>官方提供</w:t>
      </w:r>
      <w:r>
        <w:t xml:space="preserve"> MindConverter </w:t>
      </w:r>
      <w:r>
        <w:rPr>
          <w:rFonts w:hint="eastAsia"/>
        </w:rPr>
        <w:t>等工具，将</w:t>
      </w:r>
      <w:r>
        <w:t xml:space="preserve"> PyTorch(ONNX)/TensorFlow(PB) </w:t>
      </w:r>
      <w:r>
        <w:rPr>
          <w:rFonts w:hint="eastAsia"/>
        </w:rPr>
        <w:t>模型迁移到</w:t>
      </w:r>
      <w:r>
        <w:t xml:space="preserve"> </w:t>
      </w:r>
      <w:r>
        <w:rPr>
          <w:rFonts w:hint="eastAsia"/>
        </w:rPr>
        <w:t>MindSpore</w:t>
      </w:r>
      <w:r>
        <w:rPr>
          <w:rFonts w:hint="eastAsia"/>
        </w:rPr>
        <w:t>；这说明“生态迁移”本身是官方重点场景，但工程上仍需处理算子支持差异、权重一致性校验、以及数据管道差异等问题。</w:t>
      </w:r>
      <w:r>
        <w:rPr>
          <w:rFonts w:hint="eastAsia"/>
        </w:rPr>
        <w:t>(</w:t>
      </w:r>
      <w:hyperlink r:id="rId29">
        <w:r>
          <w:rPr>
            <w:rStyle w:val="af"/>
          </w:rPr>
          <w:t>mindspore.cn</w:t>
        </w:r>
      </w:hyperlink>
      <w:r>
        <w:t>)</w:t>
      </w:r>
    </w:p>
    <w:p w14:paraId="698953F0" w14:textId="77777777" w:rsidR="00B323F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昇腾侧也提供</w:t>
      </w:r>
      <w:r>
        <w:t xml:space="preserve"> Ascend Extension for PyTorch </w:t>
      </w:r>
      <w:r>
        <w:rPr>
          <w:rFonts w:hint="eastAsia"/>
        </w:rPr>
        <w:t>的迁移调优文档，面向“保持</w:t>
      </w:r>
      <w:r>
        <w:t xml:space="preserve"> PyTorch </w:t>
      </w:r>
      <w:r>
        <w:rPr>
          <w:rFonts w:hint="eastAsia"/>
        </w:rPr>
        <w:t>使用习惯但运行在</w:t>
      </w:r>
      <w:r>
        <w:t xml:space="preserve"> </w:t>
      </w:r>
      <w:r>
        <w:rPr>
          <w:rFonts w:hint="eastAsia"/>
        </w:rPr>
        <w:t>NPU</w:t>
      </w:r>
      <w:r>
        <w:rPr>
          <w:rFonts w:hint="eastAsia"/>
        </w:rPr>
        <w:t>”这一路线。</w:t>
      </w:r>
      <w:r>
        <w:rPr>
          <w:rFonts w:hint="eastAsia"/>
        </w:rPr>
        <w:t>(</w:t>
      </w:r>
      <w:hyperlink r:id="rId30">
        <w:r>
          <w:rPr>
            <w:rStyle w:val="af"/>
          </w:rPr>
          <w:t>hiascend.com</w:t>
        </w:r>
      </w:hyperlink>
      <w:r>
        <w:t>)</w:t>
      </w:r>
    </w:p>
    <w:p w14:paraId="5466200A" w14:textId="77777777" w:rsidR="00B323F0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结合我在项目中的观察，团队选择</w:t>
      </w:r>
      <w:r>
        <w:t xml:space="preserve"> MindSpore </w:t>
      </w:r>
      <w:r>
        <w:rPr>
          <w:rFonts w:hint="eastAsia"/>
        </w:rPr>
        <w:t>作为训练主路径的原因更可能是：在“全栈国产化</w:t>
      </w:r>
      <w:r>
        <w:t xml:space="preserve"> + </w:t>
      </w:r>
      <w:r>
        <w:rPr>
          <w:rFonts w:hint="eastAsia"/>
        </w:rPr>
        <w:t>需要深度适配昇腾算子与推理引擎”的场景下，采用官方原生框架能减少多层兼容栈叠加带来的不确定性（此为基于工程常识的推断，非对团队决策的确证）。</w:t>
      </w:r>
    </w:p>
    <w:p w14:paraId="6CE7F127" w14:textId="77777777" w:rsidR="00B323F0" w:rsidRDefault="00000000">
      <w:pPr>
        <w:pStyle w:val="3"/>
      </w:pPr>
      <w:bookmarkStart w:id="21" w:name="agent-开发部分"/>
      <w:bookmarkEnd w:id="15"/>
      <w:bookmarkEnd w:id="20"/>
      <w:r>
        <w:lastRenderedPageBreak/>
        <w:t xml:space="preserve">5.2 Agent </w:t>
      </w:r>
      <w:r>
        <w:rPr>
          <w:rFonts w:hint="eastAsia"/>
        </w:rPr>
        <w:t>开发部分</w:t>
      </w:r>
    </w:p>
    <w:p w14:paraId="191B56FD" w14:textId="77777777" w:rsidR="00B323F0" w:rsidRDefault="00000000">
      <w:pPr>
        <w:pStyle w:val="4"/>
      </w:pPr>
      <w:bookmarkStart w:id="22" w:name="设计目标在医疗高准确性约束下做可控的对话系统"/>
      <w:r>
        <w:t xml:space="preserve">5.2.1 </w:t>
      </w:r>
      <w:r>
        <w:rPr>
          <w:rFonts w:hint="eastAsia"/>
        </w:rPr>
        <w:t>设计目标：在医疗高准确性约束下做“可控的对话系统”</w:t>
      </w:r>
    </w:p>
    <w:p w14:paraId="48E4D817" w14:textId="77777777" w:rsidR="00B323F0" w:rsidRDefault="00000000">
      <w:pPr>
        <w:numPr>
          <w:ilvl w:val="0"/>
          <w:numId w:val="28"/>
        </w:numPr>
      </w:pPr>
      <w:r>
        <w:rPr>
          <w:rFonts w:hint="eastAsia"/>
        </w:rPr>
        <w:t>我在项目中的最大体会是：医疗场景的“准确性”要求会倒逼系统设计从“自由生成”向“强约束与可追溯”迁移。</w:t>
      </w:r>
    </w:p>
    <w:p w14:paraId="0E42BC55" w14:textId="77777777" w:rsidR="00B323F0" w:rsidRDefault="00000000">
      <w:pPr>
        <w:numPr>
          <w:ilvl w:val="0"/>
          <w:numId w:val="28"/>
        </w:numPr>
      </w:pPr>
      <w:r>
        <w:rPr>
          <w:rFonts w:hint="eastAsia"/>
        </w:rPr>
        <w:t>纯提示词约束往往不足以满足专家评估口径，因为：</w:t>
      </w:r>
    </w:p>
    <w:p w14:paraId="313FB16B" w14:textId="77777777" w:rsidR="00B323F0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提示词是软约束，模型在长对话、多轮工具调用中容易偏离</w:t>
      </w:r>
    </w:p>
    <w:p w14:paraId="7386139C" w14:textId="77777777" w:rsidR="00B323F0" w:rsidRDefault="00000000">
      <w:pPr>
        <w:pStyle w:val="Compact"/>
        <w:numPr>
          <w:ilvl w:val="1"/>
          <w:numId w:val="29"/>
        </w:numPr>
      </w:pPr>
      <w:r>
        <w:rPr>
          <w:rFonts w:hint="eastAsia"/>
        </w:rPr>
        <w:t>医疗回答需要可追溯证据链，而非仅“说得像”</w:t>
      </w:r>
    </w:p>
    <w:p w14:paraId="79AB3B48" w14:textId="77777777" w:rsidR="00B323F0" w:rsidRDefault="00000000">
      <w:pPr>
        <w:numPr>
          <w:ilvl w:val="0"/>
          <w:numId w:val="28"/>
        </w:numPr>
      </w:pPr>
      <w:r>
        <w:rPr>
          <w:rFonts w:hint="eastAsia"/>
        </w:rPr>
        <w:t>因此我们把大量工作放在“输入侧与检索侧的结构化”，而不是在输出侧堆叠提示词。</w:t>
      </w:r>
    </w:p>
    <w:p w14:paraId="390E43D9" w14:textId="77777777" w:rsidR="00B323F0" w:rsidRDefault="00000000">
      <w:pPr>
        <w:pStyle w:val="4"/>
      </w:pPr>
      <w:bookmarkStart w:id="23" w:name="对话工作流react-风格的规划与工具编排"/>
      <w:bookmarkEnd w:id="22"/>
      <w:r>
        <w:t xml:space="preserve">5.2.2 </w:t>
      </w:r>
      <w:r>
        <w:rPr>
          <w:rFonts w:hint="eastAsia"/>
        </w:rPr>
        <w:t>对话工作流：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风格的规划与工具编排</w:t>
      </w:r>
    </w:p>
    <w:p w14:paraId="734DBE0F" w14:textId="77777777" w:rsidR="00B323F0" w:rsidRDefault="00000000">
      <w:pPr>
        <w:numPr>
          <w:ilvl w:val="0"/>
          <w:numId w:val="30"/>
        </w:numPr>
      </w:pPr>
      <w:r>
        <w:rPr>
          <w:rFonts w:hint="eastAsia"/>
        </w:rPr>
        <w:t>系统整体采用“规划</w:t>
      </w:r>
      <w:r>
        <w:rPr>
          <w:rFonts w:hint="eastAsia"/>
        </w:rPr>
        <w:t>-</w:t>
      </w:r>
      <w:r>
        <w:rPr>
          <w:rFonts w:hint="eastAsia"/>
        </w:rPr>
        <w:t>执行</w:t>
      </w:r>
      <w:r>
        <w:rPr>
          <w:rFonts w:hint="eastAsia"/>
        </w:rPr>
        <w:t>-</w:t>
      </w:r>
      <w:r>
        <w:rPr>
          <w:rFonts w:hint="eastAsia"/>
        </w:rPr>
        <w:t>观察”的</w:t>
      </w:r>
      <w:r>
        <w:t xml:space="preserve"> Agent </w:t>
      </w:r>
      <w:r>
        <w:rPr>
          <w:rFonts w:hint="eastAsia"/>
        </w:rPr>
        <w:t>工作流（内部常称</w:t>
      </w:r>
      <w:r>
        <w:t xml:space="preserve"> ReAct/Tool-Calling </w:t>
      </w:r>
      <w:r>
        <w:rPr>
          <w:rFonts w:hint="eastAsia"/>
        </w:rPr>
        <w:t>范式）：</w:t>
      </w:r>
    </w:p>
    <w:p w14:paraId="08814AAD" w14:textId="77777777" w:rsidR="00B323F0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规划阶段：判断用户意图与任务类型，选择工具路径</w:t>
      </w:r>
    </w:p>
    <w:p w14:paraId="631A80D3" w14:textId="77777777" w:rsidR="00B323F0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执行阶段：调用检索、数据库、规则校验等工具获得证据</w:t>
      </w:r>
    </w:p>
    <w:p w14:paraId="0ACCFE6A" w14:textId="77777777" w:rsidR="00B323F0" w:rsidRDefault="00000000">
      <w:pPr>
        <w:pStyle w:val="Compact"/>
        <w:numPr>
          <w:ilvl w:val="1"/>
          <w:numId w:val="31"/>
        </w:numPr>
      </w:pPr>
      <w:r>
        <w:rPr>
          <w:rFonts w:hint="eastAsia"/>
        </w:rPr>
        <w:t>生成阶段：在证据约束下组织回答，并输出引用</w:t>
      </w:r>
      <w:r>
        <w:rPr>
          <w:rFonts w:hint="eastAsia"/>
        </w:rPr>
        <w:t>/</w:t>
      </w:r>
      <w:r>
        <w:rPr>
          <w:rFonts w:hint="eastAsia"/>
        </w:rPr>
        <w:t>出处信息</w:t>
      </w:r>
    </w:p>
    <w:p w14:paraId="7548E13A" w14:textId="77777777" w:rsidR="00B323F0" w:rsidRDefault="00000000">
      <w:pPr>
        <w:numPr>
          <w:ilvl w:val="0"/>
          <w:numId w:val="30"/>
        </w:numPr>
      </w:pPr>
      <w:r>
        <w:rPr>
          <w:rFonts w:hint="eastAsia"/>
        </w:rPr>
        <w:t>该部分核心流程由资深工程师搭建，我更多参与了工具模块与意图识别、记忆、数据查询的落地与迭代。</w:t>
      </w:r>
    </w:p>
    <w:p w14:paraId="07F55B2B" w14:textId="77777777" w:rsidR="00B323F0" w:rsidRDefault="00000000">
      <w:pPr>
        <w:pStyle w:val="4"/>
      </w:pPr>
      <w:bookmarkStart w:id="24" w:name="意图识别难点医生提问风格与提示词工程假设的冲突"/>
      <w:bookmarkEnd w:id="23"/>
      <w:r>
        <w:t xml:space="preserve">5.2.3 </w:t>
      </w:r>
      <w:r>
        <w:rPr>
          <w:rFonts w:hint="eastAsia"/>
        </w:rPr>
        <w:t>意图识别难点：医生提问风格与“提示词工程假设”的冲突</w:t>
      </w:r>
    </w:p>
    <w:p w14:paraId="6AB74614" w14:textId="77777777" w:rsidR="00B323F0" w:rsidRDefault="00000000">
      <w:pPr>
        <w:numPr>
          <w:ilvl w:val="0"/>
          <w:numId w:val="32"/>
        </w:numPr>
      </w:pPr>
      <w:r>
        <w:rPr>
          <w:rFonts w:hint="eastAsia"/>
        </w:rPr>
        <w:t>初版系统评估出现了明显分歧：我们内部测试感觉“回答还可以”，但院方专家认为“对话体验差、回答不符合他们的问法”。</w:t>
      </w:r>
    </w:p>
    <w:p w14:paraId="140855B8" w14:textId="77777777" w:rsidR="00B323F0" w:rsidRDefault="00000000">
      <w:pPr>
        <w:numPr>
          <w:ilvl w:val="0"/>
          <w:numId w:val="32"/>
        </w:numPr>
      </w:pPr>
      <w:r>
        <w:rPr>
          <w:rFonts w:hint="eastAsia"/>
        </w:rPr>
        <w:t>复盘专家提供的真实对话记录后，我们发现关键原因是：</w:t>
      </w:r>
    </w:p>
    <w:p w14:paraId="1ECD2F44" w14:textId="77777777" w:rsidR="00B323F0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医生不是计算机背景，他们不会自发使用结构化提问，也不具备“提示词工程”语感</w:t>
      </w:r>
    </w:p>
    <w:p w14:paraId="409AF8C1" w14:textId="77777777" w:rsidR="00B323F0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他们的问题更贴近临床表达习惯，常见省略、跳跃、合并多个信息点</w:t>
      </w:r>
    </w:p>
    <w:p w14:paraId="1445CEAC" w14:textId="77777777" w:rsidR="00B323F0" w:rsidRDefault="00000000">
      <w:pPr>
        <w:pStyle w:val="Compact"/>
        <w:numPr>
          <w:ilvl w:val="1"/>
          <w:numId w:val="33"/>
        </w:numPr>
      </w:pPr>
      <w:r>
        <w:rPr>
          <w:rFonts w:hint="eastAsia"/>
        </w:rPr>
        <w:t>模型若直接接收原始输入，意图识别与检索路径容易走偏，进而触发幻觉或检索不准</w:t>
      </w:r>
    </w:p>
    <w:p w14:paraId="551645B2" w14:textId="77777777" w:rsidR="00B323F0" w:rsidRDefault="00000000">
      <w:pPr>
        <w:numPr>
          <w:ilvl w:val="0"/>
          <w:numId w:val="32"/>
        </w:numPr>
      </w:pPr>
      <w:r>
        <w:rPr>
          <w:rFonts w:hint="eastAsia"/>
        </w:rPr>
        <w:t>我们提出两条路线：</w:t>
      </w:r>
    </w:p>
    <w:p w14:paraId="527C93C2" w14:textId="77777777" w:rsidR="00B323F0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算法路线：尝试通过模型侧对齐（例如偏好学习）直接适配医生输入风格</w:t>
      </w:r>
    </w:p>
    <w:p w14:paraId="103D4801" w14:textId="77777777" w:rsidR="00B323F0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工程路线：在输入侧做意图归一化，把“临床风格提问”映射为“系统可控的规范化询问”</w:t>
      </w:r>
    </w:p>
    <w:p w14:paraId="1A000FA1" w14:textId="77777777" w:rsidR="00B323F0" w:rsidRDefault="00000000">
      <w:pPr>
        <w:numPr>
          <w:ilvl w:val="0"/>
          <w:numId w:val="32"/>
        </w:numPr>
      </w:pPr>
      <w:r>
        <w:rPr>
          <w:rFonts w:hint="eastAsia"/>
        </w:rPr>
        <w:t>最终在交付压力与数据现实约束下（专家可提供的标注</w:t>
      </w:r>
      <w:r>
        <w:rPr>
          <w:rFonts w:hint="eastAsia"/>
        </w:rPr>
        <w:t>/</w:t>
      </w:r>
      <w:r>
        <w:rPr>
          <w:rFonts w:hint="eastAsia"/>
        </w:rPr>
        <w:t>偏好数据非常有限），项目采用了工程路线为主的方案。</w:t>
      </w:r>
    </w:p>
    <w:p w14:paraId="0F644EFC" w14:textId="77777777" w:rsidR="00B323F0" w:rsidRDefault="00000000">
      <w:pPr>
        <w:pStyle w:val="4"/>
      </w:pPr>
      <w:bookmarkStart w:id="25" w:name="我的核心方案聚类归类-模板化重写以少量数据解决大偏差"/>
      <w:bookmarkEnd w:id="24"/>
      <w:r>
        <w:lastRenderedPageBreak/>
        <w:t xml:space="preserve">5.2.4 </w:t>
      </w:r>
      <w:r>
        <w:rPr>
          <w:rFonts w:hint="eastAsia"/>
        </w:rPr>
        <w:t>我的核心方案：聚类归类</w:t>
      </w:r>
      <w:r>
        <w:t xml:space="preserve"> + </w:t>
      </w:r>
      <w:r>
        <w:rPr>
          <w:rFonts w:hint="eastAsia"/>
        </w:rPr>
        <w:t>模板化重写（以少量数据解决大偏差）</w:t>
      </w:r>
    </w:p>
    <w:p w14:paraId="1636D591" w14:textId="77777777" w:rsidR="00B323F0" w:rsidRDefault="00000000">
      <w:pPr>
        <w:numPr>
          <w:ilvl w:val="0"/>
          <w:numId w:val="35"/>
        </w:numPr>
      </w:pPr>
      <w:r>
        <w:rPr>
          <w:rFonts w:hint="eastAsia"/>
        </w:rPr>
        <w:t>在数据不足的情况下，我们没有直接训练“小意图分类模型”，而是先做“问题空间的结构化”。</w:t>
      </w:r>
    </w:p>
    <w:p w14:paraId="50ABE21C" w14:textId="77777777" w:rsidR="00B323F0" w:rsidRDefault="00000000">
      <w:pPr>
        <w:numPr>
          <w:ilvl w:val="0"/>
          <w:numId w:val="35"/>
        </w:numPr>
      </w:pPr>
      <w:r>
        <w:rPr>
          <w:rFonts w:hint="eastAsia"/>
        </w:rPr>
        <w:t>具体做法（工程实现层面）可以概括为：</w:t>
      </w:r>
    </w:p>
    <w:p w14:paraId="6D0E1C1E" w14:textId="77777777" w:rsidR="00B323F0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收集专家在评估中高频出现的问题与问法变体（仅保留脱敏文本特征，不包含患者隐私内容）</w:t>
      </w:r>
    </w:p>
    <w:p w14:paraId="5159A3D5" w14:textId="77777777" w:rsidR="00B323F0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使用大模型对问题进行语义聚类，将大量相似问法归并为有限的意图类别（最终约</w:t>
      </w:r>
      <w:r>
        <w:t xml:space="preserve"> 20 </w:t>
      </w:r>
      <w:r>
        <w:rPr>
          <w:rFonts w:hint="eastAsia"/>
        </w:rPr>
        <w:t>个左右的核心类，这个数字来自我当时的工程统计，非医院全量真实需求）</w:t>
      </w:r>
    </w:p>
    <w:p w14:paraId="76EF02CF" w14:textId="77777777" w:rsidR="00B323F0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为每个类别设计“标准化提问模板”，把原始输入改写为更利于后续检索与回答的结构化提示</w:t>
      </w:r>
    </w:p>
    <w:p w14:paraId="4A4BB6A2" w14:textId="77777777" w:rsidR="00B323F0" w:rsidRDefault="00000000">
      <w:pPr>
        <w:pStyle w:val="Compact"/>
        <w:numPr>
          <w:ilvl w:val="1"/>
          <w:numId w:val="36"/>
        </w:numPr>
      </w:pPr>
      <w:r>
        <w:rPr>
          <w:rFonts w:hint="eastAsia"/>
        </w:rPr>
        <w:t>在模板中显式规定：需要哪些字段、优先查哪些数据源、以及输出必须包含哪些证据点</w:t>
      </w:r>
    </w:p>
    <w:p w14:paraId="55AA535F" w14:textId="77777777" w:rsidR="00B323F0" w:rsidRDefault="00000000">
      <w:pPr>
        <w:numPr>
          <w:ilvl w:val="0"/>
          <w:numId w:val="35"/>
        </w:numPr>
      </w:pPr>
      <w:r>
        <w:rPr>
          <w:rFonts w:hint="eastAsia"/>
        </w:rPr>
        <w:t>这个方案的优点是：</w:t>
      </w:r>
    </w:p>
    <w:p w14:paraId="024D3A48" w14:textId="77777777" w:rsidR="00B323F0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对数据量要求低：不依赖大规模标注训练</w:t>
      </w:r>
    </w:p>
    <w:p w14:paraId="67C19CAB" w14:textId="77777777" w:rsidR="00B323F0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可控：每类意图的检索路径与输出规范是可审计的</w:t>
      </w:r>
    </w:p>
    <w:p w14:paraId="09A43507" w14:textId="77777777" w:rsidR="00B323F0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易迭代：专家新增一种问法，往往只需要加入某类的同义扩展或模板微调</w:t>
      </w:r>
    </w:p>
    <w:p w14:paraId="7B92FD0B" w14:textId="77777777" w:rsidR="00B323F0" w:rsidRDefault="00000000">
      <w:pPr>
        <w:numPr>
          <w:ilvl w:val="0"/>
          <w:numId w:val="35"/>
        </w:numPr>
      </w:pPr>
      <w:r>
        <w:rPr>
          <w:rFonts w:hint="eastAsia"/>
        </w:rPr>
        <w:t>这个方案的代价是：</w:t>
      </w:r>
    </w:p>
    <w:p w14:paraId="51029558" w14:textId="77777777" w:rsidR="00B323F0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泛化能力受限：对“类别外问题”需要兜底策略</w:t>
      </w:r>
    </w:p>
    <w:p w14:paraId="6B281EAB" w14:textId="77777777" w:rsidR="00B323F0" w:rsidRDefault="00000000">
      <w:pPr>
        <w:pStyle w:val="Compact"/>
        <w:numPr>
          <w:ilvl w:val="1"/>
          <w:numId w:val="38"/>
        </w:numPr>
      </w:pPr>
      <w:r>
        <w:rPr>
          <w:rFonts w:hint="eastAsia"/>
        </w:rPr>
        <w:t>维护成本偏人工：需要持续维护类别与模板</w:t>
      </w:r>
    </w:p>
    <w:p w14:paraId="7D2D6DD2" w14:textId="77777777" w:rsidR="00B323F0" w:rsidRDefault="00000000">
      <w:pPr>
        <w:numPr>
          <w:ilvl w:val="0"/>
          <w:numId w:val="35"/>
        </w:numPr>
      </w:pPr>
      <w:r>
        <w:rPr>
          <w:rFonts w:hint="eastAsia"/>
        </w:rPr>
        <w:t>但在医疗交付目标下，它是我认为最符合现实的工程解。</w:t>
      </w:r>
    </w:p>
    <w:p w14:paraId="52DAFA1D" w14:textId="77777777" w:rsidR="00B323F0" w:rsidRDefault="00000000">
      <w:pPr>
        <w:pStyle w:val="4"/>
      </w:pPr>
      <w:bookmarkStart w:id="26" w:name="rag-到-text2sql-的技术演进从相似检索到精确可追溯查询"/>
      <w:bookmarkEnd w:id="25"/>
      <w:r>
        <w:t xml:space="preserve">5.2.5 RAG </w:t>
      </w:r>
      <w:r>
        <w:rPr>
          <w:rFonts w:hint="eastAsia"/>
        </w:rPr>
        <w:t>到</w:t>
      </w:r>
      <w:r>
        <w:t xml:space="preserve"> Text2SQL </w:t>
      </w:r>
      <w:r>
        <w:rPr>
          <w:rFonts w:hint="eastAsia"/>
        </w:rPr>
        <w:t>的技术演进：从“相似检索”到“精确可追溯查询”</w:t>
      </w:r>
    </w:p>
    <w:p w14:paraId="35BA08DF" w14:textId="77777777" w:rsidR="00B323F0" w:rsidRDefault="00000000">
      <w:pPr>
        <w:numPr>
          <w:ilvl w:val="0"/>
          <w:numId w:val="39"/>
        </w:numPr>
      </w:pPr>
      <w:r>
        <w:rPr>
          <w:rFonts w:hint="eastAsia"/>
        </w:rPr>
        <w:t>初版我们采用了典型</w:t>
      </w:r>
      <w:r>
        <w:t xml:space="preserve"> </w:t>
      </w:r>
      <w:r>
        <w:rPr>
          <w:rFonts w:hint="eastAsia"/>
        </w:rPr>
        <w:t>RAG</w:t>
      </w:r>
      <w:r>
        <w:rPr>
          <w:rFonts w:hint="eastAsia"/>
        </w:rPr>
        <w:t>：将参考资料向量化，检索相关片段，再由模型生成回答。</w:t>
      </w:r>
    </w:p>
    <w:p w14:paraId="3CF320CA" w14:textId="77777777" w:rsidR="00B323F0" w:rsidRDefault="00000000">
      <w:pPr>
        <w:numPr>
          <w:ilvl w:val="0"/>
          <w:numId w:val="39"/>
        </w:numPr>
      </w:pPr>
      <w:r>
        <w:rPr>
          <w:rFonts w:hint="eastAsia"/>
        </w:rPr>
        <w:t>但我们很快遇到两类问题：</w:t>
      </w:r>
    </w:p>
    <w:p w14:paraId="563DADB0" w14:textId="77777777" w:rsidR="00B323F0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向量检索是近似匹配，遇到结构化、字段强约束的医疗报表数据时，相关性并不稳定</w:t>
      </w:r>
    </w:p>
    <w:p w14:paraId="173D1DA5" w14:textId="77777777" w:rsidR="00B323F0" w:rsidRDefault="00000000">
      <w:pPr>
        <w:pStyle w:val="Compact"/>
        <w:numPr>
          <w:ilvl w:val="1"/>
          <w:numId w:val="40"/>
        </w:numPr>
      </w:pPr>
      <w:r>
        <w:rPr>
          <w:rFonts w:hint="eastAsia"/>
        </w:rPr>
        <w:t>医疗准确性要求导致“偶发检索偏差”也不可接受，因为它会被专家评估直接放大</w:t>
      </w:r>
    </w:p>
    <w:p w14:paraId="1EA6FB37" w14:textId="77777777" w:rsidR="00B323F0" w:rsidRDefault="00000000">
      <w:pPr>
        <w:numPr>
          <w:ilvl w:val="0"/>
          <w:numId w:val="39"/>
        </w:numPr>
      </w:pPr>
      <w:r>
        <w:rPr>
          <w:rFonts w:hint="eastAsia"/>
        </w:rPr>
        <w:t>后续我们把部分关键路径改为</w:t>
      </w:r>
      <w:r>
        <w:t xml:space="preserve"> </w:t>
      </w:r>
      <w:r>
        <w:rPr>
          <w:rFonts w:hint="eastAsia"/>
        </w:rPr>
        <w:t>Text2SQL</w:t>
      </w:r>
      <w:r>
        <w:rPr>
          <w:rFonts w:hint="eastAsia"/>
        </w:rPr>
        <w:t>：</w:t>
      </w:r>
    </w:p>
    <w:p w14:paraId="07003045" w14:textId="77777777" w:rsidR="00B323F0" w:rsidRDefault="00000000">
      <w:pPr>
        <w:pStyle w:val="Compact"/>
        <w:numPr>
          <w:ilvl w:val="1"/>
          <w:numId w:val="41"/>
        </w:numPr>
      </w:pPr>
      <w:r>
        <w:rPr>
          <w:rFonts w:hint="eastAsia"/>
        </w:rPr>
        <w:t>将医疗信息与报表数据整理为结构化数据库与明确</w:t>
      </w:r>
      <w:r>
        <w:t xml:space="preserve"> schema</w:t>
      </w:r>
    </w:p>
    <w:p w14:paraId="2D487EE4" w14:textId="77777777" w:rsidR="00B323F0" w:rsidRDefault="00000000">
      <w:pPr>
        <w:pStyle w:val="Compact"/>
        <w:numPr>
          <w:ilvl w:val="1"/>
          <w:numId w:val="41"/>
        </w:numPr>
      </w:pPr>
      <w:r>
        <w:rPr>
          <w:rFonts w:hint="eastAsia"/>
        </w:rPr>
        <w:lastRenderedPageBreak/>
        <w:t>由</w:t>
      </w:r>
      <w:r>
        <w:t xml:space="preserve"> LLM </w:t>
      </w:r>
      <w:r>
        <w:rPr>
          <w:rFonts w:hint="eastAsia"/>
        </w:rPr>
        <w:t>生成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（或生成受限</w:t>
      </w:r>
      <w:r>
        <w:t xml:space="preserve"> SQL </w:t>
      </w:r>
      <w:r>
        <w:rPr>
          <w:rFonts w:hint="eastAsia"/>
        </w:rPr>
        <w:t>模板参数），直接查询数据库返回精确结果</w:t>
      </w:r>
    </w:p>
    <w:p w14:paraId="5138B0AB" w14:textId="77777777" w:rsidR="00B323F0" w:rsidRDefault="00000000">
      <w:pPr>
        <w:pStyle w:val="Compact"/>
        <w:numPr>
          <w:ilvl w:val="1"/>
          <w:numId w:val="41"/>
        </w:numPr>
      </w:pPr>
      <w:r>
        <w:rPr>
          <w:rFonts w:hint="eastAsia"/>
        </w:rPr>
        <w:t>用查询结果作为回答证据，减少“基于相似文本片段拼接”的不确定性</w:t>
      </w:r>
    </w:p>
    <w:p w14:paraId="06DE60AC" w14:textId="77777777" w:rsidR="00B323F0" w:rsidRDefault="00000000">
      <w:pPr>
        <w:numPr>
          <w:ilvl w:val="0"/>
          <w:numId w:val="39"/>
        </w:numPr>
      </w:pPr>
      <w:r>
        <w:rPr>
          <w:rFonts w:hint="eastAsia"/>
        </w:rPr>
        <w:t>从业界材料看，</w:t>
      </w:r>
      <w:r>
        <w:rPr>
          <w:rFonts w:hint="eastAsia"/>
        </w:rPr>
        <w:t>Text2SQL</w:t>
      </w:r>
      <w:r>
        <w:t xml:space="preserve"> </w:t>
      </w:r>
      <w:r>
        <w:rPr>
          <w:rFonts w:hint="eastAsia"/>
        </w:rPr>
        <w:t>也常被视为企业级结构化数据问答的重要路线，一些</w:t>
      </w:r>
      <w:r>
        <w:t xml:space="preserve"> RAG </w:t>
      </w:r>
      <w:r>
        <w:rPr>
          <w:rFonts w:hint="eastAsia"/>
        </w:rPr>
        <w:t>产品也将</w:t>
      </w:r>
      <w:r>
        <w:t xml:space="preserve"> Text2SQL </w:t>
      </w:r>
      <w:r>
        <w:rPr>
          <w:rFonts w:hint="eastAsia"/>
        </w:rPr>
        <w:t>作为能力模块引入，以提高结构化数据场景的可靠性。</w:t>
      </w:r>
      <w:r>
        <w:rPr>
          <w:rFonts w:hint="eastAsia"/>
        </w:rPr>
        <w:t>(</w:t>
      </w:r>
      <w:hyperlink r:id="rId31">
        <w:r>
          <w:rPr>
            <w:rStyle w:val="af"/>
          </w:rPr>
          <w:t>RAGFlow</w:t>
        </w:r>
      </w:hyperlink>
      <w:r>
        <w:t>)</w:t>
      </w:r>
    </w:p>
    <w:p w14:paraId="1C2F6414" w14:textId="77777777" w:rsidR="00B323F0" w:rsidRDefault="00000000">
      <w:pPr>
        <w:numPr>
          <w:ilvl w:val="0"/>
          <w:numId w:val="39"/>
        </w:numPr>
      </w:pPr>
      <w:r>
        <w:rPr>
          <w:rFonts w:hint="eastAsia"/>
        </w:rPr>
        <w:t>就我个人理解，</w:t>
      </w:r>
      <w:r>
        <w:rPr>
          <w:rFonts w:hint="eastAsia"/>
        </w:rPr>
        <w:t>RAG</w:t>
      </w:r>
      <w:r>
        <w:t xml:space="preserve"> </w:t>
      </w:r>
      <w:r>
        <w:rPr>
          <w:rFonts w:hint="eastAsia"/>
        </w:rPr>
        <w:t>与</w:t>
      </w:r>
      <w:r>
        <w:t xml:space="preserve"> Text2SQL </w:t>
      </w:r>
      <w:r>
        <w:rPr>
          <w:rFonts w:hint="eastAsia"/>
        </w:rPr>
        <w:t>在医疗场景的取舍，本质是“召回覆盖”与“可控正确”的权衡：我们选择牺牲部分自由度，换取可追溯与一致性。</w:t>
      </w:r>
    </w:p>
    <w:p w14:paraId="611F1294" w14:textId="77777777" w:rsidR="00B323F0" w:rsidRDefault="00000000">
      <w:pPr>
        <w:pStyle w:val="4"/>
      </w:pPr>
      <w:bookmarkStart w:id="27" w:name="记忆系统以医生-id-为隔离键的会话记忆与偏好记忆"/>
      <w:bookmarkEnd w:id="26"/>
      <w:r>
        <w:t xml:space="preserve">5.2.6 </w:t>
      </w:r>
      <w:r>
        <w:rPr>
          <w:rFonts w:hint="eastAsia"/>
        </w:rPr>
        <w:t>记忆系统：以医生</w:t>
      </w:r>
      <w:r>
        <w:t xml:space="preserve"> ID </w:t>
      </w:r>
      <w:r>
        <w:rPr>
          <w:rFonts w:hint="eastAsia"/>
        </w:rPr>
        <w:t>为隔离键的会话记忆与偏好记忆</w:t>
      </w:r>
    </w:p>
    <w:p w14:paraId="0018A444" w14:textId="77777777" w:rsidR="00B323F0" w:rsidRDefault="00000000">
      <w:pPr>
        <w:numPr>
          <w:ilvl w:val="0"/>
          <w:numId w:val="42"/>
        </w:numPr>
      </w:pPr>
      <w:r>
        <w:rPr>
          <w:rFonts w:hint="eastAsia"/>
        </w:rPr>
        <w:t>由于用户端是医生，且登录体系天然绑定医生工号</w:t>
      </w:r>
      <w:r>
        <w:rPr>
          <w:rFonts w:hint="eastAsia"/>
        </w:rPr>
        <w:t>/ID</w:t>
      </w:r>
      <w:r>
        <w:rPr>
          <w:rFonts w:hint="eastAsia"/>
        </w:rPr>
        <w:t>，我们把记忆库设计为“医生</w:t>
      </w:r>
      <w:r>
        <w:t xml:space="preserve"> ID </w:t>
      </w:r>
      <w:r>
        <w:rPr>
          <w:rFonts w:hint="eastAsia"/>
        </w:rPr>
        <w:t>粒度”的隔离存储，而不是面向患者长期画像（患者隐私与合规风险更高）。</w:t>
      </w:r>
    </w:p>
    <w:p w14:paraId="4C6278C7" w14:textId="77777777" w:rsidR="00B323F0" w:rsidRDefault="00000000">
      <w:pPr>
        <w:numPr>
          <w:ilvl w:val="0"/>
          <w:numId w:val="42"/>
        </w:numPr>
      </w:pPr>
      <w:r>
        <w:rPr>
          <w:rFonts w:hint="eastAsia"/>
        </w:rPr>
        <w:t>记忆内容主要包括：</w:t>
      </w:r>
    </w:p>
    <w:p w14:paraId="78C04D59" w14:textId="77777777" w:rsidR="00B323F0" w:rsidRDefault="00000000">
      <w:pPr>
        <w:pStyle w:val="Compact"/>
        <w:numPr>
          <w:ilvl w:val="1"/>
          <w:numId w:val="43"/>
        </w:numPr>
      </w:pPr>
      <w:r>
        <w:rPr>
          <w:rFonts w:hint="eastAsia"/>
        </w:rPr>
        <w:t>与医生相关的使用偏好（例如常用查询口径、常见问法类别）</w:t>
      </w:r>
    </w:p>
    <w:p w14:paraId="04643BC2" w14:textId="77777777" w:rsidR="00B323F0" w:rsidRDefault="00000000">
      <w:pPr>
        <w:pStyle w:val="Compact"/>
        <w:numPr>
          <w:ilvl w:val="1"/>
          <w:numId w:val="43"/>
        </w:numPr>
      </w:pPr>
      <w:r>
        <w:rPr>
          <w:rFonts w:hint="eastAsia"/>
        </w:rPr>
        <w:t>当前会话的关键上下文摘要（减少长对话上下文溢出）</w:t>
      </w:r>
    </w:p>
    <w:p w14:paraId="14552EA9" w14:textId="77777777" w:rsidR="00B323F0" w:rsidRDefault="00000000">
      <w:pPr>
        <w:numPr>
          <w:ilvl w:val="0"/>
          <w:numId w:val="42"/>
        </w:numPr>
      </w:pPr>
      <w:r>
        <w:rPr>
          <w:rFonts w:hint="eastAsia"/>
        </w:rPr>
        <w:t>记忆实现上，我参考了</w:t>
      </w:r>
      <w:r>
        <w:t xml:space="preserve"> mem0 </w:t>
      </w:r>
      <w:r>
        <w:rPr>
          <w:rFonts w:hint="eastAsia"/>
        </w:rPr>
        <w:t>这类“为</w:t>
      </w:r>
      <w:r>
        <w:t xml:space="preserve"> AI Agent </w:t>
      </w:r>
      <w:r>
        <w:rPr>
          <w:rFonts w:hint="eastAsia"/>
        </w:rPr>
        <w:t>提供通用记忆层”的思路：通过摘要压缩、关键词提取与可检索存储，使系统能够在后续对话中找回关键上下文。</w:t>
      </w:r>
      <w:r>
        <w:rPr>
          <w:rFonts w:hint="eastAsia"/>
        </w:rPr>
        <w:t>(</w:t>
      </w:r>
      <w:hyperlink r:id="rId32">
        <w:r>
          <w:rPr>
            <w:rStyle w:val="af"/>
          </w:rPr>
          <w:t>GitHub</w:t>
        </w:r>
      </w:hyperlink>
      <w:r>
        <w:t>)</w:t>
      </w:r>
    </w:p>
    <w:p w14:paraId="22EBD12E" w14:textId="77777777" w:rsidR="00B323F0" w:rsidRDefault="00000000">
      <w:pPr>
        <w:numPr>
          <w:ilvl w:val="0"/>
          <w:numId w:val="42"/>
        </w:numPr>
      </w:pPr>
      <w:r>
        <w:rPr>
          <w:rFonts w:hint="eastAsia"/>
        </w:rPr>
        <w:t>在医疗场景中，记忆系统必须更谨慎：</w:t>
      </w:r>
    </w:p>
    <w:p w14:paraId="4BC485A3" w14:textId="77777777" w:rsidR="00B323F0" w:rsidRDefault="00000000">
      <w:pPr>
        <w:pStyle w:val="Compact"/>
        <w:numPr>
          <w:ilvl w:val="1"/>
          <w:numId w:val="44"/>
        </w:numPr>
      </w:pPr>
      <w:r>
        <w:rPr>
          <w:rFonts w:hint="eastAsia"/>
        </w:rPr>
        <w:t>记忆不等于“保存一切”，而应是“保存最少但必要的信息”</w:t>
      </w:r>
    </w:p>
    <w:p w14:paraId="4D479355" w14:textId="77777777" w:rsidR="00B323F0" w:rsidRDefault="00000000">
      <w:pPr>
        <w:pStyle w:val="Compact"/>
        <w:numPr>
          <w:ilvl w:val="1"/>
          <w:numId w:val="44"/>
        </w:numPr>
      </w:pPr>
      <w:r>
        <w:rPr>
          <w:rFonts w:hint="eastAsia"/>
        </w:rPr>
        <w:t>记忆需要审计与可清理机制，避免长期积累敏感信息</w:t>
      </w:r>
    </w:p>
    <w:p w14:paraId="4DEC0AE8" w14:textId="77777777" w:rsidR="00B323F0" w:rsidRDefault="00000000">
      <w:pPr>
        <w:pStyle w:val="4"/>
      </w:pPr>
      <w:bookmarkStart w:id="28" w:name="工具调用与-mcp降低多模型适配成本与调用不确定性"/>
      <w:bookmarkEnd w:id="27"/>
      <w:r>
        <w:t xml:space="preserve">5.2.7 </w:t>
      </w:r>
      <w:r>
        <w:rPr>
          <w:rFonts w:hint="eastAsia"/>
        </w:rPr>
        <w:t>工具调用与</w:t>
      </w:r>
      <w:r>
        <w:t xml:space="preserve"> </w:t>
      </w:r>
      <w:r>
        <w:rPr>
          <w:rFonts w:hint="eastAsia"/>
        </w:rPr>
        <w:t>MCP</w:t>
      </w:r>
      <w:r>
        <w:rPr>
          <w:rFonts w:hint="eastAsia"/>
        </w:rPr>
        <w:t>：降低多模型适配成本与调用不确定性</w:t>
      </w:r>
    </w:p>
    <w:p w14:paraId="736B36C0" w14:textId="77777777" w:rsidR="00B323F0" w:rsidRDefault="00000000">
      <w:pPr>
        <w:numPr>
          <w:ilvl w:val="0"/>
          <w:numId w:val="45"/>
        </w:numPr>
      </w:pPr>
      <w:r>
        <w:rPr>
          <w:rFonts w:hint="eastAsia"/>
        </w:rPr>
        <w:t>我们将业务函数与外部能力（数据库查询、固定站点检索、规则校验等）封装为工具，并通过类似</w:t>
      </w:r>
      <w:r>
        <w:t xml:space="preserve"> MCP </w:t>
      </w:r>
      <w:r>
        <w:rPr>
          <w:rFonts w:hint="eastAsia"/>
        </w:rPr>
        <w:t>的协议层暴露给</w:t>
      </w:r>
      <w:r>
        <w:t xml:space="preserve"> Agent</w:t>
      </w:r>
      <w:r>
        <w:t>。</w:t>
      </w:r>
    </w:p>
    <w:p w14:paraId="73206719" w14:textId="77777777" w:rsidR="00B323F0" w:rsidRDefault="00000000">
      <w:pPr>
        <w:numPr>
          <w:ilvl w:val="0"/>
          <w:numId w:val="45"/>
        </w:numPr>
      </w:pPr>
      <w:r>
        <w:t xml:space="preserve">MCP </w:t>
      </w:r>
      <w:r>
        <w:rPr>
          <w:rFonts w:hint="eastAsia"/>
        </w:rPr>
        <w:t>在公开定义中是一个开放协议，用于让</w:t>
      </w:r>
      <w:r>
        <w:t xml:space="preserve"> LLM </w:t>
      </w:r>
      <w:r>
        <w:rPr>
          <w:rFonts w:hint="eastAsia"/>
        </w:rPr>
        <w:t>应用以标准方式连接外部数据源与工具，从而减少“每个模型都要写一套</w:t>
      </w:r>
      <w:r>
        <w:t xml:space="preserve"> tool </w:t>
      </w:r>
      <w:r>
        <w:rPr>
          <w:rFonts w:hint="eastAsia"/>
        </w:rPr>
        <w:t>适配”的</w:t>
      </w:r>
      <w:r>
        <w:t xml:space="preserve"> N×M </w:t>
      </w:r>
      <w:r>
        <w:rPr>
          <w:rFonts w:hint="eastAsia"/>
        </w:rPr>
        <w:t>集成成本。</w:t>
      </w:r>
      <w:r>
        <w:rPr>
          <w:rFonts w:hint="eastAsia"/>
        </w:rPr>
        <w:t>(</w:t>
      </w:r>
      <w:hyperlink r:id="rId33">
        <w:r>
          <w:rPr>
            <w:rStyle w:val="af"/>
          </w:rPr>
          <w:t>MCP Protocol</w:t>
        </w:r>
      </w:hyperlink>
      <w:r>
        <w:t>)</w:t>
      </w:r>
    </w:p>
    <w:p w14:paraId="3D2013F5" w14:textId="77777777" w:rsidR="00B323F0" w:rsidRDefault="00000000">
      <w:pPr>
        <w:numPr>
          <w:ilvl w:val="0"/>
          <w:numId w:val="45"/>
        </w:numPr>
      </w:pPr>
      <w:r>
        <w:rPr>
          <w:rFonts w:hint="eastAsia"/>
        </w:rPr>
        <w:t>从工程角度，这种封装方式对我最大的价值是：</w:t>
      </w:r>
    </w:p>
    <w:p w14:paraId="12AA6ACF" w14:textId="77777777" w:rsidR="00B323F0" w:rsidRDefault="00000000">
      <w:pPr>
        <w:pStyle w:val="Compact"/>
        <w:numPr>
          <w:ilvl w:val="1"/>
          <w:numId w:val="46"/>
        </w:numPr>
      </w:pPr>
      <w:r>
        <w:rPr>
          <w:rFonts w:hint="eastAsia"/>
        </w:rPr>
        <w:t>工具接口规范化：参数、返回结构统一，减少模型幻觉式调用</w:t>
      </w:r>
    </w:p>
    <w:p w14:paraId="2ED041A5" w14:textId="77777777" w:rsidR="00B323F0" w:rsidRDefault="00000000">
      <w:pPr>
        <w:pStyle w:val="Compact"/>
        <w:numPr>
          <w:ilvl w:val="1"/>
          <w:numId w:val="46"/>
        </w:numPr>
      </w:pPr>
      <w:r>
        <w:rPr>
          <w:rFonts w:hint="eastAsia"/>
        </w:rPr>
        <w:t>自然语言描述与代码实现绑定：相比“仅在提示词里描述一个函数”，协议层更利于一致性</w:t>
      </w:r>
    </w:p>
    <w:p w14:paraId="0673247F" w14:textId="77777777" w:rsidR="00B323F0" w:rsidRDefault="00000000">
      <w:pPr>
        <w:pStyle w:val="Compact"/>
        <w:numPr>
          <w:ilvl w:val="1"/>
          <w:numId w:val="46"/>
        </w:numPr>
      </w:pPr>
      <w:r>
        <w:rPr>
          <w:rFonts w:hint="eastAsia"/>
        </w:rPr>
        <w:t>多模型切换成本更低：当底层推理模型版本迭代时，工具层改动更小</w:t>
      </w:r>
    </w:p>
    <w:p w14:paraId="0A4BCF8B" w14:textId="77777777" w:rsidR="00B323F0" w:rsidRDefault="00000000">
      <w:pPr>
        <w:pStyle w:val="4"/>
      </w:pPr>
      <w:bookmarkStart w:id="29" w:name="联网检索的安全策略白名单站点与非必要不联网"/>
      <w:bookmarkEnd w:id="28"/>
      <w:r>
        <w:lastRenderedPageBreak/>
        <w:t xml:space="preserve">5.2.8 </w:t>
      </w:r>
      <w:r>
        <w:rPr>
          <w:rFonts w:hint="eastAsia"/>
        </w:rPr>
        <w:t>联网检索的安全策略：白名单站点与“非必要不联网”</w:t>
      </w:r>
    </w:p>
    <w:p w14:paraId="1965ABD7" w14:textId="77777777" w:rsidR="00B323F0" w:rsidRDefault="00000000">
      <w:pPr>
        <w:numPr>
          <w:ilvl w:val="0"/>
          <w:numId w:val="47"/>
        </w:numPr>
      </w:pPr>
      <w:r>
        <w:rPr>
          <w:rFonts w:hint="eastAsia"/>
        </w:rPr>
        <w:t>我在项目中提出并部分实现的观点是：如果院方对“数据库检索”都要求严格准确，那么开放互联网检索更可能引入不确定性与幻觉风险。</w:t>
      </w:r>
    </w:p>
    <w:p w14:paraId="6C7E0E40" w14:textId="77777777" w:rsidR="00B323F0" w:rsidRDefault="00000000">
      <w:pPr>
        <w:numPr>
          <w:ilvl w:val="0"/>
          <w:numId w:val="47"/>
        </w:numPr>
      </w:pPr>
      <w:r>
        <w:rPr>
          <w:rFonts w:hint="eastAsia"/>
        </w:rPr>
        <w:t>因此团队采用了“固定可控站点白名单</w:t>
      </w:r>
      <w:r>
        <w:t xml:space="preserve"> + </w:t>
      </w:r>
      <w:r>
        <w:rPr>
          <w:rFonts w:hint="eastAsia"/>
        </w:rPr>
        <w:t>非必要不检索”的策略：</w:t>
      </w:r>
    </w:p>
    <w:p w14:paraId="3AF5A177" w14:textId="77777777" w:rsidR="00B323F0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仅允许访问少量权威站点</w:t>
      </w:r>
    </w:p>
    <w:p w14:paraId="7C402194" w14:textId="77777777" w:rsidR="00B323F0" w:rsidRDefault="00000000">
      <w:pPr>
        <w:pStyle w:val="Compact"/>
        <w:numPr>
          <w:ilvl w:val="1"/>
          <w:numId w:val="48"/>
        </w:numPr>
      </w:pPr>
      <w:r>
        <w:rPr>
          <w:rFonts w:hint="eastAsia"/>
        </w:rPr>
        <w:t>对可在内部数据库解决的问题，不走外网</w:t>
      </w:r>
    </w:p>
    <w:p w14:paraId="43551251" w14:textId="77777777" w:rsidR="00B323F0" w:rsidRDefault="00000000">
      <w:pPr>
        <w:numPr>
          <w:ilvl w:val="0"/>
          <w:numId w:val="47"/>
        </w:numPr>
      </w:pPr>
      <w:r>
        <w:rPr>
          <w:rFonts w:hint="eastAsia"/>
        </w:rPr>
        <w:t>从医疗</w:t>
      </w:r>
      <w:r>
        <w:t xml:space="preserve"> AI </w:t>
      </w:r>
      <w:r>
        <w:rPr>
          <w:rFonts w:hint="eastAsia"/>
        </w:rPr>
        <w:t>的风险治理角度，这属于“缩小信息源、提高可追溯性”的工程实践，与</w:t>
      </w:r>
      <w:r>
        <w:t xml:space="preserve"> WHO</w:t>
      </w:r>
      <w:r>
        <w:t>、</w:t>
      </w:r>
      <w:r>
        <w:t xml:space="preserve">FDA </w:t>
      </w:r>
      <w:r>
        <w:rPr>
          <w:rFonts w:hint="eastAsia"/>
        </w:rPr>
        <w:t>等强调的安全、可控与责任边界理念是相一致的。</w:t>
      </w:r>
      <w:r>
        <w:rPr>
          <w:rFonts w:hint="eastAsia"/>
        </w:rPr>
        <w:t>(</w:t>
      </w:r>
      <w:hyperlink r:id="rId34">
        <w:r>
          <w:rPr>
            <w:rStyle w:val="af"/>
          </w:rPr>
          <w:t>World Health Organization</w:t>
        </w:r>
      </w:hyperlink>
      <w:r>
        <w:t>)</w:t>
      </w:r>
    </w:p>
    <w:p w14:paraId="31AC8877" w14:textId="77777777" w:rsidR="00B323F0" w:rsidRDefault="00000000">
      <w:pPr>
        <w:pStyle w:val="3"/>
      </w:pPr>
      <w:bookmarkStart w:id="30" w:name="推理部署与服务化基于交流与公开资料补充"/>
      <w:bookmarkEnd w:id="21"/>
      <w:bookmarkEnd w:id="29"/>
      <w:r>
        <w:t xml:space="preserve">5.3 </w:t>
      </w:r>
      <w:r>
        <w:rPr>
          <w:rFonts w:hint="eastAsia"/>
        </w:rPr>
        <w:t>推理部署与服务化（基于交流与公开资料补充）</w:t>
      </w:r>
    </w:p>
    <w:p w14:paraId="42FC0B4E" w14:textId="77777777" w:rsidR="00B323F0" w:rsidRDefault="00000000">
      <w:pPr>
        <w:pStyle w:val="4"/>
      </w:pPr>
      <w:bookmarkStart w:id="31" w:name="典型部署链路模型导出atc-转换与-ascendcl-推理"/>
      <w:r>
        <w:t xml:space="preserve">5.3.1 </w:t>
      </w:r>
      <w:r>
        <w:rPr>
          <w:rFonts w:hint="eastAsia"/>
        </w:rPr>
        <w:t>典型部署链路：模型导出、</w:t>
      </w:r>
      <w:r>
        <w:rPr>
          <w:rFonts w:hint="eastAsia"/>
        </w:rPr>
        <w:t>ATC</w:t>
      </w:r>
      <w:r>
        <w:t xml:space="preserve"> </w:t>
      </w:r>
      <w:r>
        <w:rPr>
          <w:rFonts w:hint="eastAsia"/>
        </w:rPr>
        <w:t>转换与</w:t>
      </w:r>
      <w:r>
        <w:t xml:space="preserve"> AscendCL </w:t>
      </w:r>
      <w:r>
        <w:rPr>
          <w:rFonts w:hint="eastAsia"/>
        </w:rPr>
        <w:t>推理</w:t>
      </w:r>
    </w:p>
    <w:p w14:paraId="5A4A9384" w14:textId="77777777" w:rsidR="00B323F0" w:rsidRDefault="00000000">
      <w:pPr>
        <w:numPr>
          <w:ilvl w:val="0"/>
          <w:numId w:val="49"/>
        </w:numPr>
      </w:pPr>
      <w:r>
        <w:rPr>
          <w:rFonts w:hint="eastAsia"/>
        </w:rPr>
        <w:t>在昇腾生态中，一个常见推理链路是：</w:t>
      </w:r>
    </w:p>
    <w:p w14:paraId="7A0A032B" w14:textId="77777777" w:rsidR="00B323F0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从训练框架导出模型（</w:t>
      </w:r>
      <w:r>
        <w:rPr>
          <w:rFonts w:hint="eastAsia"/>
        </w:rPr>
        <w:t>MindIR/ONNX</w:t>
      </w:r>
      <w:r>
        <w:t xml:space="preserve"> </w:t>
      </w:r>
      <w:r>
        <w:rPr>
          <w:rFonts w:hint="eastAsia"/>
        </w:rPr>
        <w:t>等）</w:t>
      </w:r>
    </w:p>
    <w:p w14:paraId="6D288F1D" w14:textId="77777777" w:rsidR="00B323F0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使用</w:t>
      </w:r>
      <w:r>
        <w:t xml:space="preserve"> </w:t>
      </w:r>
      <w:r>
        <w:rPr>
          <w:rFonts w:hint="eastAsia"/>
        </w:rPr>
        <w:t>ATC</w:t>
      </w:r>
      <w:r>
        <w:rPr>
          <w:rFonts w:hint="eastAsia"/>
        </w:rPr>
        <w:t>（</w:t>
      </w:r>
      <w:r>
        <w:rPr>
          <w:rFonts w:hint="eastAsia"/>
        </w:rPr>
        <w:t>Ascend</w:t>
      </w:r>
      <w:r>
        <w:t xml:space="preserve"> Tensor </w:t>
      </w:r>
      <w:r>
        <w:rPr>
          <w:rFonts w:hint="eastAsia"/>
        </w:rPr>
        <w:t>Compiler</w:t>
      </w:r>
      <w:r>
        <w:rPr>
          <w:rFonts w:hint="eastAsia"/>
        </w:rPr>
        <w:t>）将模型转换为昇腾离线模型</w:t>
      </w:r>
      <w:r>
        <w:t xml:space="preserve"> </w:t>
      </w:r>
      <w:r>
        <w:rPr>
          <w:rFonts w:hint="eastAsia"/>
        </w:rPr>
        <w:t>OM</w:t>
      </w:r>
      <w:r>
        <w:rPr>
          <w:rFonts w:hint="eastAsia"/>
        </w:rPr>
        <w:t>，并在转换时指定目标</w:t>
      </w:r>
      <w:r>
        <w:t xml:space="preserve"> SoC </w:t>
      </w:r>
      <w:r>
        <w:rPr>
          <w:rFonts w:hint="eastAsia"/>
        </w:rPr>
        <w:t>型号（例如通过</w:t>
      </w:r>
      <w:r>
        <w:t xml:space="preserve"> </w:t>
      </w:r>
      <w:r>
        <w:rPr>
          <w:rStyle w:val="VerbatimChar"/>
        </w:rPr>
        <w:t>--soc_version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35">
        <w:r>
          <w:rPr>
            <w:rStyle w:val="af"/>
          </w:rPr>
          <w:t>hiascend.com</w:t>
        </w:r>
      </w:hyperlink>
      <w:r>
        <w:t>)</w:t>
      </w:r>
    </w:p>
    <w:p w14:paraId="48074D89" w14:textId="77777777" w:rsidR="00B323F0" w:rsidRDefault="00000000">
      <w:pPr>
        <w:pStyle w:val="Compact"/>
        <w:numPr>
          <w:ilvl w:val="1"/>
          <w:numId w:val="50"/>
        </w:numPr>
      </w:pPr>
      <w:r>
        <w:rPr>
          <w:rFonts w:hint="eastAsia"/>
        </w:rPr>
        <w:t>通过</w:t>
      </w:r>
      <w:r>
        <w:t xml:space="preserve"> AscendCL </w:t>
      </w:r>
      <w:r>
        <w:rPr>
          <w:rFonts w:hint="eastAsia"/>
        </w:rPr>
        <w:t>开发推理应用：初始化、资源申请、数据传输、执行推理、释放资源等，官方文档给出了标准流程。</w:t>
      </w:r>
      <w:r>
        <w:rPr>
          <w:rFonts w:hint="eastAsia"/>
        </w:rPr>
        <w:t>(</w:t>
      </w:r>
      <w:hyperlink r:id="rId36">
        <w:r>
          <w:rPr>
            <w:rStyle w:val="af"/>
          </w:rPr>
          <w:t>hiascend.com</w:t>
        </w:r>
      </w:hyperlink>
      <w:r>
        <w:t>)</w:t>
      </w:r>
    </w:p>
    <w:p w14:paraId="5B36604D" w14:textId="77777777" w:rsidR="00B323F0" w:rsidRDefault="00000000">
      <w:pPr>
        <w:numPr>
          <w:ilvl w:val="0"/>
          <w:numId w:val="49"/>
        </w:numPr>
      </w:pPr>
      <w:r>
        <w:rPr>
          <w:rFonts w:hint="eastAsia"/>
        </w:rPr>
        <w:t>这也解释了我从算法</w:t>
      </w:r>
      <w:r>
        <w:rPr>
          <w:rFonts w:hint="eastAsia"/>
        </w:rPr>
        <w:t>/Infra</w:t>
      </w:r>
      <w:r>
        <w:t xml:space="preserve"> </w:t>
      </w:r>
      <w:r>
        <w:rPr>
          <w:rFonts w:hint="eastAsia"/>
        </w:rPr>
        <w:t>同事处听到的“算子与部署很折磨”：因为推理链路不仅是“跑起来”，还涉及模型转换、算子支持与性能调优等大量工程细节。</w:t>
      </w:r>
    </w:p>
    <w:p w14:paraId="50195A84" w14:textId="77777777" w:rsidR="00B323F0" w:rsidRDefault="00000000">
      <w:pPr>
        <w:pStyle w:val="4"/>
      </w:pPr>
      <w:bookmarkStart w:id="32" w:name="mindie面向大模型推理的昇腾推理引擎"/>
      <w:bookmarkEnd w:id="31"/>
      <w:r>
        <w:t xml:space="preserve">5.3.2 </w:t>
      </w:r>
      <w:r>
        <w:rPr>
          <w:rFonts w:hint="eastAsia"/>
        </w:rPr>
        <w:t>MindIE</w:t>
      </w:r>
      <w:r>
        <w:rPr>
          <w:rFonts w:hint="eastAsia"/>
        </w:rPr>
        <w:t>：面向大模型推理的昇腾推理引擎</w:t>
      </w:r>
    </w:p>
    <w:p w14:paraId="77B24D0C" w14:textId="77777777" w:rsidR="00B323F0" w:rsidRDefault="00000000">
      <w:pPr>
        <w:numPr>
          <w:ilvl w:val="0"/>
          <w:numId w:val="51"/>
        </w:numPr>
      </w:pPr>
      <w:r>
        <w:rPr>
          <w:rFonts w:hint="eastAsia"/>
        </w:rPr>
        <w:t>昇腾社区对</w:t>
      </w:r>
      <w:r>
        <w:t xml:space="preserve"> MindIE </w:t>
      </w:r>
      <w:r>
        <w:rPr>
          <w:rFonts w:hint="eastAsia"/>
        </w:rPr>
        <w:t>的公开描述是：它是基于昇腾硬件的高性能推理引擎，覆盖运行加速、调试调优、迁移部署，并提供统一接口与服务化能力。</w:t>
      </w:r>
      <w:r>
        <w:rPr>
          <w:rFonts w:hint="eastAsia"/>
        </w:rPr>
        <w:t>(</w:t>
      </w:r>
      <w:hyperlink r:id="rId37">
        <w:r>
          <w:rPr>
            <w:rStyle w:val="af"/>
          </w:rPr>
          <w:t>hiascend.com</w:t>
        </w:r>
      </w:hyperlink>
      <w:r>
        <w:t>)</w:t>
      </w:r>
    </w:p>
    <w:p w14:paraId="0E42B010" w14:textId="77777777" w:rsidR="00B323F0" w:rsidRDefault="00000000">
      <w:pPr>
        <w:numPr>
          <w:ilvl w:val="0"/>
          <w:numId w:val="51"/>
        </w:numPr>
      </w:pPr>
      <w:r>
        <w:t xml:space="preserve">MindIE </w:t>
      </w:r>
      <w:r>
        <w:rPr>
          <w:rFonts w:hint="eastAsia"/>
        </w:rPr>
        <w:t>页面也明确提到其服务化开放支持多种第三方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（例如</w:t>
      </w:r>
      <w:r>
        <w:t xml:space="preserve"> Triton</w:t>
      </w:r>
      <w:r>
        <w:t>、</w:t>
      </w:r>
      <w:r>
        <w:t xml:space="preserve">OpenAI </w:t>
      </w:r>
      <w:r>
        <w:rPr>
          <w:rFonts w:hint="eastAsia"/>
        </w:rPr>
        <w:t>等），并提及与</w:t>
      </w:r>
      <w:r>
        <w:t xml:space="preserve"> vLLM/SGLang </w:t>
      </w:r>
      <w:r>
        <w:rPr>
          <w:rFonts w:hint="eastAsia"/>
        </w:rPr>
        <w:t>的生态合作方向。</w:t>
      </w:r>
      <w:r>
        <w:rPr>
          <w:rFonts w:hint="eastAsia"/>
        </w:rPr>
        <w:t>(</w:t>
      </w:r>
      <w:hyperlink r:id="rId38">
        <w:r>
          <w:rPr>
            <w:rStyle w:val="af"/>
          </w:rPr>
          <w:t>hiascend.com</w:t>
        </w:r>
      </w:hyperlink>
      <w:r>
        <w:t>)</w:t>
      </w:r>
    </w:p>
    <w:p w14:paraId="2F68FC1A" w14:textId="77777777" w:rsidR="00B323F0" w:rsidRDefault="00000000">
      <w:pPr>
        <w:numPr>
          <w:ilvl w:val="0"/>
          <w:numId w:val="51"/>
        </w:numPr>
      </w:pPr>
      <w:r>
        <w:rPr>
          <w:rFonts w:hint="eastAsia"/>
        </w:rPr>
        <w:t>结合我的项目经验，这类“官方推理引擎</w:t>
      </w:r>
      <w:r>
        <w:t xml:space="preserve"> + </w:t>
      </w:r>
      <w:r>
        <w:rPr>
          <w:rFonts w:hint="eastAsia"/>
        </w:rPr>
        <w:t>服务化接口”对于交付非常关键：</w:t>
      </w:r>
    </w:p>
    <w:p w14:paraId="699C4450" w14:textId="77777777" w:rsidR="00B323F0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应用团队可以更像“调用服务”，而不是直接面对算子与内核</w:t>
      </w:r>
    </w:p>
    <w:p w14:paraId="2AF5AD38" w14:textId="77777777" w:rsidR="00B323F0" w:rsidRDefault="00000000">
      <w:pPr>
        <w:pStyle w:val="Compact"/>
        <w:numPr>
          <w:ilvl w:val="1"/>
          <w:numId w:val="52"/>
        </w:numPr>
      </w:pPr>
      <w:r>
        <w:rPr>
          <w:rFonts w:hint="eastAsia"/>
        </w:rPr>
        <w:t>便于在医院网络与权限体系下做统一管控（认证、审计、限流等）</w:t>
      </w:r>
    </w:p>
    <w:p w14:paraId="2E03165C" w14:textId="77777777" w:rsidR="00B323F0" w:rsidRDefault="00000000">
      <w:pPr>
        <w:pStyle w:val="4"/>
      </w:pPr>
      <w:bookmarkStart w:id="33" w:name="环境与版本治理工程中最常见的隐形成本"/>
      <w:bookmarkEnd w:id="32"/>
      <w:r>
        <w:t xml:space="preserve">5.3.3 </w:t>
      </w:r>
      <w:r>
        <w:rPr>
          <w:rFonts w:hint="eastAsia"/>
        </w:rPr>
        <w:t>环境与版本治理：工程中最常见的“隐形成本”</w:t>
      </w:r>
    </w:p>
    <w:p w14:paraId="477D992B" w14:textId="77777777" w:rsidR="00B323F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多位开发者在社区记录了在</w:t>
      </w:r>
      <w:r>
        <w:t xml:space="preserve"> 910B </w:t>
      </w:r>
      <w:r>
        <w:rPr>
          <w:rFonts w:hint="eastAsia"/>
        </w:rPr>
        <w:t>集群上“基础环境没装</w:t>
      </w:r>
      <w:r>
        <w:t xml:space="preserve"> </w:t>
      </w:r>
      <w:r>
        <w:rPr>
          <w:rFonts w:hint="eastAsia"/>
        </w:rPr>
        <w:t>CANN</w:t>
      </w:r>
      <w:r>
        <w:rPr>
          <w:rFonts w:hint="eastAsia"/>
        </w:rPr>
        <w:t>、或版本不匹配导致大量问题”的经历。</w:t>
      </w:r>
      <w:r>
        <w:rPr>
          <w:rFonts w:hint="eastAsia"/>
        </w:rPr>
        <w:t>(</w:t>
      </w:r>
      <w:hyperlink r:id="rId39">
        <w:r>
          <w:rPr>
            <w:rStyle w:val="af"/>
          </w:rPr>
          <w:t>Zhihu</w:t>
        </w:r>
      </w:hyperlink>
      <w:r>
        <w:t>)</w:t>
      </w:r>
    </w:p>
    <w:p w14:paraId="3869E6FB" w14:textId="77777777" w:rsidR="00B323F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lastRenderedPageBreak/>
        <w:t>昇腾官方也提供“驱动版本与</w:t>
      </w:r>
      <w:r>
        <w:t xml:space="preserve"> CANN </w:t>
      </w:r>
      <w:r>
        <w:rPr>
          <w:rFonts w:hint="eastAsia"/>
        </w:rPr>
        <w:t>不兼容导致安装失败”的案例库与排查方式，说明版本配套是高频问题而非个例。</w:t>
      </w:r>
      <w:r>
        <w:rPr>
          <w:rFonts w:hint="eastAsia"/>
        </w:rPr>
        <w:t>(</w:t>
      </w:r>
      <w:hyperlink r:id="rId40">
        <w:r>
          <w:rPr>
            <w:rStyle w:val="af"/>
          </w:rPr>
          <w:t>hiascend.com</w:t>
        </w:r>
      </w:hyperlink>
      <w:r>
        <w:t>)</w:t>
      </w:r>
    </w:p>
    <w:p w14:paraId="51CEF549" w14:textId="77777777" w:rsidR="00B323F0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因此在项目实践中，“容器化</w:t>
      </w:r>
      <w:r>
        <w:t xml:space="preserve"> + </w:t>
      </w:r>
      <w:r>
        <w:rPr>
          <w:rFonts w:hint="eastAsia"/>
        </w:rPr>
        <w:t>版本锁定</w:t>
      </w:r>
      <w:r>
        <w:t xml:space="preserve"> + </w:t>
      </w:r>
      <w:r>
        <w:rPr>
          <w:rFonts w:hint="eastAsia"/>
        </w:rPr>
        <w:t>兼容性查询”几乎是必须项，否则会把大量时间消耗在环境问题上，而非业务与算法本身。</w:t>
      </w:r>
    </w:p>
    <w:p w14:paraId="0BA4E403" w14:textId="77777777" w:rsidR="00B323F0" w:rsidRDefault="00000000">
      <w:pPr>
        <w:pStyle w:val="2"/>
      </w:pPr>
      <w:bookmarkStart w:id="34" w:name="遇到的问题与解决方案"/>
      <w:bookmarkEnd w:id="14"/>
      <w:bookmarkEnd w:id="30"/>
      <w:bookmarkEnd w:id="33"/>
      <w:r>
        <w:t xml:space="preserve">6 </w:t>
      </w:r>
      <w:r>
        <w:rPr>
          <w:rFonts w:hint="eastAsia"/>
        </w:rPr>
        <w:t>遇到的问题与解决方案</w:t>
      </w:r>
    </w:p>
    <w:p w14:paraId="4FCC0F8B" w14:textId="77777777" w:rsidR="00B323F0" w:rsidRDefault="00000000">
      <w:pPr>
        <w:pStyle w:val="3"/>
      </w:pPr>
      <w:bookmarkStart w:id="35" w:name="昇腾生态的适配挑战结合公开反馈校正我听到的吐槽"/>
      <w:r>
        <w:t xml:space="preserve">6.1 </w:t>
      </w:r>
      <w:r>
        <w:rPr>
          <w:rFonts w:hint="eastAsia"/>
        </w:rPr>
        <w:t>昇腾生态的适配挑战（结合公开反馈校正“我听到的吐槽”）</w:t>
      </w:r>
    </w:p>
    <w:p w14:paraId="627D3A22" w14:textId="77777777" w:rsidR="00B323F0" w:rsidRDefault="00000000">
      <w:pPr>
        <w:pStyle w:val="4"/>
      </w:pPr>
      <w:bookmarkStart w:id="36" w:name="版本兼容与环境复杂度"/>
      <w:r>
        <w:t xml:space="preserve">6.1.1 </w:t>
      </w:r>
      <w:r>
        <w:rPr>
          <w:rFonts w:hint="eastAsia"/>
        </w:rPr>
        <w:t>版本兼容与环境复杂度</w:t>
      </w:r>
    </w:p>
    <w:p w14:paraId="792C271B" w14:textId="77777777" w:rsidR="00B323F0" w:rsidRDefault="00000000">
      <w:pPr>
        <w:numPr>
          <w:ilvl w:val="0"/>
          <w:numId w:val="54"/>
        </w:numPr>
      </w:pPr>
      <w:r>
        <w:rPr>
          <w:rFonts w:hint="eastAsia"/>
        </w:rPr>
        <w:t>我在实习中最常听到算法</w:t>
      </w:r>
      <w:r>
        <w:rPr>
          <w:rFonts w:hint="eastAsia"/>
        </w:rPr>
        <w:t>/Infra</w:t>
      </w:r>
      <w:r>
        <w:t xml:space="preserve"> </w:t>
      </w:r>
      <w:r>
        <w:rPr>
          <w:rFonts w:hint="eastAsia"/>
        </w:rPr>
        <w:t>同事抱怨的是“环境很难配”“版本很恶心”。从公开资料看，这类反馈有客观基础：</w:t>
      </w:r>
    </w:p>
    <w:p w14:paraId="2DE52135" w14:textId="77777777" w:rsidR="00B323F0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驱动</w:t>
      </w:r>
      <w:r>
        <w:rPr>
          <w:rFonts w:hint="eastAsia"/>
        </w:rPr>
        <w:t>/</w:t>
      </w:r>
      <w:r>
        <w:rPr>
          <w:rFonts w:hint="eastAsia"/>
        </w:rPr>
        <w:t>固件</w:t>
      </w:r>
      <w:r>
        <w:rPr>
          <w:rFonts w:hint="eastAsia"/>
        </w:rPr>
        <w:t>/CANN</w:t>
      </w:r>
      <w:r>
        <w:t xml:space="preserve"> </w:t>
      </w:r>
      <w:r>
        <w:rPr>
          <w:rFonts w:hint="eastAsia"/>
        </w:rPr>
        <w:t>版本不匹配会直接导致安装失败或运行异常，官方案例明确给出此类报错与排查。</w:t>
      </w:r>
      <w:r>
        <w:rPr>
          <w:rFonts w:hint="eastAsia"/>
        </w:rPr>
        <w:t>(</w:t>
      </w:r>
      <w:hyperlink r:id="rId41">
        <w:r>
          <w:rPr>
            <w:rStyle w:val="af"/>
          </w:rPr>
          <w:t>hiascend.com</w:t>
        </w:r>
      </w:hyperlink>
      <w:r>
        <w:t>)</w:t>
      </w:r>
    </w:p>
    <w:p w14:paraId="4A37C565" w14:textId="77777777" w:rsidR="00B323F0" w:rsidRDefault="00000000">
      <w:pPr>
        <w:pStyle w:val="Compact"/>
        <w:numPr>
          <w:ilvl w:val="1"/>
          <w:numId w:val="55"/>
        </w:numPr>
      </w:pPr>
      <w:r>
        <w:rPr>
          <w:rFonts w:hint="eastAsia"/>
        </w:rPr>
        <w:t>开发者实践中也普遍建议通过官方镜像</w:t>
      </w:r>
      <w:r>
        <w:rPr>
          <w:rFonts w:hint="eastAsia"/>
        </w:rPr>
        <w:t>/</w:t>
      </w:r>
      <w:r>
        <w:rPr>
          <w:rFonts w:hint="eastAsia"/>
        </w:rPr>
        <w:t>容器方式减少冲突，并强调版本强匹配。</w:t>
      </w:r>
      <w:r>
        <w:rPr>
          <w:rFonts w:hint="eastAsia"/>
        </w:rPr>
        <w:t>(</w:t>
      </w:r>
      <w:hyperlink r:id="rId42">
        <w:r>
          <w:rPr>
            <w:rStyle w:val="af"/>
          </w:rPr>
          <w:t>CSDN Blog</w:t>
        </w:r>
      </w:hyperlink>
      <w:r>
        <w:t>)</w:t>
      </w:r>
    </w:p>
    <w:p w14:paraId="589C970C" w14:textId="77777777" w:rsidR="00B323F0" w:rsidRDefault="00000000">
      <w:pPr>
        <w:numPr>
          <w:ilvl w:val="0"/>
          <w:numId w:val="54"/>
        </w:numPr>
      </w:pPr>
      <w:r>
        <w:rPr>
          <w:rFonts w:hint="eastAsia"/>
        </w:rPr>
        <w:t>我对这类问题的工程理解是：当工具链处于快速迭代期，版本治理本身会成为生产力的一部分，需要团队建立“可复现的环境基线”。</w:t>
      </w:r>
    </w:p>
    <w:p w14:paraId="0A5B7BA8" w14:textId="77777777" w:rsidR="00B323F0" w:rsidRDefault="00000000">
      <w:pPr>
        <w:pStyle w:val="4"/>
      </w:pPr>
      <w:bookmarkStart w:id="37" w:name="算子与推理生态差距"/>
      <w:bookmarkEnd w:id="36"/>
      <w:r>
        <w:t xml:space="preserve">6.1.2 </w:t>
      </w:r>
      <w:r>
        <w:rPr>
          <w:rFonts w:hint="eastAsia"/>
        </w:rPr>
        <w:t>算子与推理生态差距</w:t>
      </w:r>
    </w:p>
    <w:p w14:paraId="72A39CC4" w14:textId="77777777" w:rsidR="00B323F0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在</w:t>
      </w:r>
      <w:r>
        <w:t xml:space="preserve"> GPU </w:t>
      </w:r>
      <w:r>
        <w:rPr>
          <w:rFonts w:hint="eastAsia"/>
        </w:rPr>
        <w:t>生态中，训练与推理优化往往可以依赖成熟工具（</w:t>
      </w:r>
      <w:r>
        <w:rPr>
          <w:rFonts w:hint="eastAsia"/>
        </w:rPr>
        <w:t>CUDA</w:t>
      </w:r>
      <w:r>
        <w:rPr>
          <w:rFonts w:hint="eastAsia"/>
        </w:rPr>
        <w:t>、</w:t>
      </w:r>
      <w:r>
        <w:rPr>
          <w:rFonts w:hint="eastAsia"/>
        </w:rPr>
        <w:t>cuDNN</w:t>
      </w:r>
      <w:r>
        <w:rPr>
          <w:rFonts w:hint="eastAsia"/>
        </w:rPr>
        <w:t>、</w:t>
      </w:r>
      <w:r>
        <w:rPr>
          <w:rFonts w:hint="eastAsia"/>
        </w:rPr>
        <w:t>TensorRT</w:t>
      </w:r>
      <w:r>
        <w:rPr>
          <w:rFonts w:hint="eastAsia"/>
        </w:rPr>
        <w:t>、</w:t>
      </w:r>
      <w:r>
        <w:rPr>
          <w:rFonts w:hint="eastAsia"/>
        </w:rPr>
        <w:t>FlashAttention</w:t>
      </w:r>
      <w:r>
        <w:rPr>
          <w:rFonts w:hint="eastAsia"/>
        </w:rPr>
        <w:t>、</w:t>
      </w:r>
      <w:r>
        <w:rPr>
          <w:rFonts w:hint="eastAsia"/>
        </w:rPr>
        <w:t>vLLM</w:t>
      </w:r>
      <w:r>
        <w:t xml:space="preserve"> </w:t>
      </w:r>
      <w:r>
        <w:rPr>
          <w:rFonts w:hint="eastAsia"/>
        </w:rPr>
        <w:t>等）；而在昇腾生态中，虽然官方在持续补齐（如</w:t>
      </w:r>
      <w:r>
        <w:t xml:space="preserve"> </w:t>
      </w:r>
      <w:r>
        <w:rPr>
          <w:rFonts w:hint="eastAsia"/>
        </w:rPr>
        <w:t>MindIE</w:t>
      </w:r>
      <w:r>
        <w:rPr>
          <w:rFonts w:hint="eastAsia"/>
        </w:rPr>
        <w:t>、算子开发体系），但工程落地仍更依赖具体版本与适配。</w:t>
      </w:r>
      <w:r>
        <w:rPr>
          <w:rFonts w:hint="eastAsia"/>
        </w:rPr>
        <w:t>(</w:t>
      </w:r>
      <w:hyperlink r:id="rId43">
        <w:r>
          <w:rPr>
            <w:rStyle w:val="af"/>
          </w:rPr>
          <w:t>hiascend.com</w:t>
        </w:r>
      </w:hyperlink>
      <w:r>
        <w:t>)</w:t>
      </w:r>
    </w:p>
    <w:p w14:paraId="09C20903" w14:textId="77777777" w:rsidR="00B323F0" w:rsidRDefault="00000000">
      <w:pPr>
        <w:pStyle w:val="Compact"/>
        <w:numPr>
          <w:ilvl w:val="0"/>
          <w:numId w:val="56"/>
        </w:numPr>
      </w:pPr>
      <w:r>
        <w:t xml:space="preserve">vLLM </w:t>
      </w:r>
      <w:r>
        <w:rPr>
          <w:rFonts w:hint="eastAsia"/>
        </w:rPr>
        <w:t>在昇腾上的适配进展体现了“生态在补齐”的趋势，但从社区讨论看，安装方式、依赖版本与构建流程仍可能成为门槛。</w:t>
      </w:r>
      <w:r>
        <w:rPr>
          <w:rFonts w:hint="eastAsia"/>
        </w:rPr>
        <w:t>(</w:t>
      </w:r>
      <w:hyperlink r:id="rId44">
        <w:r>
          <w:rPr>
            <w:rStyle w:val="af"/>
          </w:rPr>
          <w:t>Huawei Cloud Community</w:t>
        </w:r>
      </w:hyperlink>
      <w:r>
        <w:t>)</w:t>
      </w:r>
    </w:p>
    <w:p w14:paraId="73E06AAA" w14:textId="77777777" w:rsidR="00B323F0" w:rsidRDefault="00000000">
      <w:pPr>
        <w:pStyle w:val="4"/>
      </w:pPr>
      <w:bookmarkStart w:id="38" w:name="与-pytorch-的迁移路线选择"/>
      <w:bookmarkEnd w:id="37"/>
      <w:r>
        <w:t xml:space="preserve">6.1.3 </w:t>
      </w:r>
      <w:r>
        <w:rPr>
          <w:rFonts w:hint="eastAsia"/>
        </w:rPr>
        <w:t>与</w:t>
      </w:r>
      <w:r>
        <w:t xml:space="preserve"> PyTorch </w:t>
      </w:r>
      <w:r>
        <w:rPr>
          <w:rFonts w:hint="eastAsia"/>
        </w:rPr>
        <w:t>的迁移路线选择</w:t>
      </w:r>
    </w:p>
    <w:p w14:paraId="0368ECE7" w14:textId="77777777" w:rsidR="00B323F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我在项目中看到的现实是：团队在关键链路更偏向使用</w:t>
      </w:r>
      <w:r>
        <w:t xml:space="preserve"> MindSpore/MindFormers </w:t>
      </w:r>
      <w:r>
        <w:rPr>
          <w:rFonts w:hint="eastAsia"/>
        </w:rPr>
        <w:t>与</w:t>
      </w:r>
      <w:r>
        <w:t xml:space="preserve"> MindIE </w:t>
      </w:r>
      <w:r>
        <w:rPr>
          <w:rFonts w:hint="eastAsia"/>
        </w:rPr>
        <w:t>的组合，以减少多层兼容带来的风险。</w:t>
      </w:r>
      <w:r>
        <w:rPr>
          <w:rFonts w:hint="eastAsia"/>
        </w:rPr>
        <w:t>MindFormers</w:t>
      </w:r>
      <w:r>
        <w:t xml:space="preserve"> </w:t>
      </w:r>
      <w:r>
        <w:rPr>
          <w:rFonts w:hint="eastAsia"/>
        </w:rPr>
        <w:t>官方定位即为“大模型训练、微调、评估、推理、部署全流程套件”。</w:t>
      </w:r>
      <w:r>
        <w:rPr>
          <w:rFonts w:hint="eastAsia"/>
        </w:rPr>
        <w:t>(</w:t>
      </w:r>
      <w:hyperlink r:id="rId45">
        <w:r>
          <w:rPr>
            <w:rStyle w:val="af"/>
          </w:rPr>
          <w:t>mindspore.cn</w:t>
        </w:r>
      </w:hyperlink>
      <w:r>
        <w:t>)</w:t>
      </w:r>
    </w:p>
    <w:p w14:paraId="6B55182E" w14:textId="77777777" w:rsidR="00B323F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同时，生态也提供“</w:t>
      </w:r>
      <w:r>
        <w:rPr>
          <w:rFonts w:hint="eastAsia"/>
        </w:rPr>
        <w:t>Ascend</w:t>
      </w:r>
      <w:r>
        <w:t xml:space="preserve"> Extension for </w:t>
      </w:r>
      <w:r>
        <w:rPr>
          <w:rFonts w:hint="eastAsia"/>
        </w:rPr>
        <w:t>PyTorch</w:t>
      </w:r>
      <w:r>
        <w:rPr>
          <w:rFonts w:hint="eastAsia"/>
        </w:rPr>
        <w:t>”这条路线，用于保留</w:t>
      </w:r>
      <w:r>
        <w:t xml:space="preserve"> PyTorch </w:t>
      </w:r>
      <w:r>
        <w:rPr>
          <w:rFonts w:hint="eastAsia"/>
        </w:rPr>
        <w:t>使用习惯并迁移到</w:t>
      </w:r>
      <w:r>
        <w:t xml:space="preserve"> NPU</w:t>
      </w:r>
      <w:r>
        <w:t>。</w:t>
      </w:r>
      <w:r>
        <w:t>(</w:t>
      </w:r>
      <w:hyperlink r:id="rId46">
        <w:r>
          <w:rPr>
            <w:rStyle w:val="af"/>
          </w:rPr>
          <w:t>hiascend.com</w:t>
        </w:r>
      </w:hyperlink>
      <w:r>
        <w:t>)</w:t>
      </w:r>
    </w:p>
    <w:p w14:paraId="3A8D9ABE" w14:textId="77777777" w:rsidR="00B323F0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从实习生角度，我无法判断哪条路线“绝对更好”，但可以确认：在交付压力下，减少不确定性比追求工具自由度更重要。</w:t>
      </w:r>
    </w:p>
    <w:p w14:paraId="65763294" w14:textId="77777777" w:rsidR="00B323F0" w:rsidRDefault="00000000">
      <w:pPr>
        <w:pStyle w:val="3"/>
      </w:pPr>
      <w:bookmarkStart w:id="39" w:name="医疗准确性的严苛要求从模型能力到系统可控性"/>
      <w:bookmarkEnd w:id="35"/>
      <w:bookmarkEnd w:id="38"/>
      <w:r>
        <w:lastRenderedPageBreak/>
        <w:t xml:space="preserve">6.2 </w:t>
      </w:r>
      <w:r>
        <w:rPr>
          <w:rFonts w:hint="eastAsia"/>
        </w:rPr>
        <w:t>医疗准确性的严苛要求：从“模型能力”到“系统可控性”</w:t>
      </w:r>
    </w:p>
    <w:p w14:paraId="027F4384" w14:textId="77777777" w:rsidR="00B323F0" w:rsidRDefault="00000000">
      <w:pPr>
        <w:numPr>
          <w:ilvl w:val="0"/>
          <w:numId w:val="58"/>
        </w:numPr>
      </w:pPr>
      <w:r>
        <w:rPr>
          <w:rFonts w:hint="eastAsia"/>
        </w:rPr>
        <w:t>医疗场景的难点不是“问答能否流畅”，而是“输出是否可能误导临床决策”。医学幻觉研究强调，模型输出即使语言自然，也可能在事实与证据层面出现危险偏差。</w:t>
      </w:r>
      <w:r>
        <w:rPr>
          <w:rFonts w:hint="eastAsia"/>
        </w:rPr>
        <w:t>(</w:t>
      </w:r>
      <w:hyperlink r:id="rId47">
        <w:r>
          <w:rPr>
            <w:rStyle w:val="af"/>
          </w:rPr>
          <w:t>arXiv</w:t>
        </w:r>
      </w:hyperlink>
      <w:r>
        <w:t>)</w:t>
      </w:r>
    </w:p>
    <w:p w14:paraId="674DDA12" w14:textId="77777777" w:rsidR="00B323F0" w:rsidRDefault="00000000">
      <w:pPr>
        <w:numPr>
          <w:ilvl w:val="0"/>
          <w:numId w:val="58"/>
        </w:numPr>
      </w:pPr>
      <w:r>
        <w:rPr>
          <w:rFonts w:hint="eastAsia"/>
        </w:rPr>
        <w:t>我们的工程策略与取舍包括：</w:t>
      </w:r>
    </w:p>
    <w:p w14:paraId="30B3CA72" w14:textId="77777777" w:rsidR="00B323F0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收缩信息源：优先内部结构化数据，外网检索仅限白名单站点</w:t>
      </w:r>
    </w:p>
    <w:p w14:paraId="7C6A4317" w14:textId="77777777" w:rsidR="00B323F0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强化可追溯：从</w:t>
      </w:r>
      <w:r>
        <w:t xml:space="preserve"> RAG </w:t>
      </w:r>
      <w:r>
        <w:rPr>
          <w:rFonts w:hint="eastAsia"/>
        </w:rPr>
        <w:t>的“相似证据”逐步转向</w:t>
      </w:r>
      <w:r>
        <w:t xml:space="preserve"> Text2SQL </w:t>
      </w:r>
      <w:r>
        <w:rPr>
          <w:rFonts w:hint="eastAsia"/>
        </w:rPr>
        <w:t>的“精确查询结果”</w:t>
      </w:r>
    </w:p>
    <w:p w14:paraId="139CB4BB" w14:textId="77777777" w:rsidR="00B323F0" w:rsidRDefault="00000000">
      <w:pPr>
        <w:pStyle w:val="Compact"/>
        <w:numPr>
          <w:ilvl w:val="1"/>
          <w:numId w:val="59"/>
        </w:numPr>
      </w:pPr>
      <w:r>
        <w:rPr>
          <w:rFonts w:hint="eastAsia"/>
        </w:rPr>
        <w:t>强化输入侧控制：通过意图归一化与模板减少检索路径漂移</w:t>
      </w:r>
    </w:p>
    <w:p w14:paraId="7DCE28A5" w14:textId="77777777" w:rsidR="00B323F0" w:rsidRDefault="00000000">
      <w:pPr>
        <w:numPr>
          <w:ilvl w:val="0"/>
          <w:numId w:val="58"/>
        </w:numPr>
      </w:pPr>
      <w:r>
        <w:rPr>
          <w:rFonts w:hint="eastAsia"/>
        </w:rPr>
        <w:t>这些取舍本质上是在“可控正确性”与“生成自由度”之间做权衡，符合医疗</w:t>
      </w:r>
      <w:r>
        <w:t xml:space="preserve"> AI </w:t>
      </w:r>
      <w:r>
        <w:rPr>
          <w:rFonts w:hint="eastAsia"/>
        </w:rPr>
        <w:t>强监管与强责任边界的常识，也与</w:t>
      </w:r>
      <w:r>
        <w:t xml:space="preserve"> FDA </w:t>
      </w:r>
      <w:r>
        <w:rPr>
          <w:rFonts w:hint="eastAsia"/>
        </w:rPr>
        <w:t>对安全有效高质量机器学习实践的指导原则方向一致。</w:t>
      </w:r>
      <w:r>
        <w:rPr>
          <w:rFonts w:hint="eastAsia"/>
        </w:rPr>
        <w:t>(</w:t>
      </w:r>
      <w:hyperlink r:id="rId48">
        <w:r>
          <w:rPr>
            <w:rStyle w:val="af"/>
          </w:rPr>
          <w:t>U.S. Food and Drug Administration</w:t>
        </w:r>
      </w:hyperlink>
      <w:r>
        <w:t>)</w:t>
      </w:r>
    </w:p>
    <w:p w14:paraId="68FA436A" w14:textId="77777777" w:rsidR="00B323F0" w:rsidRDefault="00000000">
      <w:pPr>
        <w:pStyle w:val="3"/>
      </w:pPr>
      <w:bookmarkStart w:id="40" w:name="用户意图识别方案的有效性与局限"/>
      <w:bookmarkEnd w:id="39"/>
      <w:r>
        <w:t xml:space="preserve">6.3 </w:t>
      </w:r>
      <w:r>
        <w:rPr>
          <w:rFonts w:hint="eastAsia"/>
        </w:rPr>
        <w:t>用户意图识别方案的有效性与局限</w:t>
      </w:r>
    </w:p>
    <w:p w14:paraId="63F934EA" w14:textId="77777777" w:rsidR="00B323F0" w:rsidRDefault="00000000">
      <w:pPr>
        <w:numPr>
          <w:ilvl w:val="0"/>
          <w:numId w:val="60"/>
        </w:numPr>
      </w:pPr>
      <w:r>
        <w:rPr>
          <w:rFonts w:hint="eastAsia"/>
        </w:rPr>
        <w:t>有效性：聚类</w:t>
      </w:r>
      <w:r>
        <w:t xml:space="preserve"> + </w:t>
      </w:r>
      <w:r>
        <w:rPr>
          <w:rFonts w:hint="eastAsia"/>
        </w:rPr>
        <w:t>模板方案在专家评估中表现更好，原因是它直接对齐了“专家真实问法”这一关键变量，而不是假设专家会适配</w:t>
      </w:r>
      <w:r>
        <w:t xml:space="preserve"> AI</w:t>
      </w:r>
      <w:r>
        <w:t>。</w:t>
      </w:r>
    </w:p>
    <w:p w14:paraId="6A6FD510" w14:textId="77777777" w:rsidR="00B323F0" w:rsidRDefault="00000000">
      <w:pPr>
        <w:numPr>
          <w:ilvl w:val="0"/>
          <w:numId w:val="60"/>
        </w:numPr>
      </w:pPr>
      <w:r>
        <w:rPr>
          <w:rFonts w:hint="eastAsia"/>
        </w:rPr>
        <w:t>局限性：</w:t>
      </w:r>
    </w:p>
    <w:p w14:paraId="5F4DC1C5" w14:textId="77777777" w:rsidR="00B323F0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t>它不是“通用智能”，而是一种面向交付的工程折中</w:t>
      </w:r>
    </w:p>
    <w:p w14:paraId="450F7F2E" w14:textId="77777777" w:rsidR="00B323F0" w:rsidRDefault="00000000">
      <w:pPr>
        <w:pStyle w:val="Compact"/>
        <w:numPr>
          <w:ilvl w:val="1"/>
          <w:numId w:val="61"/>
        </w:numPr>
      </w:pPr>
      <w:r>
        <w:rPr>
          <w:rFonts w:hint="eastAsia"/>
        </w:rPr>
        <w:t>当专家问法扩展到更复杂、更开放的问题空间时，该方案需要引入更强的分类器或更丰富的数据支持</w:t>
      </w:r>
    </w:p>
    <w:p w14:paraId="7E8ECEAA" w14:textId="77777777" w:rsidR="00B323F0" w:rsidRDefault="00000000">
      <w:pPr>
        <w:numPr>
          <w:ilvl w:val="0"/>
          <w:numId w:val="60"/>
        </w:numPr>
      </w:pPr>
      <w:r>
        <w:rPr>
          <w:rFonts w:hint="eastAsia"/>
        </w:rPr>
        <w:t>这也说明：医疗</w:t>
      </w:r>
      <w:r>
        <w:t xml:space="preserve"> Agent </w:t>
      </w:r>
      <w:r>
        <w:rPr>
          <w:rFonts w:hint="eastAsia"/>
        </w:rPr>
        <w:t>的核心能力并非仅来自大模型，而是来自“数据</w:t>
      </w:r>
      <w:r>
        <w:t xml:space="preserve"> + </w:t>
      </w:r>
      <w:r>
        <w:rPr>
          <w:rFonts w:hint="eastAsia"/>
        </w:rPr>
        <w:t>流程</w:t>
      </w:r>
      <w:r>
        <w:t xml:space="preserve"> + </w:t>
      </w:r>
      <w:r>
        <w:rPr>
          <w:rFonts w:hint="eastAsia"/>
        </w:rPr>
        <w:t>评估闭环</w:t>
      </w:r>
      <w:r>
        <w:t xml:space="preserve"> + </w:t>
      </w:r>
      <w:r>
        <w:rPr>
          <w:rFonts w:hint="eastAsia"/>
        </w:rPr>
        <w:t>工具与证据链”的系统工程。</w:t>
      </w:r>
    </w:p>
    <w:p w14:paraId="479B507C" w14:textId="77777777" w:rsidR="00B323F0" w:rsidRDefault="00000000">
      <w:pPr>
        <w:pStyle w:val="2"/>
      </w:pPr>
      <w:bookmarkStart w:id="41" w:name="总结与展望"/>
      <w:bookmarkEnd w:id="34"/>
      <w:bookmarkEnd w:id="40"/>
      <w:r>
        <w:t xml:space="preserve">7 </w:t>
      </w:r>
      <w:r>
        <w:rPr>
          <w:rFonts w:hint="eastAsia"/>
        </w:rPr>
        <w:t>总结与展望</w:t>
      </w:r>
    </w:p>
    <w:p w14:paraId="2C6B8149" w14:textId="77777777" w:rsidR="00B323F0" w:rsidRDefault="00000000">
      <w:pPr>
        <w:pStyle w:val="3"/>
      </w:pPr>
      <w:bookmarkStart w:id="42" w:name="项目成果总结定性描述"/>
      <w:r>
        <w:t xml:space="preserve">7.1 </w:t>
      </w:r>
      <w:r>
        <w:rPr>
          <w:rFonts w:hint="eastAsia"/>
        </w:rPr>
        <w:t>项目成果总结（定性描述）</w:t>
      </w:r>
    </w:p>
    <w:p w14:paraId="334B9800" w14:textId="77777777" w:rsidR="00B323F0" w:rsidRDefault="00000000">
      <w:pPr>
        <w:numPr>
          <w:ilvl w:val="0"/>
          <w:numId w:val="62"/>
        </w:numPr>
      </w:pPr>
      <w:r>
        <w:rPr>
          <w:rFonts w:hint="eastAsia"/>
        </w:rPr>
        <w:t>在不披露具体评测数据的前提下，我可以给出以下定性结论：</w:t>
      </w:r>
    </w:p>
    <w:p w14:paraId="7613009A" w14:textId="77777777" w:rsidR="00B323F0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系统通过多轮院方专家评估迭代，最终在交付验收中达到了甲方对“回答准确性与可用性”的要求（具体指标与数据因保密协议无法披露）。</w:t>
      </w:r>
    </w:p>
    <w:p w14:paraId="520B1485" w14:textId="77777777" w:rsidR="00B323F0" w:rsidRDefault="00000000">
      <w:pPr>
        <w:pStyle w:val="Compact"/>
        <w:numPr>
          <w:ilvl w:val="1"/>
          <w:numId w:val="63"/>
        </w:numPr>
      </w:pPr>
      <w:r>
        <w:rPr>
          <w:rFonts w:hint="eastAsia"/>
        </w:rPr>
        <w:t>对话系统的主要提升来自工程侧：意图识别归一化、检索路径收敛、以及结构化数据的</w:t>
      </w:r>
      <w:r>
        <w:t xml:space="preserve"> Text2SQL </w:t>
      </w:r>
      <w:r>
        <w:rPr>
          <w:rFonts w:hint="eastAsia"/>
        </w:rPr>
        <w:t>查询。</w:t>
      </w:r>
    </w:p>
    <w:p w14:paraId="0E1F26D5" w14:textId="77777777" w:rsidR="00B323F0" w:rsidRDefault="00000000">
      <w:pPr>
        <w:numPr>
          <w:ilvl w:val="0"/>
          <w:numId w:val="62"/>
        </w:numPr>
      </w:pPr>
      <w:r>
        <w:rPr>
          <w:rFonts w:hint="eastAsia"/>
        </w:rPr>
        <w:t>对我个人而言，这次实习让我认识到：在高风险领域，“可控性与可追溯”往往比“模型能说”更重要。</w:t>
      </w:r>
    </w:p>
    <w:p w14:paraId="5C217E29" w14:textId="77777777" w:rsidR="00B323F0" w:rsidRDefault="00000000">
      <w:pPr>
        <w:pStyle w:val="3"/>
      </w:pPr>
      <w:bookmarkStart w:id="43" w:name="国产-ai-生态现状思考"/>
      <w:bookmarkEnd w:id="42"/>
      <w:r>
        <w:lastRenderedPageBreak/>
        <w:t xml:space="preserve">7.2 </w:t>
      </w:r>
      <w:r>
        <w:rPr>
          <w:rFonts w:hint="eastAsia"/>
        </w:rPr>
        <w:t>国产</w:t>
      </w:r>
      <w:r>
        <w:t xml:space="preserve"> AI </w:t>
      </w:r>
      <w:r>
        <w:rPr>
          <w:rFonts w:hint="eastAsia"/>
        </w:rPr>
        <w:t>生态现状思考</w:t>
      </w:r>
    </w:p>
    <w:p w14:paraId="0BF1E15C" w14:textId="77777777" w:rsidR="00B323F0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昇腾生态的优势是提供了从训练到推理的完整路线（</w:t>
      </w:r>
      <w:r>
        <w:rPr>
          <w:rFonts w:hint="eastAsia"/>
        </w:rPr>
        <w:t>MindSpore/MindFormers</w:t>
      </w:r>
      <w:r>
        <w:t xml:space="preserve"> </w:t>
      </w:r>
      <w:r>
        <w:rPr>
          <w:rFonts w:hint="eastAsia"/>
        </w:rPr>
        <w:t>与</w:t>
      </w:r>
      <w:r>
        <w:t xml:space="preserve"> MindIE </w:t>
      </w:r>
      <w:r>
        <w:rPr>
          <w:rFonts w:hint="eastAsia"/>
        </w:rPr>
        <w:t>等），并在文档与案例库上持续建设。</w:t>
      </w:r>
      <w:r>
        <w:rPr>
          <w:rFonts w:hint="eastAsia"/>
        </w:rPr>
        <w:t>(</w:t>
      </w:r>
      <w:hyperlink r:id="rId49">
        <w:r>
          <w:rPr>
            <w:rStyle w:val="af"/>
          </w:rPr>
          <w:t>mindspore.cn</w:t>
        </w:r>
      </w:hyperlink>
      <w:r>
        <w:t>)</w:t>
      </w:r>
    </w:p>
    <w:p w14:paraId="595F4091" w14:textId="77777777" w:rsidR="00B323F0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生态的主要挑战仍集中在工程成熟度与开发者体验：版本强耦合、第三方推理框架适配门槛、以及“遇到问题靠经验排坑”的成本。</w:t>
      </w:r>
      <w:r>
        <w:rPr>
          <w:rFonts w:hint="eastAsia"/>
        </w:rPr>
        <w:t>(</w:t>
      </w:r>
      <w:hyperlink r:id="rId50">
        <w:r>
          <w:rPr>
            <w:rStyle w:val="af"/>
          </w:rPr>
          <w:t>Zhihu</w:t>
        </w:r>
      </w:hyperlink>
      <w:r>
        <w:t>)</w:t>
      </w:r>
    </w:p>
    <w:p w14:paraId="363CD2B8" w14:textId="77777777" w:rsidR="00B323F0" w:rsidRDefault="00000000">
      <w:pPr>
        <w:pStyle w:val="3"/>
      </w:pPr>
      <w:bookmarkStart w:id="44" w:name="对昇腾平台的发展展望"/>
      <w:bookmarkEnd w:id="43"/>
      <w:r>
        <w:t xml:space="preserve">7.3 </w:t>
      </w:r>
      <w:r>
        <w:rPr>
          <w:rFonts w:hint="eastAsia"/>
        </w:rPr>
        <w:t>对昇腾平台的发展展望</w:t>
      </w:r>
    </w:p>
    <w:p w14:paraId="566CA0BA" w14:textId="77777777" w:rsidR="00B323F0" w:rsidRDefault="00000000">
      <w:pPr>
        <w:numPr>
          <w:ilvl w:val="0"/>
          <w:numId w:val="65"/>
        </w:numPr>
      </w:pPr>
      <w:r>
        <w:rPr>
          <w:rFonts w:hint="eastAsia"/>
        </w:rPr>
        <w:t>我认为昇腾平台未来的关键演进方向包括：</w:t>
      </w:r>
    </w:p>
    <w:p w14:paraId="205EEF24" w14:textId="77777777" w:rsidR="00B323F0" w:rsidRDefault="00000000">
      <w:pPr>
        <w:pStyle w:val="Compact"/>
        <w:numPr>
          <w:ilvl w:val="1"/>
          <w:numId w:val="66"/>
        </w:numPr>
      </w:pPr>
      <w:r>
        <w:rPr>
          <w:rFonts w:hint="eastAsia"/>
        </w:rPr>
        <w:t>更稳定的版本治理与一键化环境交付（降低入门与运维成本）</w:t>
      </w:r>
    </w:p>
    <w:p w14:paraId="7508FD4F" w14:textId="77777777" w:rsidR="00B323F0" w:rsidRDefault="00000000">
      <w:pPr>
        <w:pStyle w:val="Compact"/>
        <w:numPr>
          <w:ilvl w:val="1"/>
          <w:numId w:val="66"/>
        </w:numPr>
      </w:pPr>
      <w:r>
        <w:rPr>
          <w:rFonts w:hint="eastAsia"/>
        </w:rPr>
        <w:t>推理生态继续与主流开源对齐（</w:t>
      </w:r>
      <w:r>
        <w:rPr>
          <w:rFonts w:hint="eastAsia"/>
        </w:rPr>
        <w:t>vLLM/SGLang</w:t>
      </w:r>
      <w:r>
        <w:t xml:space="preserve"> </w:t>
      </w:r>
      <w:r>
        <w:rPr>
          <w:rFonts w:hint="eastAsia"/>
        </w:rPr>
        <w:t>等的更平滑支持），并形成可复用的性能调优范式</w:t>
      </w:r>
      <w:r>
        <w:rPr>
          <w:rFonts w:hint="eastAsia"/>
        </w:rPr>
        <w:t>(</w:t>
      </w:r>
      <w:hyperlink r:id="rId51">
        <w:r>
          <w:rPr>
            <w:rStyle w:val="af"/>
          </w:rPr>
          <w:t>hiascend.com</w:t>
        </w:r>
      </w:hyperlink>
      <w:r>
        <w:t>)</w:t>
      </w:r>
    </w:p>
    <w:p w14:paraId="74EAB99B" w14:textId="77777777" w:rsidR="00B323F0" w:rsidRDefault="00000000">
      <w:pPr>
        <w:pStyle w:val="Compact"/>
        <w:numPr>
          <w:ilvl w:val="1"/>
          <w:numId w:val="66"/>
        </w:numPr>
      </w:pPr>
      <w:r>
        <w:rPr>
          <w:rFonts w:hint="eastAsia"/>
        </w:rPr>
        <w:t>更完善的“医疗场景评估与安全工具链”：例如证据链审计、幻觉检测、输出不确定性提示等能力，将研究成果产品化</w:t>
      </w:r>
      <w:r>
        <w:rPr>
          <w:rFonts w:hint="eastAsia"/>
        </w:rPr>
        <w:t>(</w:t>
      </w:r>
      <w:hyperlink r:id="rId52">
        <w:r>
          <w:rPr>
            <w:rStyle w:val="af"/>
          </w:rPr>
          <w:t>arXiv</w:t>
        </w:r>
      </w:hyperlink>
      <w:r>
        <w:t>)</w:t>
      </w:r>
    </w:p>
    <w:p w14:paraId="6BDF5D87" w14:textId="77777777" w:rsidR="00B323F0" w:rsidRDefault="00000000">
      <w:pPr>
        <w:numPr>
          <w:ilvl w:val="0"/>
          <w:numId w:val="65"/>
        </w:numPr>
      </w:pPr>
      <w:r>
        <w:rPr>
          <w:rFonts w:hint="eastAsia"/>
        </w:rPr>
        <w:t>对学生与开发者而言，建议在学习“模型训练”之外，同样重视“系统工程”：数据治理、评估闭环、工具与协议（如</w:t>
      </w:r>
      <w:r>
        <w:t xml:space="preserve"> </w:t>
      </w:r>
      <w:r>
        <w:rPr>
          <w:rFonts w:hint="eastAsia"/>
        </w:rPr>
        <w:t>MCP</w:t>
      </w:r>
      <w:r>
        <w:rPr>
          <w:rFonts w:hint="eastAsia"/>
        </w:rPr>
        <w:t>）、以及部署运维能力，这些往往才是交付成败的决定因素。</w:t>
      </w:r>
      <w:r>
        <w:rPr>
          <w:rFonts w:hint="eastAsia"/>
        </w:rPr>
        <w:t>(</w:t>
      </w:r>
      <w:hyperlink r:id="rId53">
        <w:r>
          <w:rPr>
            <w:rStyle w:val="af"/>
          </w:rPr>
          <w:t>MCP Protocol</w:t>
        </w:r>
      </w:hyperlink>
      <w:r>
        <w:t>)</w:t>
      </w:r>
    </w:p>
    <w:p w14:paraId="7313E55F" w14:textId="77777777" w:rsidR="00B323F0" w:rsidRDefault="00000000">
      <w:pPr>
        <w:pStyle w:val="2"/>
      </w:pPr>
      <w:bookmarkStart w:id="45" w:name="参考文献部分为公开资料与标准文档"/>
      <w:bookmarkEnd w:id="41"/>
      <w:bookmarkEnd w:id="44"/>
      <w:r>
        <w:t xml:space="preserve">8 </w:t>
      </w:r>
      <w:r>
        <w:rPr>
          <w:rFonts w:hint="eastAsia"/>
        </w:rPr>
        <w:t>参考文献（部分为公开资料与标准文档）</w:t>
      </w:r>
    </w:p>
    <w:p w14:paraId="5D536BEA" w14:textId="77777777" w:rsidR="00B323F0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课程报告要求与我的实习经历说明（要求</w:t>
      </w:r>
      <w:r>
        <w:rPr>
          <w:rFonts w:hint="eastAsia"/>
        </w:rPr>
        <w:t>.md</w:t>
      </w:r>
      <w:r>
        <w:rPr>
          <w:rFonts w:hint="eastAsia"/>
        </w:rPr>
        <w:t>）。</w:t>
      </w:r>
    </w:p>
    <w:p w14:paraId="645FDA54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MindSpore </w:t>
      </w:r>
      <w:r>
        <w:rPr>
          <w:rFonts w:hint="eastAsia"/>
        </w:rPr>
        <w:t>文档：全场景统一架构（</w:t>
      </w:r>
      <w:r>
        <w:rPr>
          <w:rFonts w:hint="eastAsia"/>
        </w:rPr>
        <w:t>MindSpore</w:t>
      </w:r>
      <w:r>
        <w:t xml:space="preserve"> </w:t>
      </w:r>
      <w:r>
        <w:rPr>
          <w:rFonts w:hint="eastAsia"/>
        </w:rPr>
        <w:t>2.6.0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54">
        <w:r>
          <w:rPr>
            <w:rStyle w:val="af"/>
          </w:rPr>
          <w:t>mindspore.cn</w:t>
        </w:r>
      </w:hyperlink>
      <w:r>
        <w:t>)</w:t>
      </w:r>
    </w:p>
    <w:p w14:paraId="4C47BF0D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MindSpore </w:t>
      </w:r>
      <w:r>
        <w:rPr>
          <w:rFonts w:hint="eastAsia"/>
        </w:rPr>
        <w:t>文档：</w:t>
      </w:r>
      <w:r>
        <w:rPr>
          <w:rFonts w:hint="eastAsia"/>
        </w:rPr>
        <w:t>PyNative</w:t>
      </w:r>
      <w:r>
        <w:rPr>
          <w:rFonts w:hint="eastAsia"/>
        </w:rPr>
        <w:t>（动态图）模式与调试说明（</w:t>
      </w:r>
      <w:r>
        <w:rPr>
          <w:rFonts w:hint="eastAsia"/>
        </w:rPr>
        <w:t>MindSpore</w:t>
      </w:r>
      <w:r>
        <w:t xml:space="preserve"> </w:t>
      </w:r>
      <w:r>
        <w:rPr>
          <w:rFonts w:hint="eastAsia"/>
        </w:rPr>
        <w:t>2.4.0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55">
        <w:r>
          <w:rPr>
            <w:rStyle w:val="af"/>
          </w:rPr>
          <w:t>mindspore.cn</w:t>
        </w:r>
      </w:hyperlink>
      <w:r>
        <w:t>)</w:t>
      </w:r>
    </w:p>
    <w:p w14:paraId="77793D32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MindSpore Transformers / MindFormers </w:t>
      </w:r>
      <w:r>
        <w:rPr>
          <w:rFonts w:hint="eastAsia"/>
        </w:rPr>
        <w:t>文档：大模型训练、微调、推理与部署套件说明（</w:t>
      </w:r>
      <w:r>
        <w:rPr>
          <w:rFonts w:hint="eastAsia"/>
        </w:rPr>
        <w:t>MindFormers</w:t>
      </w:r>
      <w:r>
        <w:t xml:space="preserve"> </w:t>
      </w:r>
      <w:r>
        <w:rPr>
          <w:rFonts w:hint="eastAsia"/>
        </w:rPr>
        <w:t>1.3.2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56">
        <w:r>
          <w:rPr>
            <w:rStyle w:val="af"/>
          </w:rPr>
          <w:t>mindspore.cn</w:t>
        </w:r>
      </w:hyperlink>
      <w:r>
        <w:t>)</w:t>
      </w:r>
    </w:p>
    <w:p w14:paraId="012DA174" w14:textId="77777777" w:rsidR="00B323F0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昇腾社区：</w:t>
      </w:r>
      <w:r>
        <w:rPr>
          <w:rFonts w:hint="eastAsia"/>
        </w:rPr>
        <w:t>MindIE</w:t>
      </w:r>
      <w:r>
        <w:t xml:space="preserve"> </w:t>
      </w:r>
      <w:r>
        <w:rPr>
          <w:rFonts w:hint="eastAsia"/>
        </w:rPr>
        <w:t>推理引擎产品说明与服务化接口信息。</w:t>
      </w:r>
      <w:r>
        <w:rPr>
          <w:rFonts w:hint="eastAsia"/>
        </w:rPr>
        <w:t>(</w:t>
      </w:r>
      <w:hyperlink r:id="rId57">
        <w:r>
          <w:rPr>
            <w:rStyle w:val="af"/>
          </w:rPr>
          <w:t>hiascend.com</w:t>
        </w:r>
      </w:hyperlink>
      <w:r>
        <w:t>)</w:t>
      </w:r>
    </w:p>
    <w:p w14:paraId="4E977D09" w14:textId="77777777" w:rsidR="00B323F0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昇腾社区：</w:t>
      </w:r>
      <w:r>
        <w:rPr>
          <w:rFonts w:hint="eastAsia"/>
        </w:rPr>
        <w:t>AscendCL</w:t>
      </w:r>
      <w:r>
        <w:t xml:space="preserve"> </w:t>
      </w:r>
      <w:r>
        <w:rPr>
          <w:rFonts w:hint="eastAsia"/>
        </w:rPr>
        <w:t>应用开发环境准备与推理应用开发流程（</w:t>
      </w:r>
      <w:r>
        <w:rPr>
          <w:rFonts w:hint="eastAsia"/>
        </w:rPr>
        <w:t>CANN</w:t>
      </w:r>
      <w:r>
        <w:t xml:space="preserve"> </w:t>
      </w:r>
      <w:r>
        <w:rPr>
          <w:rFonts w:hint="eastAsia"/>
        </w:rPr>
        <w:t>社区版文档）。</w:t>
      </w:r>
      <w:r>
        <w:rPr>
          <w:rFonts w:hint="eastAsia"/>
        </w:rPr>
        <w:t>(</w:t>
      </w:r>
      <w:hyperlink r:id="rId58">
        <w:r>
          <w:rPr>
            <w:rStyle w:val="af"/>
          </w:rPr>
          <w:t>hiascend.com</w:t>
        </w:r>
      </w:hyperlink>
      <w:r>
        <w:t>)</w:t>
      </w:r>
    </w:p>
    <w:p w14:paraId="24A4AE52" w14:textId="77777777" w:rsidR="00B323F0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昇腾社区：</w:t>
      </w:r>
      <w:r>
        <w:rPr>
          <w:rFonts w:hint="eastAsia"/>
        </w:rPr>
        <w:t>ATC</w:t>
      </w:r>
      <w:r>
        <w:t xml:space="preserve"> </w:t>
      </w:r>
      <w:r>
        <w:rPr>
          <w:rFonts w:hint="eastAsia"/>
        </w:rPr>
        <w:t>参数</w:t>
      </w:r>
      <w:r>
        <w:t xml:space="preserve"> </w:t>
      </w:r>
      <w:r>
        <w:rPr>
          <w:rStyle w:val="VerbatimChar"/>
        </w:rPr>
        <w:t>--soc_version</w:t>
      </w:r>
      <w:r>
        <w:t xml:space="preserve"> </w:t>
      </w:r>
      <w:r>
        <w:rPr>
          <w:rFonts w:hint="eastAsia"/>
        </w:rPr>
        <w:t>说明与</w:t>
      </w:r>
      <w:r>
        <w:t xml:space="preserve"> ONNX </w:t>
      </w:r>
      <w:r>
        <w:rPr>
          <w:rFonts w:hint="eastAsia"/>
        </w:rPr>
        <w:t>转</w:t>
      </w:r>
      <w:r>
        <w:t xml:space="preserve"> OM </w:t>
      </w:r>
      <w:r>
        <w:rPr>
          <w:rFonts w:hint="eastAsia"/>
        </w:rPr>
        <w:t>快速指引（</w:t>
      </w:r>
      <w:r>
        <w:rPr>
          <w:rFonts w:hint="eastAsia"/>
        </w:rPr>
        <w:t>CANN</w:t>
      </w:r>
      <w:r>
        <w:t xml:space="preserve"> </w:t>
      </w:r>
      <w:r>
        <w:rPr>
          <w:rFonts w:hint="eastAsia"/>
        </w:rPr>
        <w:t>社区版文档）。</w:t>
      </w:r>
      <w:r>
        <w:rPr>
          <w:rFonts w:hint="eastAsia"/>
        </w:rPr>
        <w:t>(</w:t>
      </w:r>
      <w:hyperlink r:id="rId59">
        <w:r>
          <w:rPr>
            <w:rStyle w:val="af"/>
          </w:rPr>
          <w:t>hiascend.com</w:t>
        </w:r>
      </w:hyperlink>
      <w:r>
        <w:t>)</w:t>
      </w:r>
    </w:p>
    <w:p w14:paraId="5CC03BE1" w14:textId="77777777" w:rsidR="00B323F0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昇腾社区：</w:t>
      </w:r>
      <w:r>
        <w:rPr>
          <w:rFonts w:hint="eastAsia"/>
        </w:rPr>
        <w:t>CANN</w:t>
      </w:r>
      <w:r>
        <w:t xml:space="preserve"> </w:t>
      </w:r>
      <w:r>
        <w:rPr>
          <w:rFonts w:hint="eastAsia"/>
        </w:rPr>
        <w:t>安装时驱动版本不兼容的故障案例库。</w:t>
      </w:r>
      <w:r>
        <w:rPr>
          <w:rFonts w:hint="eastAsia"/>
        </w:rPr>
        <w:t>(</w:t>
      </w:r>
      <w:hyperlink r:id="rId60">
        <w:r>
          <w:rPr>
            <w:rStyle w:val="af"/>
          </w:rPr>
          <w:t>hiascend.com</w:t>
        </w:r>
      </w:hyperlink>
      <w:r>
        <w:t>)</w:t>
      </w:r>
    </w:p>
    <w:p w14:paraId="55C61A80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Qwen/Qwen3-32B </w:t>
      </w:r>
      <w:r>
        <w:rPr>
          <w:rFonts w:hint="eastAsia"/>
        </w:rPr>
        <w:t>模型卡（</w:t>
      </w:r>
      <w:r>
        <w:rPr>
          <w:rFonts w:hint="eastAsia"/>
        </w:rPr>
        <w:t>Hugging</w:t>
      </w:r>
      <w:r>
        <w:t xml:space="preserve"> </w:t>
      </w:r>
      <w:r>
        <w:rPr>
          <w:rFonts w:hint="eastAsia"/>
        </w:rPr>
        <w:t>Face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61">
        <w:r>
          <w:rPr>
            <w:rStyle w:val="af"/>
          </w:rPr>
          <w:t>Hugging Face</w:t>
        </w:r>
      </w:hyperlink>
      <w:r>
        <w:t>)</w:t>
      </w:r>
    </w:p>
    <w:p w14:paraId="2BF392B1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Komatsuzaki et al. Sparse Upcycling: Training Mixture-of-Experts from Dense </w:t>
      </w:r>
      <w:r>
        <w:rPr>
          <w:rFonts w:hint="eastAsia"/>
        </w:rPr>
        <w:t>Checkpoints</w:t>
      </w:r>
      <w:r>
        <w:rPr>
          <w:rFonts w:hint="eastAsia"/>
        </w:rPr>
        <w:t>（</w:t>
      </w:r>
      <w:r>
        <w:rPr>
          <w:rFonts w:hint="eastAsia"/>
        </w:rPr>
        <w:t>arXiv:2212.05055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62">
        <w:r>
          <w:rPr>
            <w:rStyle w:val="af"/>
          </w:rPr>
          <w:t>arXiv</w:t>
        </w:r>
      </w:hyperlink>
      <w:r>
        <w:t>)</w:t>
      </w:r>
    </w:p>
    <w:p w14:paraId="3A4F633F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Upcycling Large Language Models into Mixture of </w:t>
      </w:r>
      <w:r>
        <w:rPr>
          <w:rFonts w:hint="eastAsia"/>
        </w:rPr>
        <w:t>Experts</w:t>
      </w:r>
      <w:r>
        <w:rPr>
          <w:rFonts w:hint="eastAsia"/>
        </w:rPr>
        <w:t>（</w:t>
      </w:r>
      <w:r>
        <w:rPr>
          <w:rFonts w:hint="eastAsia"/>
        </w:rPr>
        <w:t>arXiv:2410.07524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63">
        <w:r>
          <w:rPr>
            <w:rStyle w:val="af"/>
          </w:rPr>
          <w:t>arXiv</w:t>
        </w:r>
      </w:hyperlink>
      <w:r>
        <w:t>)</w:t>
      </w:r>
    </w:p>
    <w:p w14:paraId="129F44A7" w14:textId="77777777" w:rsidR="00B323F0" w:rsidRDefault="00000000">
      <w:pPr>
        <w:pStyle w:val="Compact"/>
        <w:numPr>
          <w:ilvl w:val="0"/>
          <w:numId w:val="67"/>
        </w:numPr>
      </w:pPr>
      <w:r>
        <w:lastRenderedPageBreak/>
        <w:t xml:space="preserve">Xu et al. A Survey on Knowledge Distillation of Large Language </w:t>
      </w:r>
      <w:r>
        <w:rPr>
          <w:rFonts w:hint="eastAsia"/>
        </w:rPr>
        <w:t>Models</w:t>
      </w:r>
      <w:r>
        <w:rPr>
          <w:rFonts w:hint="eastAsia"/>
        </w:rPr>
        <w:t>（</w:t>
      </w:r>
      <w:r>
        <w:rPr>
          <w:rFonts w:hint="eastAsia"/>
        </w:rPr>
        <w:t>arXiv:2402.13116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64">
        <w:r>
          <w:rPr>
            <w:rStyle w:val="af"/>
          </w:rPr>
          <w:t>arXiv</w:t>
        </w:r>
      </w:hyperlink>
      <w:r>
        <w:t>)</w:t>
      </w:r>
    </w:p>
    <w:p w14:paraId="03196934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Rafailov et al. Direct Preference </w:t>
      </w:r>
      <w:r>
        <w:rPr>
          <w:rFonts w:hint="eastAsia"/>
        </w:rPr>
        <w:t>Optimization</w:t>
      </w:r>
      <w:r>
        <w:rPr>
          <w:rFonts w:hint="eastAsia"/>
        </w:rPr>
        <w:t>（</w:t>
      </w:r>
      <w:r>
        <w:rPr>
          <w:rFonts w:hint="eastAsia"/>
        </w:rPr>
        <w:t>arXiv:2305.18290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65">
        <w:r>
          <w:rPr>
            <w:rStyle w:val="af"/>
          </w:rPr>
          <w:t>arXiv</w:t>
        </w:r>
      </w:hyperlink>
      <w:r>
        <w:t>)</w:t>
      </w:r>
    </w:p>
    <w:p w14:paraId="00E59BA7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Kim et al. Medical Hallucinations in Foundation Models and Their Impact on </w:t>
      </w:r>
      <w:r>
        <w:rPr>
          <w:rFonts w:hint="eastAsia"/>
        </w:rPr>
        <w:t>Healthcare</w:t>
      </w:r>
      <w:r>
        <w:rPr>
          <w:rFonts w:hint="eastAsia"/>
        </w:rPr>
        <w:t>（</w:t>
      </w:r>
      <w:r>
        <w:rPr>
          <w:rFonts w:hint="eastAsia"/>
        </w:rPr>
        <w:t>arXiv:2503.05777</w:t>
      </w:r>
      <w:r>
        <w:rPr>
          <w:rFonts w:hint="eastAsia"/>
        </w:rPr>
        <w:t>）及其开源资料库。</w:t>
      </w:r>
      <w:r>
        <w:rPr>
          <w:rFonts w:hint="eastAsia"/>
        </w:rPr>
        <w:t>(</w:t>
      </w:r>
      <w:hyperlink r:id="rId66">
        <w:r>
          <w:rPr>
            <w:rStyle w:val="af"/>
          </w:rPr>
          <w:t>arXiv</w:t>
        </w:r>
      </w:hyperlink>
      <w:r>
        <w:t>)</w:t>
      </w:r>
    </w:p>
    <w:p w14:paraId="03910C26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WHO. Ethics and governance of artificial intelligence for </w:t>
      </w:r>
      <w:r>
        <w:rPr>
          <w:rFonts w:hint="eastAsia"/>
        </w:rPr>
        <w:t>health</w:t>
      </w:r>
      <w:r>
        <w:rPr>
          <w:rFonts w:hint="eastAsia"/>
        </w:rPr>
        <w:t>（</w:t>
      </w:r>
      <w:r>
        <w:rPr>
          <w:rFonts w:hint="eastAsia"/>
        </w:rPr>
        <w:t>2021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67">
        <w:r>
          <w:rPr>
            <w:rStyle w:val="af"/>
          </w:rPr>
          <w:t>World Health Organization</w:t>
        </w:r>
      </w:hyperlink>
      <w:r>
        <w:t>)</w:t>
      </w:r>
    </w:p>
    <w:p w14:paraId="6E8BB3EF" w14:textId="77777777" w:rsidR="00B323F0" w:rsidRDefault="00000000">
      <w:pPr>
        <w:pStyle w:val="Compact"/>
        <w:numPr>
          <w:ilvl w:val="0"/>
          <w:numId w:val="67"/>
        </w:numPr>
      </w:pPr>
      <w:r>
        <w:t>U.S. FDA. Good Machine Learning Practice for Medical Device Development: Guiding Principles</w:t>
      </w:r>
      <w:r>
        <w:t>。</w:t>
      </w:r>
      <w:r>
        <w:t>(</w:t>
      </w:r>
      <w:hyperlink r:id="rId68">
        <w:r>
          <w:rPr>
            <w:rStyle w:val="af"/>
          </w:rPr>
          <w:t>U.S. Food and Drug Administration</w:t>
        </w:r>
      </w:hyperlink>
      <w:r>
        <w:t>)</w:t>
      </w:r>
    </w:p>
    <w:p w14:paraId="0082D65D" w14:textId="77777777" w:rsidR="00B323F0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Mem0</w:t>
      </w:r>
      <w:r>
        <w:rPr>
          <w:rFonts w:hint="eastAsia"/>
        </w:rPr>
        <w:t>：</w:t>
      </w:r>
      <w:r>
        <w:rPr>
          <w:rFonts w:hint="eastAsia"/>
        </w:rPr>
        <w:t>Universal</w:t>
      </w:r>
      <w:r>
        <w:t xml:space="preserve"> memory layer for AI </w:t>
      </w:r>
      <w:r>
        <w:rPr>
          <w:rFonts w:hint="eastAsia"/>
        </w:rPr>
        <w:t>Agents</w:t>
      </w:r>
      <w:r>
        <w:rPr>
          <w:rFonts w:hint="eastAsia"/>
        </w:rPr>
        <w:t>（</w:t>
      </w:r>
      <w:r>
        <w:rPr>
          <w:rFonts w:hint="eastAsia"/>
        </w:rPr>
        <w:t>GitHub</w:t>
      </w:r>
      <w:r>
        <w:rPr>
          <w:rFonts w:hint="eastAsia"/>
        </w:rPr>
        <w:t>）。</w:t>
      </w:r>
      <w:r>
        <w:rPr>
          <w:rFonts w:hint="eastAsia"/>
        </w:rPr>
        <w:t>(</w:t>
      </w:r>
      <w:hyperlink r:id="rId69">
        <w:r>
          <w:rPr>
            <w:rStyle w:val="af"/>
          </w:rPr>
          <w:t>GitHub</w:t>
        </w:r>
      </w:hyperlink>
      <w:r>
        <w:t>)</w:t>
      </w:r>
    </w:p>
    <w:p w14:paraId="3666611D" w14:textId="77777777" w:rsidR="00B323F0" w:rsidRDefault="00000000">
      <w:pPr>
        <w:pStyle w:val="Compact"/>
        <w:numPr>
          <w:ilvl w:val="0"/>
          <w:numId w:val="67"/>
        </w:numPr>
      </w:pPr>
      <w:r>
        <w:t xml:space="preserve">Model Context </w:t>
      </w:r>
      <w:r>
        <w:rPr>
          <w:rFonts w:hint="eastAsia"/>
        </w:rPr>
        <w:t>Protocol</w:t>
      </w:r>
      <w:r>
        <w:rPr>
          <w:rFonts w:hint="eastAsia"/>
        </w:rPr>
        <w:t>（</w:t>
      </w:r>
      <w:r>
        <w:rPr>
          <w:rFonts w:hint="eastAsia"/>
        </w:rPr>
        <w:t>MCP</w:t>
      </w:r>
      <w:r>
        <w:rPr>
          <w:rFonts w:hint="eastAsia"/>
        </w:rPr>
        <w:t>）</w:t>
      </w:r>
      <w:r>
        <w:rPr>
          <w:rFonts w:hint="eastAsia"/>
        </w:rPr>
        <w:t>Specification</w:t>
      </w:r>
      <w:r>
        <w:rPr>
          <w:rFonts w:hint="eastAsia"/>
        </w:rPr>
        <w:t>（官方规范站点）。</w:t>
      </w:r>
      <w:r>
        <w:rPr>
          <w:rFonts w:hint="eastAsia"/>
        </w:rPr>
        <w:t>(</w:t>
      </w:r>
      <w:hyperlink r:id="rId70">
        <w:r>
          <w:rPr>
            <w:rStyle w:val="af"/>
          </w:rPr>
          <w:t>MCP Protocol</w:t>
        </w:r>
      </w:hyperlink>
      <w:r>
        <w:t>)</w:t>
      </w:r>
    </w:p>
    <w:bookmarkEnd w:id="0"/>
    <w:bookmarkEnd w:id="45"/>
    <w:p w14:paraId="10A85946" w14:textId="28EA920B" w:rsidR="00B323F0" w:rsidRDefault="00B323F0">
      <w:pPr>
        <w:pStyle w:val="FirstParagraph"/>
      </w:pPr>
    </w:p>
    <w:sectPr w:rsidR="00B323F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2EFE5" w14:textId="77777777" w:rsidR="00684851" w:rsidRDefault="00684851" w:rsidP="004B7172">
      <w:pPr>
        <w:spacing w:after="0"/>
      </w:pPr>
      <w:r>
        <w:separator/>
      </w:r>
    </w:p>
  </w:endnote>
  <w:endnote w:type="continuationSeparator" w:id="0">
    <w:p w14:paraId="79AD592C" w14:textId="77777777" w:rsidR="00684851" w:rsidRDefault="00684851" w:rsidP="004B71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2D8FC" w14:textId="77777777" w:rsidR="00684851" w:rsidRDefault="00684851" w:rsidP="004B7172">
      <w:pPr>
        <w:spacing w:after="0"/>
      </w:pPr>
      <w:r>
        <w:separator/>
      </w:r>
    </w:p>
  </w:footnote>
  <w:footnote w:type="continuationSeparator" w:id="0">
    <w:p w14:paraId="1C9B2662" w14:textId="77777777" w:rsidR="00684851" w:rsidRDefault="00684851" w:rsidP="004B71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3A9C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0241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2388150">
    <w:abstractNumId w:val="0"/>
  </w:num>
  <w:num w:numId="2" w16cid:durableId="8420915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57355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47900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92078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75567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4906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90186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91120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02836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47912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618531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960805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429693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96440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248573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832910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581545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37899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435496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310404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932012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474867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247775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3079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03640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775020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02793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917591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354369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755061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14369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3136820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830775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24281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973624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026120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309180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607084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402554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530469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1096168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066113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78431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8484472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032807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433392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7274610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3941564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5565011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9862072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7139644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20144554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268602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1235019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5333044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7610249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016509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2657264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230003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68408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0032463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05700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6769301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6616901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247176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176947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3F0"/>
    <w:rsid w:val="00010106"/>
    <w:rsid w:val="000A7143"/>
    <w:rsid w:val="004B7172"/>
    <w:rsid w:val="00684851"/>
    <w:rsid w:val="009E0DA8"/>
    <w:rsid w:val="00B323F0"/>
    <w:rsid w:val="00E01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97729"/>
  <w15:docId w15:val="{CF5C1697-C5BB-4A99-9F7E-162017B0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B71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B7172"/>
    <w:rPr>
      <w:sz w:val="18"/>
      <w:szCs w:val="18"/>
    </w:rPr>
  </w:style>
  <w:style w:type="paragraph" w:styleId="af2">
    <w:name w:val="footer"/>
    <w:basedOn w:val="a"/>
    <w:link w:val="af3"/>
    <w:rsid w:val="004B717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B71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indspore.cn/mindformers/docs/zh-CN/r1.3.2/index.html?utm_source=chatgpt.com" TargetMode="External"/><Relationship Id="rId21" Type="http://schemas.openxmlformats.org/officeDocument/2006/relationships/hyperlink" Target="https://arxiv.org/abs/2101.03961?utm_source=chatgpt.com" TargetMode="External"/><Relationship Id="rId42" Type="http://schemas.openxmlformats.org/officeDocument/2006/relationships/hyperlink" Target="https://blog.csdn.net/cc_beolus/article/details/148793506?utm_source=chatgpt.com" TargetMode="External"/><Relationship Id="rId47" Type="http://schemas.openxmlformats.org/officeDocument/2006/relationships/hyperlink" Target="https://arxiv.org/abs/2503.05777?utm_source=chatgpt.com" TargetMode="External"/><Relationship Id="rId63" Type="http://schemas.openxmlformats.org/officeDocument/2006/relationships/hyperlink" Target="https://arxiv.org/abs/2410.07524?utm_source=chatgpt.com" TargetMode="External"/><Relationship Id="rId68" Type="http://schemas.openxmlformats.org/officeDocument/2006/relationships/hyperlink" Target="https://www.fda.gov/medical-devices/software-medical-device-samd/good-machine-learning-practice-medical-device-development-guiding-principles?utm_source=chatgpt.com" TargetMode="External"/><Relationship Id="rId7" Type="http://schemas.openxmlformats.org/officeDocument/2006/relationships/hyperlink" Target="https://www.who.int/publications/i/item/9789240029200?utm_source=chatgpt.com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mdpi.com/2079-9292/14/21/4227?utm_source=chatgpt.com" TargetMode="External"/><Relationship Id="rId29" Type="http://schemas.openxmlformats.org/officeDocument/2006/relationships/hyperlink" Target="https://www.mindspore.cn/mindinsight/docs/zh-CN/r1.7/migrate_3rd_scripts_mindconverter.html?utm_source=chatgpt.com" TargetMode="External"/><Relationship Id="rId11" Type="http://schemas.openxmlformats.org/officeDocument/2006/relationships/hyperlink" Target="https://www.hiascend.com/document/detail/zh/CANNCommunityEdition/800alpha001/devguide/appdevg/aclcppdevg/aclcppdevg_01_0004.html?utm_source=chatgpt.com" TargetMode="External"/><Relationship Id="rId24" Type="http://schemas.openxmlformats.org/officeDocument/2006/relationships/hyperlink" Target="https://www.mindspore.cn/docs/en/r2.4.0/model_train/program_form/pynative.html?utm_source=chatgpt.com" TargetMode="External"/><Relationship Id="rId32" Type="http://schemas.openxmlformats.org/officeDocument/2006/relationships/hyperlink" Target="https://github.com/mem0ai/mem0?utm_source=chatgpt.com" TargetMode="External"/><Relationship Id="rId37" Type="http://schemas.openxmlformats.org/officeDocument/2006/relationships/hyperlink" Target="https://www.hiascend.com/software/mindie?utm_source=chatgpt.com" TargetMode="External"/><Relationship Id="rId40" Type="http://schemas.openxmlformats.org/officeDocument/2006/relationships/hyperlink" Target="https://www.hiascend.com/document/caselibrary/detail/canncase_0022?utm_source=chatgpt.com" TargetMode="External"/><Relationship Id="rId45" Type="http://schemas.openxmlformats.org/officeDocument/2006/relationships/hyperlink" Target="https://www.mindspore.cn/mindformers/docs/zh-CN/r1.3.2/index.html?utm_source=chatgpt.com" TargetMode="External"/><Relationship Id="rId53" Type="http://schemas.openxmlformats.org/officeDocument/2006/relationships/hyperlink" Target="https://modelcontextprotocol.info/specification/?utm_source=chatgpt.com" TargetMode="External"/><Relationship Id="rId58" Type="http://schemas.openxmlformats.org/officeDocument/2006/relationships/hyperlink" Target="https://www.hiascend.com/document/detail/zh/CANNCommunityEdition/800alpha001/devguide/appdevg/aclcppdevg/aclcppdevg_01_0004.html?utm_source=chatgpt.com" TargetMode="External"/><Relationship Id="rId66" Type="http://schemas.openxmlformats.org/officeDocument/2006/relationships/hyperlink" Target="https://arxiv.org/abs/2503.05777?utm_source=chatgpt.com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huggingface.co/Qwen/Qwen3-32B?utm_source=chatgpt.com" TargetMode="External"/><Relationship Id="rId19" Type="http://schemas.openxmlformats.org/officeDocument/2006/relationships/hyperlink" Target="https://www.mindspore.cn/mindformers/docs/zh-CN/r1.3.2/index.html?utm_source=chatgpt.com" TargetMode="External"/><Relationship Id="rId14" Type="http://schemas.openxmlformats.org/officeDocument/2006/relationships/hyperlink" Target="https://www.who.int/publications/i/item/9789240029200?utm_source=chatgpt.com" TargetMode="External"/><Relationship Id="rId22" Type="http://schemas.openxmlformats.org/officeDocument/2006/relationships/hyperlink" Target="https://arxiv.org/abs/2402.13116?utm_source=chatgpt.com" TargetMode="External"/><Relationship Id="rId27" Type="http://schemas.openxmlformats.org/officeDocument/2006/relationships/hyperlink" Target="https://www.hiascend.com/document/caselibrary/detail/canncase_0022?utm_source=chatgpt.com" TargetMode="External"/><Relationship Id="rId30" Type="http://schemas.openxmlformats.org/officeDocument/2006/relationships/hyperlink" Target="https://www.hiascend.com/document/detail/zh/Pytorch/700/ptmoddevg/trainingmigrguide/PT_LMTMOG_0002.html?utm_source=chatgpt.com" TargetMode="External"/><Relationship Id="rId35" Type="http://schemas.openxmlformats.org/officeDocument/2006/relationships/hyperlink" Target="https://www.hiascend.com/document/detail/zh/CANNCommunityEdition/800alpha003/devaids/devtools/atc/atlasatcparam_16_0036.html?utm_source=chatgpt.com" TargetMode="External"/><Relationship Id="rId43" Type="http://schemas.openxmlformats.org/officeDocument/2006/relationships/hyperlink" Target="https://www.hiascend.com/software/mindie?utm_source=chatgpt.com" TargetMode="External"/><Relationship Id="rId48" Type="http://schemas.openxmlformats.org/officeDocument/2006/relationships/hyperlink" Target="https://www.fda.gov/medical-devices/software-medical-device-samd/good-machine-learning-practice-medical-device-development-guiding-principles?utm_source=chatgpt.com" TargetMode="External"/><Relationship Id="rId56" Type="http://schemas.openxmlformats.org/officeDocument/2006/relationships/hyperlink" Target="https://www.mindspore.cn/mindformers/docs/zh-CN/r1.3.2/index.html?utm_source=chatgpt.com" TargetMode="External"/><Relationship Id="rId64" Type="http://schemas.openxmlformats.org/officeDocument/2006/relationships/hyperlink" Target="https://arxiv.org/abs/2402.13116?utm_source=chatgpt.com" TargetMode="External"/><Relationship Id="rId69" Type="http://schemas.openxmlformats.org/officeDocument/2006/relationships/hyperlink" Target="https://github.com/mem0ai/mem0?utm_source=chatgpt.com" TargetMode="External"/><Relationship Id="rId8" Type="http://schemas.openxmlformats.org/officeDocument/2006/relationships/hyperlink" Target="https://github.com/mem0ai/mem0?utm_source=chatgpt.com" TargetMode="External"/><Relationship Id="rId51" Type="http://schemas.openxmlformats.org/officeDocument/2006/relationships/hyperlink" Target="https://www.hiascend.com/software/mindie?utm_source=chatgpt.com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hiascend.com/document/caselibrary/detail/canncase_0022?utm_source=chatgpt.com" TargetMode="External"/><Relationship Id="rId17" Type="http://schemas.openxmlformats.org/officeDocument/2006/relationships/hyperlink" Target="https://huggingface.co/Qwen/Qwen3-32B?utm_source=chatgpt.com" TargetMode="External"/><Relationship Id="rId25" Type="http://schemas.openxmlformats.org/officeDocument/2006/relationships/hyperlink" Target="https://www.hiascend.com/document/detail/zh/CANNCommunityEdition/82RC1alpha002/API/ascendcopapi/atlasascendc_api_07_0869.html?utm_source=chatgpt.com" TargetMode="External"/><Relationship Id="rId33" Type="http://schemas.openxmlformats.org/officeDocument/2006/relationships/hyperlink" Target="https://modelcontextprotocol.info/specification/?utm_source=chatgpt.com" TargetMode="External"/><Relationship Id="rId38" Type="http://schemas.openxmlformats.org/officeDocument/2006/relationships/hyperlink" Target="https://www.hiascend.com/software/mindie?utm_source=chatgpt.com" TargetMode="External"/><Relationship Id="rId46" Type="http://schemas.openxmlformats.org/officeDocument/2006/relationships/hyperlink" Target="https://www.hiascend.com/document/detail/zh/Pytorch/700/ptmoddevg/trainingmigrguide/PT_LMTMOG_0002.html?utm_source=chatgpt.com" TargetMode="External"/><Relationship Id="rId59" Type="http://schemas.openxmlformats.org/officeDocument/2006/relationships/hyperlink" Target="https://www.hiascend.com/document/detail/zh/CANNCommunityEdition/800alpha003/devaids/devtools/atc/atlasatcparam_16_0036.html?utm_source=chatgpt.com" TargetMode="External"/><Relationship Id="rId67" Type="http://schemas.openxmlformats.org/officeDocument/2006/relationships/hyperlink" Target="https://www.who.int/publications/i/item/9789240029200?utm_source=chatgpt.com" TargetMode="External"/><Relationship Id="rId20" Type="http://schemas.openxmlformats.org/officeDocument/2006/relationships/hyperlink" Target="https://arxiv.org/abs/2212.05055?utm_source=chatgpt.com" TargetMode="External"/><Relationship Id="rId41" Type="http://schemas.openxmlformats.org/officeDocument/2006/relationships/hyperlink" Target="https://www.hiascend.com/document/caselibrary/detail/canncase_0022?utm_source=chatgpt.com" TargetMode="External"/><Relationship Id="rId54" Type="http://schemas.openxmlformats.org/officeDocument/2006/relationships/hyperlink" Target="https://www.mindspore.cn/docs/zh-CN/r2.6.0/design/all_scenarios.html?utm_source=chatgpt.com" TargetMode="External"/><Relationship Id="rId62" Type="http://schemas.openxmlformats.org/officeDocument/2006/relationships/hyperlink" Target="https://arxiv.org/abs/2212.05055?utm_source=chatgpt.com" TargetMode="External"/><Relationship Id="rId70" Type="http://schemas.openxmlformats.org/officeDocument/2006/relationships/hyperlink" Target="https://modelcontextprotocol.info/specification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rxiv.org/abs/2503.05777?utm_source=chatgpt.com" TargetMode="External"/><Relationship Id="rId23" Type="http://schemas.openxmlformats.org/officeDocument/2006/relationships/hyperlink" Target="https://arxiv.org/abs/2305.18290?utm_source=chatgpt.com" TargetMode="External"/><Relationship Id="rId28" Type="http://schemas.openxmlformats.org/officeDocument/2006/relationships/hyperlink" Target="https://www.mindspore.cn/docs/zh-CN/r2.6.0/design/all_scenarios.html?utm_source=chatgpt.com" TargetMode="External"/><Relationship Id="rId36" Type="http://schemas.openxmlformats.org/officeDocument/2006/relationships/hyperlink" Target="https://www.hiascend.com/document/detail/zh/CANNCommunityEdition/800alpha003/devguide/appdevg/aclcppdevg/aclcppdevg_000026.html?utm_source=chatgpt.com" TargetMode="External"/><Relationship Id="rId49" Type="http://schemas.openxmlformats.org/officeDocument/2006/relationships/hyperlink" Target="https://www.mindspore.cn/mindformers/docs/zh-CN/r1.3.2/index.html?utm_source=chatgpt.com" TargetMode="External"/><Relationship Id="rId57" Type="http://schemas.openxmlformats.org/officeDocument/2006/relationships/hyperlink" Target="https://www.hiascend.com/software/mindie?utm_source=chatgpt.com" TargetMode="External"/><Relationship Id="rId10" Type="http://schemas.openxmlformats.org/officeDocument/2006/relationships/hyperlink" Target="https://www.mindspore.cn/docs/zh-CN/r2.6.0/design/all_scenarios.html?utm_source=chatgpt.com" TargetMode="External"/><Relationship Id="rId31" Type="http://schemas.openxmlformats.org/officeDocument/2006/relationships/hyperlink" Target="https://ragflow.io/blog/implementing-text2sql-with-ragflow?utm_source=chatgpt.com" TargetMode="External"/><Relationship Id="rId44" Type="http://schemas.openxmlformats.org/officeDocument/2006/relationships/hyperlink" Target="https://bbs.huaweicloud.com/blogs/441244?utm_source=chatgpt.com" TargetMode="External"/><Relationship Id="rId52" Type="http://schemas.openxmlformats.org/officeDocument/2006/relationships/hyperlink" Target="https://arxiv.org/abs/2503.05777?utm_source=chatgpt.com" TargetMode="External"/><Relationship Id="rId60" Type="http://schemas.openxmlformats.org/officeDocument/2006/relationships/hyperlink" Target="https://www.hiascend.com/document/caselibrary/detail/canncase_0022?utm_source=chatgpt.com" TargetMode="External"/><Relationship Id="rId65" Type="http://schemas.openxmlformats.org/officeDocument/2006/relationships/hyperlink" Target="https://arxiv.org/abs/2305.18290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odelcontextprotocol.info/specification/?utm_source=chatgpt.com" TargetMode="External"/><Relationship Id="rId13" Type="http://schemas.openxmlformats.org/officeDocument/2006/relationships/hyperlink" Target="https://bbs.huaweicloud.com/blogs/441244?utm_source=chatgpt.com" TargetMode="External"/><Relationship Id="rId18" Type="http://schemas.openxmlformats.org/officeDocument/2006/relationships/hyperlink" Target="https://huggingface.co/Qwen/Qwen3-32B?utm_source=chatgpt.com" TargetMode="External"/><Relationship Id="rId39" Type="http://schemas.openxmlformats.org/officeDocument/2006/relationships/hyperlink" Target="https://zhuanlan.zhihu.com/p/1895501583975957334?utm_source=chatgpt.com" TargetMode="External"/><Relationship Id="rId34" Type="http://schemas.openxmlformats.org/officeDocument/2006/relationships/hyperlink" Target="https://www.who.int/publications/i/item/9789240029200?utm_source=chatgpt.com" TargetMode="External"/><Relationship Id="rId50" Type="http://schemas.openxmlformats.org/officeDocument/2006/relationships/hyperlink" Target="https://zhuanlan.zhihu.com/p/1895501583975957334?utm_source=chatgpt.com" TargetMode="External"/><Relationship Id="rId55" Type="http://schemas.openxmlformats.org/officeDocument/2006/relationships/hyperlink" Target="https://www.mindspore.cn/docs/en/r2.4.0/model_train/program_form/pynativ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2816</Words>
  <Characters>16052</Characters>
  <Application>Microsoft Office Word</Application>
  <DocSecurity>0</DocSecurity>
  <Lines>133</Lines>
  <Paragraphs>37</Paragraphs>
  <ScaleCrop>false</ScaleCrop>
  <Company/>
  <LinksUpToDate>false</LinksUpToDate>
  <CharactersWithSpaces>18831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QY Z</cp:lastModifiedBy>
  <cp:revision>5</cp:revision>
  <dcterms:created xsi:type="dcterms:W3CDTF">2026-01-15T07:52:00Z</dcterms:created>
  <dcterms:modified xsi:type="dcterms:W3CDTF">2026-01-15T07:54:00Z</dcterms:modified>
</cp:coreProperties>
</file>