
<file path=[Content_Types].xml><?xml version="1.0" encoding="utf-8"?>
<Types xmlns="http://schemas.openxmlformats.org/package/2006/content-types">
  <Default Extension="jp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026A148" w14:textId="77777777" w:rsidR="00D15CDA" w:rsidRDefault="00000000">
      <w:pPr>
        <w:pStyle w:val="FirstParagraph"/>
      </w:pPr>
      <w:r>
        <w:rPr>
          <w:noProof/>
        </w:rPr>
        <w:drawing>
          <wp:inline distT="0" distB="0" distL="0" distR="0" wp14:anchorId="648D1BA3" wp14:editId="146A178E">
            <wp:extent cx="5334000" cy="1065595"/>
            <wp:effectExtent l="0" t="0" r="0" b="0"/>
            <wp:docPr id="10" name="Picture"/>
            <wp:cNvGraphicFramePr/>
            <a:graphic xmlns:a="http://schemas.openxmlformats.org/drawingml/2006/main">
              <a:graphicData uri="http://schemas.openxmlformats.org/drawingml/2006/picture">
                <pic:pic xmlns:pic="http://schemas.openxmlformats.org/drawingml/2006/picture">
                  <pic:nvPicPr>
                    <pic:cNvPr id="11" name="Picture" descr="images/ede682b8c1efd113666f6cd88b8798a736be753e01fb0e2eeed619ae1e6c9098.jpg"/>
                    <pic:cNvPicPr>
                      <a:picLocks noChangeAspect="1" noChangeArrowheads="1"/>
                    </pic:cNvPicPr>
                  </pic:nvPicPr>
                  <pic:blipFill>
                    <a:blip r:embed="rId5"/>
                    <a:stretch>
                      <a:fillRect/>
                    </a:stretch>
                  </pic:blipFill>
                  <pic:spPr bwMode="auto">
                    <a:xfrm>
                      <a:off x="0" y="0"/>
                      <a:ext cx="5334000" cy="1065595"/>
                    </a:xfrm>
                    <a:prstGeom prst="rect">
                      <a:avLst/>
                    </a:prstGeom>
                    <a:noFill/>
                    <a:ln w="9525">
                      <a:noFill/>
                      <a:headEnd/>
                      <a:tailEnd/>
                    </a:ln>
                  </pic:spPr>
                </pic:pic>
              </a:graphicData>
            </a:graphic>
          </wp:inline>
        </w:drawing>
      </w:r>
    </w:p>
    <w:p w14:paraId="190995E8" w14:textId="77777777" w:rsidR="00EC487E" w:rsidRDefault="00EC487E" w:rsidP="00EC487E">
      <w:pPr>
        <w:pStyle w:val="a0"/>
        <w:jc w:val="center"/>
        <w:rPr>
          <w:b/>
          <w:bCs/>
          <w:sz w:val="52"/>
          <w:szCs w:val="52"/>
        </w:rPr>
      </w:pPr>
    </w:p>
    <w:p w14:paraId="6D2BE10F" w14:textId="77777777" w:rsidR="00EC487E" w:rsidRDefault="00EC487E" w:rsidP="00EC487E">
      <w:pPr>
        <w:pStyle w:val="a0"/>
        <w:jc w:val="center"/>
        <w:rPr>
          <w:b/>
          <w:bCs/>
          <w:sz w:val="52"/>
          <w:szCs w:val="52"/>
        </w:rPr>
      </w:pPr>
    </w:p>
    <w:p w14:paraId="2F01DFC3" w14:textId="77777777" w:rsidR="00EC487E" w:rsidRDefault="00EC487E" w:rsidP="00EC487E">
      <w:pPr>
        <w:pStyle w:val="a0"/>
        <w:jc w:val="center"/>
        <w:rPr>
          <w:b/>
          <w:bCs/>
          <w:sz w:val="52"/>
          <w:szCs w:val="52"/>
        </w:rPr>
      </w:pPr>
    </w:p>
    <w:p w14:paraId="350603A0" w14:textId="4765FF59" w:rsidR="00D15CDA" w:rsidRDefault="00000000" w:rsidP="00EC487E">
      <w:pPr>
        <w:pStyle w:val="a0"/>
        <w:jc w:val="center"/>
        <w:rPr>
          <w:b/>
          <w:bCs/>
          <w:sz w:val="52"/>
          <w:szCs w:val="52"/>
        </w:rPr>
      </w:pPr>
      <w:r w:rsidRPr="00EC487E">
        <w:rPr>
          <w:rFonts w:hint="eastAsia"/>
          <w:b/>
          <w:bCs/>
          <w:sz w:val="52"/>
          <w:szCs w:val="52"/>
        </w:rPr>
        <w:t>《网络与信息安全技术》实验报告</w:t>
      </w:r>
    </w:p>
    <w:p w14:paraId="00AF2AD1" w14:textId="77777777" w:rsidR="00EC487E" w:rsidRPr="00EC487E" w:rsidRDefault="00EC487E" w:rsidP="00EC487E">
      <w:pPr>
        <w:pStyle w:val="a0"/>
        <w:jc w:val="center"/>
        <w:rPr>
          <w:rFonts w:hint="eastAsia"/>
          <w:sz w:val="52"/>
          <w:szCs w:val="52"/>
        </w:rPr>
      </w:pPr>
    </w:p>
    <w:p w14:paraId="42C5DB01" w14:textId="77777777" w:rsidR="00D15CDA" w:rsidRPr="00EC487E" w:rsidRDefault="00000000" w:rsidP="00EC487E">
      <w:pPr>
        <w:pStyle w:val="a0"/>
        <w:jc w:val="center"/>
        <w:rPr>
          <w:sz w:val="44"/>
          <w:szCs w:val="44"/>
        </w:rPr>
      </w:pPr>
      <w:r w:rsidRPr="00EC487E">
        <w:rPr>
          <w:rFonts w:hint="eastAsia"/>
          <w:sz w:val="44"/>
          <w:szCs w:val="44"/>
        </w:rPr>
        <w:t>实验名称</w:t>
      </w:r>
      <w:r w:rsidRPr="00EC487E">
        <w:rPr>
          <w:rFonts w:hint="eastAsia"/>
          <w:sz w:val="44"/>
          <w:szCs w:val="44"/>
        </w:rPr>
        <w:t>:</w:t>
      </w:r>
      <w:r w:rsidRPr="00EC487E">
        <w:rPr>
          <w:sz w:val="44"/>
          <w:szCs w:val="44"/>
        </w:rPr>
        <w:t xml:space="preserve"> </w:t>
      </w:r>
      <w:r w:rsidRPr="00EC487E">
        <w:rPr>
          <w:rFonts w:hint="eastAsia"/>
          <w:b/>
          <w:bCs/>
          <w:sz w:val="44"/>
          <w:szCs w:val="44"/>
        </w:rPr>
        <w:t>入侵检测</w:t>
      </w:r>
      <w:r w:rsidRPr="00EC487E">
        <w:rPr>
          <w:rFonts w:hint="eastAsia"/>
          <w:b/>
          <w:bCs/>
          <w:sz w:val="44"/>
          <w:szCs w:val="44"/>
        </w:rPr>
        <w:t>/</w:t>
      </w:r>
      <w:r w:rsidRPr="00EC487E">
        <w:rPr>
          <w:rFonts w:hint="eastAsia"/>
          <w:b/>
          <w:bCs/>
          <w:sz w:val="44"/>
          <w:szCs w:val="44"/>
        </w:rPr>
        <w:t>防御实验</w:t>
      </w:r>
      <w:r w:rsidRPr="00EC487E">
        <w:rPr>
          <w:sz w:val="44"/>
          <w:szCs w:val="44"/>
        </w:rPr>
        <w:t>__________</w:t>
      </w:r>
    </w:p>
    <w:p w14:paraId="3B6F92F3" w14:textId="77777777" w:rsidR="00D15CDA" w:rsidRPr="00EC487E" w:rsidRDefault="00000000" w:rsidP="00EC487E">
      <w:pPr>
        <w:pStyle w:val="a0"/>
        <w:jc w:val="center"/>
        <w:rPr>
          <w:sz w:val="44"/>
          <w:szCs w:val="44"/>
        </w:rPr>
      </w:pPr>
      <w:r w:rsidRPr="00EC487E">
        <w:rPr>
          <w:rFonts w:hint="eastAsia"/>
          <w:sz w:val="44"/>
          <w:szCs w:val="44"/>
        </w:rPr>
        <w:t>学年学期</w:t>
      </w:r>
      <w:r w:rsidRPr="00EC487E">
        <w:rPr>
          <w:rFonts w:hint="eastAsia"/>
          <w:sz w:val="44"/>
          <w:szCs w:val="44"/>
        </w:rPr>
        <w:t>:</w:t>
      </w:r>
      <w:r w:rsidRPr="00EC487E">
        <w:rPr>
          <w:sz w:val="44"/>
          <w:szCs w:val="44"/>
        </w:rPr>
        <w:t xml:space="preserve"> </w:t>
      </w:r>
      <w:r w:rsidRPr="00EC487E">
        <w:rPr>
          <w:b/>
          <w:bCs/>
          <w:sz w:val="44"/>
          <w:szCs w:val="44"/>
        </w:rPr>
        <w:t>2025</w:t>
      </w:r>
      <w:r w:rsidRPr="00EC487E">
        <w:rPr>
          <w:sz w:val="44"/>
          <w:szCs w:val="44"/>
        </w:rPr>
        <w:t>~_2026</w:t>
      </w:r>
      <w:r w:rsidRPr="00EC487E">
        <w:rPr>
          <w:rFonts w:hint="eastAsia"/>
          <w:sz w:val="44"/>
          <w:szCs w:val="44"/>
        </w:rPr>
        <w:t>学年</w:t>
      </w:r>
      <w:r w:rsidRPr="00EC487E">
        <w:rPr>
          <w:sz w:val="44"/>
          <w:szCs w:val="44"/>
        </w:rPr>
        <w:t xml:space="preserve"> </w:t>
      </w:r>
      <w:r w:rsidRPr="00EC487E">
        <w:rPr>
          <w:rFonts w:hint="eastAsia"/>
          <w:sz w:val="44"/>
          <w:szCs w:val="44"/>
        </w:rPr>
        <w:t>第</w:t>
      </w:r>
      <w:r w:rsidRPr="00EC487E">
        <w:rPr>
          <w:sz w:val="44"/>
          <w:szCs w:val="44"/>
        </w:rPr>
        <w:t>_</w:t>
      </w:r>
      <w:r w:rsidRPr="00EC487E">
        <w:rPr>
          <w:rFonts w:hint="eastAsia"/>
          <w:sz w:val="44"/>
          <w:szCs w:val="44"/>
        </w:rPr>
        <w:t>二学期</w:t>
      </w:r>
    </w:p>
    <w:p w14:paraId="42654919" w14:textId="07FA98A5" w:rsidR="00D15CDA" w:rsidRPr="00EC487E" w:rsidRDefault="00000000" w:rsidP="00EC487E">
      <w:pPr>
        <w:pStyle w:val="a0"/>
        <w:jc w:val="center"/>
        <w:rPr>
          <w:sz w:val="44"/>
          <w:szCs w:val="44"/>
        </w:rPr>
      </w:pPr>
      <w:r w:rsidRPr="00EC487E">
        <w:rPr>
          <w:rFonts w:hint="eastAsia"/>
          <w:sz w:val="44"/>
          <w:szCs w:val="44"/>
        </w:rPr>
        <w:t>专</w:t>
      </w:r>
      <w:r w:rsidRPr="00EC487E">
        <w:rPr>
          <w:sz w:val="44"/>
          <w:szCs w:val="44"/>
        </w:rPr>
        <w:t xml:space="preserve"> </w:t>
      </w:r>
      <w:r w:rsidRPr="00EC487E">
        <w:rPr>
          <w:rFonts w:hint="eastAsia"/>
          <w:sz w:val="44"/>
          <w:szCs w:val="44"/>
        </w:rPr>
        <w:t>业：</w:t>
      </w:r>
      <w:r w:rsidRPr="00EC487E">
        <w:rPr>
          <w:sz w:val="44"/>
          <w:szCs w:val="44"/>
        </w:rPr>
        <w:t>__</w:t>
      </w:r>
      <w:r w:rsidRPr="00EC487E">
        <w:rPr>
          <w:rFonts w:hint="eastAsia"/>
          <w:b/>
          <w:bCs/>
          <w:sz w:val="44"/>
          <w:szCs w:val="44"/>
        </w:rPr>
        <w:t>计算机科学与技术</w:t>
      </w:r>
      <w:r w:rsidRPr="00EC487E">
        <w:rPr>
          <w:rFonts w:hint="eastAsia"/>
          <w:b/>
          <w:bCs/>
          <w:sz w:val="44"/>
          <w:szCs w:val="44"/>
        </w:rPr>
        <w:t>23</w:t>
      </w:r>
      <w:r w:rsidR="00EC487E" w:rsidRPr="00EC487E">
        <w:rPr>
          <w:rFonts w:hint="eastAsia"/>
          <w:b/>
          <w:bCs/>
          <w:sz w:val="44"/>
          <w:szCs w:val="44"/>
        </w:rPr>
        <w:t>-3</w:t>
      </w:r>
      <w:r w:rsidRPr="00EC487E">
        <w:rPr>
          <w:rFonts w:hint="eastAsia"/>
          <w:b/>
          <w:bCs/>
          <w:sz w:val="44"/>
          <w:szCs w:val="44"/>
        </w:rPr>
        <w:t>班</w:t>
      </w:r>
    </w:p>
    <w:p w14:paraId="42B20F3C" w14:textId="3A75ABB9" w:rsidR="00D15CDA" w:rsidRPr="00EC487E" w:rsidRDefault="00000000" w:rsidP="00EC487E">
      <w:pPr>
        <w:pStyle w:val="a0"/>
        <w:jc w:val="center"/>
        <w:rPr>
          <w:sz w:val="44"/>
          <w:szCs w:val="44"/>
        </w:rPr>
      </w:pPr>
      <w:r w:rsidRPr="00EC487E">
        <w:rPr>
          <w:rFonts w:hint="eastAsia"/>
          <w:sz w:val="44"/>
          <w:szCs w:val="44"/>
        </w:rPr>
        <w:t>学</w:t>
      </w:r>
      <w:r w:rsidRPr="00EC487E">
        <w:rPr>
          <w:sz w:val="44"/>
          <w:szCs w:val="44"/>
        </w:rPr>
        <w:t xml:space="preserve"> </w:t>
      </w:r>
      <w:r w:rsidRPr="00EC487E">
        <w:rPr>
          <w:rFonts w:hint="eastAsia"/>
          <w:sz w:val="44"/>
          <w:szCs w:val="44"/>
        </w:rPr>
        <w:t>号：</w:t>
      </w:r>
      <w:r w:rsidRPr="00EC487E">
        <w:rPr>
          <w:sz w:val="44"/>
          <w:szCs w:val="44"/>
        </w:rPr>
        <w:t>________2023</w:t>
      </w:r>
      <w:r w:rsidR="00EC487E" w:rsidRPr="00EC487E">
        <w:rPr>
          <w:rFonts w:hint="eastAsia"/>
          <w:sz w:val="44"/>
          <w:szCs w:val="44"/>
        </w:rPr>
        <w:t>212290</w:t>
      </w:r>
      <w:r w:rsidRPr="00EC487E">
        <w:rPr>
          <w:sz w:val="44"/>
          <w:szCs w:val="44"/>
        </w:rPr>
        <w:t>____________</w:t>
      </w:r>
    </w:p>
    <w:p w14:paraId="43FF51C1" w14:textId="4B52F201" w:rsidR="00D15CDA" w:rsidRPr="00EC487E" w:rsidRDefault="00000000" w:rsidP="00EC487E">
      <w:pPr>
        <w:pStyle w:val="a0"/>
        <w:jc w:val="center"/>
        <w:rPr>
          <w:sz w:val="44"/>
          <w:szCs w:val="44"/>
        </w:rPr>
      </w:pPr>
      <w:r w:rsidRPr="00EC487E">
        <w:rPr>
          <w:rFonts w:hint="eastAsia"/>
          <w:sz w:val="44"/>
          <w:szCs w:val="44"/>
        </w:rPr>
        <w:t>姓</w:t>
      </w:r>
      <w:r w:rsidRPr="00EC487E">
        <w:rPr>
          <w:sz w:val="44"/>
          <w:szCs w:val="44"/>
        </w:rPr>
        <w:t xml:space="preserve"> </w:t>
      </w:r>
      <w:r w:rsidRPr="00EC487E">
        <w:rPr>
          <w:rFonts w:hint="eastAsia"/>
          <w:sz w:val="44"/>
          <w:szCs w:val="44"/>
        </w:rPr>
        <w:t>名：</w:t>
      </w:r>
      <w:r w:rsidRPr="00EC487E">
        <w:rPr>
          <w:sz w:val="44"/>
          <w:szCs w:val="44"/>
        </w:rPr>
        <w:t>__________</w:t>
      </w:r>
      <w:r w:rsidR="00EC487E" w:rsidRPr="00EC487E">
        <w:rPr>
          <w:rFonts w:hint="eastAsia"/>
          <w:sz w:val="44"/>
          <w:szCs w:val="44"/>
        </w:rPr>
        <w:t>朱清扬</w:t>
      </w:r>
      <w:r w:rsidRPr="00EC487E">
        <w:rPr>
          <w:sz w:val="44"/>
          <w:szCs w:val="44"/>
        </w:rPr>
        <w:t>_________________</w:t>
      </w:r>
    </w:p>
    <w:p w14:paraId="34F0349A" w14:textId="77777777" w:rsidR="00D15CDA" w:rsidRPr="00EC487E" w:rsidRDefault="00000000" w:rsidP="00EC487E">
      <w:pPr>
        <w:pStyle w:val="a0"/>
        <w:jc w:val="center"/>
        <w:rPr>
          <w:sz w:val="44"/>
          <w:szCs w:val="44"/>
        </w:rPr>
      </w:pPr>
      <w:r w:rsidRPr="00EC487E">
        <w:rPr>
          <w:rFonts w:hint="eastAsia"/>
          <w:sz w:val="44"/>
          <w:szCs w:val="44"/>
        </w:rPr>
        <w:t>指导教师：</w:t>
      </w:r>
      <w:r w:rsidRPr="00EC487E">
        <w:rPr>
          <w:rFonts w:hint="eastAsia"/>
          <w:b/>
          <w:bCs/>
          <w:sz w:val="44"/>
          <w:szCs w:val="44"/>
        </w:rPr>
        <w:t>苏兆品</w:t>
      </w:r>
      <w:r w:rsidRPr="00EC487E">
        <w:rPr>
          <w:sz w:val="44"/>
          <w:szCs w:val="44"/>
        </w:rPr>
        <w:t>_________</w:t>
      </w:r>
    </w:p>
    <w:p w14:paraId="7E1EC977" w14:textId="6BFE2F5D" w:rsidR="00EC487E" w:rsidRPr="00EC487E" w:rsidRDefault="00000000" w:rsidP="00EC487E">
      <w:pPr>
        <w:pStyle w:val="a0"/>
        <w:jc w:val="center"/>
        <w:rPr>
          <w:sz w:val="44"/>
          <w:szCs w:val="44"/>
        </w:rPr>
      </w:pPr>
      <w:r w:rsidRPr="00EC487E">
        <w:rPr>
          <w:rFonts w:hint="eastAsia"/>
          <w:sz w:val="44"/>
          <w:szCs w:val="44"/>
        </w:rPr>
        <w:t>2026</w:t>
      </w:r>
      <w:r w:rsidRPr="00EC487E">
        <w:rPr>
          <w:rFonts w:hint="eastAsia"/>
          <w:sz w:val="44"/>
          <w:szCs w:val="44"/>
        </w:rPr>
        <w:t>年</w:t>
      </w:r>
      <w:r w:rsidRPr="00EC487E">
        <w:rPr>
          <w:rFonts w:hint="eastAsia"/>
          <w:sz w:val="44"/>
          <w:szCs w:val="44"/>
        </w:rPr>
        <w:t>5</w:t>
      </w:r>
      <w:r w:rsidRPr="00EC487E">
        <w:rPr>
          <w:rFonts w:hint="eastAsia"/>
          <w:sz w:val="44"/>
          <w:szCs w:val="44"/>
        </w:rPr>
        <w:t>月</w:t>
      </w:r>
      <w:r w:rsidRPr="00EC487E">
        <w:rPr>
          <w:rFonts w:hint="eastAsia"/>
          <w:sz w:val="44"/>
          <w:szCs w:val="44"/>
        </w:rPr>
        <w:t>30</w:t>
      </w:r>
      <w:r w:rsidRPr="00EC487E">
        <w:rPr>
          <w:rFonts w:hint="eastAsia"/>
          <w:sz w:val="44"/>
          <w:szCs w:val="44"/>
        </w:rPr>
        <w:t>日</w:t>
      </w:r>
    </w:p>
    <w:p w14:paraId="4597CF72" w14:textId="7548D1D9" w:rsidR="00D15CDA" w:rsidRPr="00EC487E" w:rsidRDefault="00EC487E" w:rsidP="00EC487E">
      <w:pPr>
        <w:rPr>
          <w:rFonts w:hint="eastAsia"/>
        </w:rPr>
      </w:pPr>
      <w:r>
        <w:br w:type="page"/>
      </w:r>
    </w:p>
    <w:p w14:paraId="7E23CC0B" w14:textId="77777777" w:rsidR="00D15CDA" w:rsidRDefault="00000000">
      <w:pPr>
        <w:pStyle w:val="1"/>
      </w:pPr>
      <w:bookmarkStart w:id="0" w:name="一实验目的"/>
      <w:r>
        <w:rPr>
          <w:rFonts w:hint="eastAsia"/>
          <w:b/>
          <w:bCs/>
        </w:rPr>
        <w:lastRenderedPageBreak/>
        <w:t>一、实验目的</w:t>
      </w:r>
    </w:p>
    <w:p w14:paraId="3E57BEE7" w14:textId="77777777" w:rsidR="00D15CDA" w:rsidRDefault="00000000">
      <w:pPr>
        <w:pStyle w:val="FirstParagraph"/>
      </w:pPr>
      <w:r>
        <w:rPr>
          <w:rFonts w:hint="eastAsia"/>
        </w:rPr>
        <w:t>让学生熟练掌握入侵检测</w:t>
      </w:r>
      <w:r>
        <w:rPr>
          <w:rFonts w:hint="eastAsia"/>
        </w:rPr>
        <w:t>/</w:t>
      </w:r>
      <w:r>
        <w:rPr>
          <w:rFonts w:hint="eastAsia"/>
        </w:rPr>
        <w:t>防御系统的配置和实现。</w:t>
      </w:r>
    </w:p>
    <w:p w14:paraId="474375F7" w14:textId="77777777" w:rsidR="00D15CDA" w:rsidRDefault="00000000">
      <w:pPr>
        <w:pStyle w:val="Compact"/>
        <w:numPr>
          <w:ilvl w:val="0"/>
          <w:numId w:val="2"/>
        </w:numPr>
      </w:pPr>
      <w:r>
        <w:rPr>
          <w:rFonts w:hint="eastAsia"/>
        </w:rPr>
        <w:t>了解入侵检测与防御系统（</w:t>
      </w:r>
      <w:r>
        <w:rPr>
          <w:rFonts w:hint="eastAsia"/>
        </w:rPr>
        <w:t>IDS/IPS</w:t>
      </w:r>
      <w:r>
        <w:rPr>
          <w:rFonts w:hint="eastAsia"/>
        </w:rPr>
        <w:t>）的底层工作原理。</w:t>
      </w:r>
    </w:p>
    <w:p w14:paraId="02115A9A" w14:textId="77777777" w:rsidR="00D15CDA" w:rsidRDefault="00000000">
      <w:pPr>
        <w:pStyle w:val="Compact"/>
        <w:numPr>
          <w:ilvl w:val="0"/>
          <w:numId w:val="2"/>
        </w:numPr>
      </w:pPr>
      <w:r>
        <w:rPr>
          <w:rFonts w:hint="eastAsia"/>
        </w:rPr>
        <w:t>掌握开源入侵防御系统</w:t>
      </w:r>
      <w:r>
        <w:t xml:space="preserve"> Suricata </w:t>
      </w:r>
      <w:r>
        <w:rPr>
          <w:rFonts w:hint="eastAsia"/>
        </w:rPr>
        <w:t>在</w:t>
      </w:r>
      <w:r>
        <w:t xml:space="preserve"> </w:t>
      </w:r>
      <w:r>
        <w:rPr>
          <w:rFonts w:hint="eastAsia"/>
        </w:rPr>
        <w:t>Linux</w:t>
      </w:r>
      <w:r>
        <w:rPr>
          <w:rFonts w:hint="eastAsia"/>
        </w:rPr>
        <w:t>（</w:t>
      </w:r>
      <w:r>
        <w:rPr>
          <w:rFonts w:hint="eastAsia"/>
        </w:rPr>
        <w:t>Ubuntu</w:t>
      </w:r>
      <w:r>
        <w:t xml:space="preserve"> 22.04 </w:t>
      </w:r>
      <w:r>
        <w:rPr>
          <w:rFonts w:hint="eastAsia"/>
        </w:rPr>
        <w:t>LTS</w:t>
      </w:r>
      <w:r>
        <w:rPr>
          <w:rFonts w:hint="eastAsia"/>
        </w:rPr>
        <w:t>）环境下的安装与配置。</w:t>
      </w:r>
    </w:p>
    <w:p w14:paraId="6ECD7F90" w14:textId="77777777" w:rsidR="00D15CDA" w:rsidRDefault="00000000">
      <w:pPr>
        <w:pStyle w:val="Compact"/>
        <w:numPr>
          <w:ilvl w:val="0"/>
          <w:numId w:val="2"/>
        </w:numPr>
      </w:pPr>
      <w:r>
        <w:rPr>
          <w:rFonts w:hint="eastAsia"/>
        </w:rPr>
        <w:t>掌握入侵检测</w:t>
      </w:r>
      <w:r>
        <w:rPr>
          <w:rFonts w:hint="eastAsia"/>
        </w:rPr>
        <w:t>/</w:t>
      </w:r>
      <w:r>
        <w:rPr>
          <w:rFonts w:hint="eastAsia"/>
        </w:rPr>
        <w:t>防御规则的编写语法，理解应用层缓冲区字段匹配机制。</w:t>
      </w:r>
    </w:p>
    <w:p w14:paraId="5CA3AB4D" w14:textId="77777777" w:rsidR="00D15CDA" w:rsidRDefault="00000000">
      <w:pPr>
        <w:pStyle w:val="Compact"/>
        <w:numPr>
          <w:ilvl w:val="0"/>
          <w:numId w:val="2"/>
        </w:numPr>
      </w:pPr>
      <w:r>
        <w:rPr>
          <w:rFonts w:hint="eastAsia"/>
        </w:rPr>
        <w:t>学习如何配置</w:t>
      </w:r>
      <w:r>
        <w:t xml:space="preserve"> Linux Netfilter </w:t>
      </w:r>
      <w:r>
        <w:rPr>
          <w:rFonts w:hint="eastAsia"/>
        </w:rPr>
        <w:t>与</w:t>
      </w:r>
      <w:r>
        <w:t xml:space="preserve"> NFQUEUE </w:t>
      </w:r>
      <w:r>
        <w:rPr>
          <w:rFonts w:hint="eastAsia"/>
        </w:rPr>
        <w:t>队列，实现由</w:t>
      </w:r>
      <w:r>
        <w:t xml:space="preserve"> </w:t>
      </w:r>
      <w:r>
        <w:rPr>
          <w:rFonts w:hint="eastAsia"/>
        </w:rPr>
        <w:t>IDS</w:t>
      </w:r>
      <w:r>
        <w:rPr>
          <w:rFonts w:hint="eastAsia"/>
        </w:rPr>
        <w:t>（被动告警）向</w:t>
      </w:r>
      <w:r>
        <w:t xml:space="preserve"> </w:t>
      </w:r>
      <w:r>
        <w:rPr>
          <w:rFonts w:hint="eastAsia"/>
        </w:rPr>
        <w:t>IPS</w:t>
      </w:r>
      <w:r>
        <w:rPr>
          <w:rFonts w:hint="eastAsia"/>
        </w:rPr>
        <w:t>（主动内联阻断）的架构升级。</w:t>
      </w:r>
    </w:p>
    <w:p w14:paraId="0DEFA0A3" w14:textId="77777777" w:rsidR="00D15CDA" w:rsidRDefault="00000000">
      <w:pPr>
        <w:pStyle w:val="Compact"/>
        <w:numPr>
          <w:ilvl w:val="0"/>
          <w:numId w:val="2"/>
        </w:numPr>
      </w:pPr>
      <w:r>
        <w:rPr>
          <w:rFonts w:hint="eastAsia"/>
        </w:rPr>
        <w:t>学习构建基于</w:t>
      </w:r>
      <w:r>
        <w:t xml:space="preserve"> Web </w:t>
      </w:r>
      <w:r>
        <w:rPr>
          <w:rFonts w:hint="eastAsia"/>
        </w:rPr>
        <w:t>仪表盘的日志分析系统，实现公网网络攻击的实时可视化监控。</w:t>
      </w:r>
    </w:p>
    <w:p w14:paraId="3CF243C3" w14:textId="77777777" w:rsidR="00D15CDA" w:rsidRDefault="00000000">
      <w:pPr>
        <w:pStyle w:val="1"/>
      </w:pPr>
      <w:bookmarkStart w:id="1" w:name="二实验内容与要求"/>
      <w:bookmarkEnd w:id="0"/>
      <w:r>
        <w:rPr>
          <w:rFonts w:hint="eastAsia"/>
          <w:b/>
          <w:bCs/>
        </w:rPr>
        <w:t>二、实验内容与要求</w:t>
      </w:r>
    </w:p>
    <w:p w14:paraId="351E72AC" w14:textId="77777777" w:rsidR="00D15CDA" w:rsidRDefault="00000000">
      <w:pPr>
        <w:pStyle w:val="FirstParagraph"/>
      </w:pPr>
      <w:r>
        <w:rPr>
          <w:rFonts w:hint="eastAsia"/>
        </w:rPr>
        <w:t>基于</w:t>
      </w:r>
      <w:r>
        <w:t xml:space="preserve"> Suricata/Linux </w:t>
      </w:r>
      <w:r>
        <w:rPr>
          <w:rFonts w:hint="eastAsia"/>
        </w:rPr>
        <w:t>防火墙实现公网入侵防御系统的部署与测试。</w:t>
      </w:r>
    </w:p>
    <w:p w14:paraId="6C21FA5C" w14:textId="77777777" w:rsidR="00D15CDA" w:rsidRDefault="00000000">
      <w:pPr>
        <w:pStyle w:val="Compact"/>
        <w:numPr>
          <w:ilvl w:val="0"/>
          <w:numId w:val="3"/>
        </w:numPr>
      </w:pPr>
      <w:r>
        <w:rPr>
          <w:rFonts w:hint="eastAsia"/>
        </w:rPr>
        <w:t>虚拟网络环境搭建：配置阿里云</w:t>
      </w:r>
      <w:r>
        <w:t xml:space="preserve"> ECS </w:t>
      </w:r>
      <w:r>
        <w:rPr>
          <w:rFonts w:hint="eastAsia"/>
        </w:rPr>
        <w:t>实例作为防御端，</w:t>
      </w:r>
      <w:r>
        <w:rPr>
          <w:rFonts w:hint="eastAsia"/>
        </w:rPr>
        <w:t>Mac</w:t>
      </w:r>
      <w:r>
        <w:t xml:space="preserve"> </w:t>
      </w:r>
      <w:r>
        <w:rPr>
          <w:rFonts w:hint="eastAsia"/>
        </w:rPr>
        <w:t>攻击机作为攻击端，通过公网环境发起攻击测试。</w:t>
      </w:r>
    </w:p>
    <w:p w14:paraId="6E8E9F5E" w14:textId="77777777" w:rsidR="00D15CDA" w:rsidRDefault="00000000">
      <w:pPr>
        <w:pStyle w:val="Compact"/>
        <w:numPr>
          <w:ilvl w:val="0"/>
          <w:numId w:val="3"/>
        </w:numPr>
      </w:pPr>
      <w:r>
        <w:rPr>
          <w:rFonts w:hint="eastAsia"/>
        </w:rPr>
        <w:t>入侵检测</w:t>
      </w:r>
      <w:r>
        <w:rPr>
          <w:rFonts w:hint="eastAsia"/>
        </w:rPr>
        <w:t>/</w:t>
      </w:r>
      <w:r>
        <w:rPr>
          <w:rFonts w:hint="eastAsia"/>
        </w:rPr>
        <w:t>防御系统安装与配置：在</w:t>
      </w:r>
      <w:r>
        <w:t xml:space="preserve"> ECS </w:t>
      </w:r>
      <w:r>
        <w:rPr>
          <w:rFonts w:hint="eastAsia"/>
        </w:rPr>
        <w:t>上安装支持</w:t>
      </w:r>
      <w:r>
        <w:t xml:space="preserve"> NFQUEUE </w:t>
      </w:r>
      <w:r>
        <w:rPr>
          <w:rFonts w:hint="eastAsia"/>
        </w:rPr>
        <w:t>的</w:t>
      </w:r>
      <w:r>
        <w:t xml:space="preserve"> </w:t>
      </w:r>
      <w:r>
        <w:rPr>
          <w:rFonts w:hint="eastAsia"/>
        </w:rPr>
        <w:t>Suricata</w:t>
      </w:r>
      <w:r>
        <w:rPr>
          <w:rFonts w:hint="eastAsia"/>
        </w:rPr>
        <w:t>，并修改</w:t>
      </w:r>
      <w:r>
        <w:t xml:space="preserve"> </w:t>
      </w:r>
      <w:r>
        <w:rPr>
          <w:rStyle w:val="VerbatimChar"/>
        </w:rPr>
        <w:t>suricata.yaml</w:t>
      </w:r>
      <w:r>
        <w:t xml:space="preserve"> </w:t>
      </w:r>
      <w:r>
        <w:rPr>
          <w:rFonts w:hint="eastAsia"/>
        </w:rPr>
        <w:t>配置文件。</w:t>
      </w:r>
    </w:p>
    <w:p w14:paraId="7084D467" w14:textId="77777777" w:rsidR="00D15CDA" w:rsidRDefault="00000000">
      <w:pPr>
        <w:pStyle w:val="Compact"/>
        <w:numPr>
          <w:ilvl w:val="0"/>
          <w:numId w:val="3"/>
        </w:numPr>
      </w:pPr>
      <w:r>
        <w:rPr>
          <w:rFonts w:hint="eastAsia"/>
        </w:rPr>
        <w:t>自定义规则编写：设计针对</w:t>
      </w:r>
      <w:r>
        <w:t xml:space="preserve"> SQL </w:t>
      </w:r>
      <w:r>
        <w:rPr>
          <w:rFonts w:hint="eastAsia"/>
        </w:rPr>
        <w:t>注入、</w:t>
      </w:r>
      <w:r>
        <w:rPr>
          <w:rFonts w:hint="eastAsia"/>
        </w:rPr>
        <w:t>XSS</w:t>
      </w:r>
      <w:r>
        <w:rPr>
          <w:rFonts w:hint="eastAsia"/>
        </w:rPr>
        <w:t>、目录穿越、命令注入、</w:t>
      </w:r>
      <w:r>
        <w:rPr>
          <w:rFonts w:hint="eastAsia"/>
        </w:rPr>
        <w:t>Log4Shell/JNDI</w:t>
      </w:r>
      <w:r>
        <w:t xml:space="preserve"> </w:t>
      </w:r>
      <w:r>
        <w:rPr>
          <w:rFonts w:hint="eastAsia"/>
        </w:rPr>
        <w:t>探测以及自动化扫描器等六类主流</w:t>
      </w:r>
      <w:r>
        <w:t xml:space="preserve"> Web </w:t>
      </w:r>
      <w:r>
        <w:rPr>
          <w:rFonts w:hint="eastAsia"/>
        </w:rPr>
        <w:t>攻击的本地防御规则（动作设为</w:t>
      </w:r>
      <w:r>
        <w:t xml:space="preserve"> </w:t>
      </w:r>
      <w:r>
        <w:rPr>
          <w:rStyle w:val="VerbatimChar"/>
        </w:rPr>
        <w:t>drop</w:t>
      </w:r>
      <w:r>
        <w:rPr>
          <w:rFonts w:hint="eastAsia"/>
        </w:rPr>
        <w:t>）。</w:t>
      </w:r>
    </w:p>
    <w:p w14:paraId="32D56BFB" w14:textId="77777777" w:rsidR="00D15CDA" w:rsidRDefault="00000000">
      <w:pPr>
        <w:pStyle w:val="Compact"/>
        <w:numPr>
          <w:ilvl w:val="0"/>
          <w:numId w:val="3"/>
        </w:numPr>
      </w:pPr>
      <w:r>
        <w:rPr>
          <w:rFonts w:hint="eastAsia"/>
        </w:rPr>
        <w:t>内联阻断配置：利用</w:t>
      </w:r>
      <w:r>
        <w:t xml:space="preserve"> </w:t>
      </w:r>
      <w:r>
        <w:rPr>
          <w:rStyle w:val="VerbatimChar"/>
        </w:rPr>
        <w:t>iptables</w:t>
      </w:r>
      <w:r>
        <w:t xml:space="preserve"> </w:t>
      </w:r>
      <w:r>
        <w:rPr>
          <w:rFonts w:hint="eastAsia"/>
        </w:rPr>
        <w:t>规则将特定端口的入站和出站流量导入</w:t>
      </w:r>
      <w:r>
        <w:t xml:space="preserve"> Suricata </w:t>
      </w:r>
      <w:r>
        <w:rPr>
          <w:rFonts w:hint="eastAsia"/>
        </w:rPr>
        <w:t>进行过滤，验证主动拦截效果。</w:t>
      </w:r>
    </w:p>
    <w:p w14:paraId="409C39B3" w14:textId="77777777" w:rsidR="00D15CDA" w:rsidRDefault="00000000">
      <w:pPr>
        <w:pStyle w:val="Compact"/>
        <w:numPr>
          <w:ilvl w:val="0"/>
          <w:numId w:val="3"/>
        </w:numPr>
      </w:pPr>
      <w:r>
        <w:rPr>
          <w:rFonts w:hint="eastAsia"/>
        </w:rPr>
        <w:t>系统测试与分析：在</w:t>
      </w:r>
      <w:r>
        <w:t xml:space="preserve"> Mac </w:t>
      </w:r>
      <w:r>
        <w:rPr>
          <w:rFonts w:hint="eastAsia"/>
        </w:rPr>
        <w:t>攻击机上运行</w:t>
      </w:r>
      <w:r>
        <w:t xml:space="preserve"> Python </w:t>
      </w:r>
      <w:r>
        <w:rPr>
          <w:rFonts w:hint="eastAsia"/>
        </w:rPr>
        <w:t>攻击模拟脚本，测试正常流量的放行以及恶意请求的阻断情况，对比分析回环</w:t>
      </w:r>
      <w:r>
        <w:t xml:space="preserve"> IDS </w:t>
      </w:r>
      <w:r>
        <w:rPr>
          <w:rFonts w:hint="eastAsia"/>
        </w:rPr>
        <w:t>阶段与公网</w:t>
      </w:r>
      <w:r>
        <w:t xml:space="preserve"> IPS </w:t>
      </w:r>
      <w:r>
        <w:rPr>
          <w:rFonts w:hint="eastAsia"/>
        </w:rPr>
        <w:t>阶段的区别，并用</w:t>
      </w:r>
      <w:r>
        <w:t xml:space="preserve"> </w:t>
      </w:r>
      <w:r>
        <w:rPr>
          <w:rStyle w:val="VerbatimChar"/>
        </w:rPr>
        <w:t>jq</w:t>
      </w:r>
      <w:r>
        <w:t xml:space="preserve"> </w:t>
      </w:r>
      <w:r>
        <w:rPr>
          <w:rFonts w:hint="eastAsia"/>
        </w:rPr>
        <w:t>工具提取阻断的</w:t>
      </w:r>
      <w:r>
        <w:t xml:space="preserve"> JSON </w:t>
      </w:r>
      <w:r>
        <w:rPr>
          <w:rFonts w:hint="eastAsia"/>
        </w:rPr>
        <w:t>证据。</w:t>
      </w:r>
    </w:p>
    <w:p w14:paraId="445E66BD" w14:textId="77777777" w:rsidR="00D15CDA" w:rsidRDefault="00000000">
      <w:pPr>
        <w:pStyle w:val="Compact"/>
        <w:numPr>
          <w:ilvl w:val="0"/>
          <w:numId w:val="3"/>
        </w:numPr>
      </w:pPr>
      <w:r>
        <w:rPr>
          <w:rFonts w:hint="eastAsia"/>
        </w:rPr>
        <w:t>实时可视化仪表盘：运行</w:t>
      </w:r>
      <w:r>
        <w:t xml:space="preserve"> Flask </w:t>
      </w:r>
      <w:r>
        <w:rPr>
          <w:rFonts w:hint="eastAsia"/>
        </w:rPr>
        <w:t>后端服务读取</w:t>
      </w:r>
      <w:r>
        <w:t xml:space="preserve"> </w:t>
      </w:r>
      <w:r>
        <w:rPr>
          <w:rStyle w:val="VerbatimChar"/>
        </w:rPr>
        <w:t>eve.json</w:t>
      </w:r>
      <w:r>
        <w:rPr>
          <w:rFonts w:hint="eastAsia"/>
        </w:rPr>
        <w:t>，在</w:t>
      </w:r>
      <w:r>
        <w:t xml:space="preserve"> Mac </w:t>
      </w:r>
      <w:r>
        <w:rPr>
          <w:rFonts w:hint="eastAsia"/>
        </w:rPr>
        <w:t>浏览器中通过安全</w:t>
      </w:r>
      <w:r>
        <w:t xml:space="preserve"> SSH </w:t>
      </w:r>
      <w:r>
        <w:rPr>
          <w:rFonts w:hint="eastAsia"/>
        </w:rPr>
        <w:t>隧道进行数据呈现。</w:t>
      </w:r>
    </w:p>
    <w:p w14:paraId="74982AE9" w14:textId="77777777" w:rsidR="00D15CDA" w:rsidRDefault="00000000">
      <w:pPr>
        <w:pStyle w:val="FirstParagraph"/>
      </w:pPr>
      <w:r>
        <w:rPr>
          <w:rFonts w:hint="eastAsia"/>
        </w:rPr>
        <w:t>报告撰写要求：</w:t>
      </w:r>
    </w:p>
    <w:p w14:paraId="0CB32D13" w14:textId="77777777" w:rsidR="00D15CDA" w:rsidRDefault="00000000">
      <w:pPr>
        <w:pStyle w:val="Compact"/>
        <w:numPr>
          <w:ilvl w:val="0"/>
          <w:numId w:val="4"/>
        </w:numPr>
      </w:pPr>
      <w:r>
        <w:rPr>
          <w:rFonts w:hint="eastAsia"/>
        </w:rPr>
        <w:t>报告截图中需体现学号、姓名身份信息。</w:t>
      </w:r>
    </w:p>
    <w:p w14:paraId="50D4F21D" w14:textId="77777777" w:rsidR="00D15CDA" w:rsidRDefault="00000000">
      <w:pPr>
        <w:pStyle w:val="Compact"/>
        <w:numPr>
          <w:ilvl w:val="0"/>
          <w:numId w:val="4"/>
        </w:numPr>
      </w:pPr>
      <w:r>
        <w:rPr>
          <w:rFonts w:hint="eastAsia"/>
        </w:rPr>
        <w:t>规则设计与技术实现细节要清晰。</w:t>
      </w:r>
    </w:p>
    <w:p w14:paraId="145935ED" w14:textId="77777777" w:rsidR="00D15CDA" w:rsidRDefault="00000000">
      <w:pPr>
        <w:pStyle w:val="1"/>
      </w:pPr>
      <w:bookmarkStart w:id="2" w:name="三虚拟网络环境搭建"/>
      <w:bookmarkEnd w:id="1"/>
      <w:r>
        <w:rPr>
          <w:rFonts w:hint="eastAsia"/>
          <w:b/>
          <w:bCs/>
        </w:rPr>
        <w:lastRenderedPageBreak/>
        <w:t>三、虚拟网络环境搭建</w:t>
      </w:r>
    </w:p>
    <w:p w14:paraId="3D769472" w14:textId="77777777" w:rsidR="00D15CDA" w:rsidRDefault="00000000">
      <w:pPr>
        <w:pStyle w:val="FirstParagraph"/>
      </w:pPr>
      <w:r>
        <w:rPr>
          <w:rFonts w:hint="eastAsia"/>
        </w:rPr>
        <w:t>本实验将原实验在本地</w:t>
      </w:r>
      <w:r>
        <w:t xml:space="preserve"> </w:t>
      </w:r>
      <w:r>
        <w:rPr>
          <w:rStyle w:val="VerbatimChar"/>
        </w:rPr>
        <w:t>lo</w:t>
      </w:r>
      <w:r>
        <w:t xml:space="preserve"> </w:t>
      </w:r>
      <w:r>
        <w:rPr>
          <w:rFonts w:hint="eastAsia"/>
        </w:rPr>
        <w:t>回环网卡上的模拟环境，升级为真正的公网攻击与防御演练环境。实验涉及两个主要的计算节点：</w:t>
      </w:r>
    </w:p>
    <w:p w14:paraId="0929C0F8" w14:textId="77777777" w:rsidR="00D15CDA" w:rsidRDefault="00000000">
      <w:pPr>
        <w:pStyle w:val="Compact"/>
        <w:numPr>
          <w:ilvl w:val="0"/>
          <w:numId w:val="5"/>
        </w:numPr>
      </w:pPr>
      <w:r>
        <w:rPr>
          <w:rFonts w:hint="eastAsia"/>
        </w:rPr>
        <w:t>攻击端（客户端）：本地</w:t>
      </w:r>
      <w:r>
        <w:t xml:space="preserve"> Mac </w:t>
      </w:r>
      <w:r>
        <w:rPr>
          <w:rFonts w:hint="eastAsia"/>
        </w:rPr>
        <w:t>笔记本，配置</w:t>
      </w:r>
      <w:r>
        <w:t xml:space="preserve"> Conda </w:t>
      </w:r>
      <w:r>
        <w:rPr>
          <w:rFonts w:hint="eastAsia"/>
        </w:rPr>
        <w:t>隔离环境，</w:t>
      </w:r>
      <w:r>
        <w:rPr>
          <w:rFonts w:hint="eastAsia"/>
        </w:rPr>
        <w:t>Python</w:t>
      </w:r>
      <w:r>
        <w:t xml:space="preserve"> 3.11</w:t>
      </w:r>
      <w:r>
        <w:t>。</w:t>
      </w:r>
    </w:p>
    <w:p w14:paraId="21DC9E9F" w14:textId="77777777" w:rsidR="00D15CDA" w:rsidRDefault="00000000">
      <w:pPr>
        <w:pStyle w:val="Compact"/>
        <w:numPr>
          <w:ilvl w:val="0"/>
          <w:numId w:val="5"/>
        </w:numPr>
      </w:pPr>
      <w:r>
        <w:rPr>
          <w:rFonts w:hint="eastAsia"/>
        </w:rPr>
        <w:t>防御端（服务器）：阿里云</w:t>
      </w:r>
      <w:r>
        <w:t xml:space="preserve"> ECS </w:t>
      </w:r>
      <w:r>
        <w:rPr>
          <w:rFonts w:hint="eastAsia"/>
        </w:rPr>
        <w:t>实例，运行</w:t>
      </w:r>
      <w:r>
        <w:t xml:space="preserve"> Ubuntu 22.04 </w:t>
      </w:r>
      <w:r>
        <w:rPr>
          <w:rFonts w:hint="eastAsia"/>
        </w:rPr>
        <w:t>LTS</w:t>
      </w:r>
      <w:r>
        <w:rPr>
          <w:rFonts w:hint="eastAsia"/>
        </w:rPr>
        <w:t>，具备公网</w:t>
      </w:r>
      <w:r>
        <w:t xml:space="preserve"> IPv4 </w:t>
      </w:r>
      <w:r>
        <w:rPr>
          <w:rFonts w:hint="eastAsia"/>
        </w:rPr>
        <w:t>地址。通过配置阿里云安全组，放行必要的端口（</w:t>
      </w:r>
      <w:r>
        <w:rPr>
          <w:rFonts w:hint="eastAsia"/>
        </w:rPr>
        <w:t>SSH</w:t>
      </w:r>
      <w:r>
        <w:t xml:space="preserve"> 22 </w:t>
      </w:r>
      <w:r>
        <w:rPr>
          <w:rFonts w:hint="eastAsia"/>
        </w:rPr>
        <w:t>端口，实验</w:t>
      </w:r>
      <w:r>
        <w:t xml:space="preserve"> Web </w:t>
      </w:r>
      <w:r>
        <w:rPr>
          <w:rFonts w:hint="eastAsia"/>
        </w:rPr>
        <w:t>服务</w:t>
      </w:r>
      <w:r>
        <w:t xml:space="preserve"> 8080 </w:t>
      </w:r>
      <w:r>
        <w:rPr>
          <w:rFonts w:hint="eastAsia"/>
        </w:rPr>
        <w:t>端口，且</w:t>
      </w:r>
      <w:r>
        <w:t xml:space="preserve"> 8080 </w:t>
      </w:r>
      <w:r>
        <w:rPr>
          <w:rFonts w:hint="eastAsia"/>
        </w:rPr>
        <w:t>端口仅在验证防御时使用）。</w:t>
      </w:r>
    </w:p>
    <w:p w14:paraId="27BDF9E7" w14:textId="77777777" w:rsidR="00D15CDA" w:rsidRDefault="00000000">
      <w:pPr>
        <w:pStyle w:val="FirstParagraph"/>
      </w:pPr>
      <w:r>
        <w:rPr>
          <w:rFonts w:hint="eastAsia"/>
        </w:rPr>
        <w:t>虚拟网络拓扑与物理架构如下所示：</w:t>
      </w:r>
    </w:p>
    <w:p w14:paraId="3E28D8FA" w14:textId="77777777" w:rsidR="00D15CDA" w:rsidRDefault="00000000">
      <w:pPr>
        <w:pStyle w:val="Compact"/>
        <w:numPr>
          <w:ilvl w:val="0"/>
          <w:numId w:val="6"/>
        </w:numPr>
      </w:pPr>
      <w:r>
        <w:rPr>
          <w:rFonts w:hint="eastAsia"/>
        </w:rPr>
        <w:t>阿里云</w:t>
      </w:r>
      <w:r>
        <w:t xml:space="preserve"> ECS </w:t>
      </w:r>
      <w:r>
        <w:rPr>
          <w:rFonts w:hint="eastAsia"/>
        </w:rPr>
        <w:t>实例规格：经济型</w:t>
      </w:r>
      <w:r>
        <w:t xml:space="preserve"> e </w:t>
      </w:r>
      <w:r>
        <w:rPr>
          <w:rFonts w:hint="eastAsia"/>
        </w:rPr>
        <w:t>实例，</w:t>
      </w:r>
      <w:r>
        <w:rPr>
          <w:rFonts w:hint="eastAsia"/>
        </w:rPr>
        <w:t>2</w:t>
      </w:r>
      <w:r>
        <w:rPr>
          <w:rFonts w:hint="eastAsia"/>
        </w:rPr>
        <w:t>核</w:t>
      </w:r>
      <w:r>
        <w:t xml:space="preserve"> 2G </w:t>
      </w:r>
      <w:r>
        <w:rPr>
          <w:rFonts w:hint="eastAsia"/>
        </w:rPr>
        <w:t>内存，</w:t>
      </w:r>
      <w:r>
        <w:rPr>
          <w:rFonts w:hint="eastAsia"/>
        </w:rPr>
        <w:t>40G</w:t>
      </w:r>
      <w:r>
        <w:t xml:space="preserve"> </w:t>
      </w:r>
      <w:r>
        <w:rPr>
          <w:rFonts w:hint="eastAsia"/>
        </w:rPr>
        <w:t>系统盘，固定公网带宽，运行</w:t>
      </w:r>
      <w:r>
        <w:t xml:space="preserve"> Ubuntu 22.04</w:t>
      </w:r>
      <w:r>
        <w:t>。</w:t>
      </w:r>
    </w:p>
    <w:p w14:paraId="4018C24A" w14:textId="77777777" w:rsidR="00D15CDA" w:rsidRDefault="00000000">
      <w:pPr>
        <w:pStyle w:val="Compact"/>
        <w:numPr>
          <w:ilvl w:val="0"/>
          <w:numId w:val="6"/>
        </w:numPr>
      </w:pPr>
      <w:r>
        <w:rPr>
          <w:rFonts w:hint="eastAsia"/>
        </w:rPr>
        <w:t>安全组访问控制：配置入方向安全规则，放行</w:t>
      </w:r>
      <w:r>
        <w:t xml:space="preserve"> Mac </w:t>
      </w:r>
      <w:r>
        <w:rPr>
          <w:rFonts w:hint="eastAsia"/>
        </w:rPr>
        <w:t>的公网</w:t>
      </w:r>
      <w:r>
        <w:t xml:space="preserve"> IP </w:t>
      </w:r>
      <w:r>
        <w:rPr>
          <w:rFonts w:hint="eastAsia"/>
        </w:rPr>
        <w:t>访问</w:t>
      </w:r>
      <w:r>
        <w:t xml:space="preserve"> TCP </w:t>
      </w:r>
      <w:r>
        <w:rPr>
          <w:rFonts w:hint="eastAsia"/>
        </w:rPr>
        <w:t>端口</w:t>
      </w:r>
      <w:r>
        <w:t xml:space="preserve"> </w:t>
      </w:r>
      <w:r>
        <w:rPr>
          <w:rFonts w:hint="eastAsia"/>
        </w:rPr>
        <w:t>8080</w:t>
      </w:r>
      <w:r>
        <w:rPr>
          <w:rFonts w:hint="eastAsia"/>
        </w:rPr>
        <w:t>，保证攻击报文能够到达服务器；仪表盘服务使用</w:t>
      </w:r>
      <w:r>
        <w:t xml:space="preserve"> 8090 </w:t>
      </w:r>
      <w:r>
        <w:rPr>
          <w:rFonts w:hint="eastAsia"/>
        </w:rPr>
        <w:t>端口，但不放行公网，由</w:t>
      </w:r>
      <w:r>
        <w:t xml:space="preserve"> Mac </w:t>
      </w:r>
      <w:r>
        <w:rPr>
          <w:rFonts w:hint="eastAsia"/>
        </w:rPr>
        <w:t>通过</w:t>
      </w:r>
      <w:r>
        <w:t xml:space="preserve"> SSH </w:t>
      </w:r>
      <w:r>
        <w:rPr>
          <w:rFonts w:hint="eastAsia"/>
        </w:rPr>
        <w:t>本地端口转发机制（</w:t>
      </w:r>
      <w:r>
        <w:rPr>
          <w:rFonts w:hint="eastAsia"/>
        </w:rPr>
        <w:t>SSH</w:t>
      </w:r>
      <w:r>
        <w:t xml:space="preserve"> </w:t>
      </w:r>
      <w:r>
        <w:rPr>
          <w:rFonts w:hint="eastAsia"/>
        </w:rPr>
        <w:t>Tunneling</w:t>
      </w:r>
      <w:r>
        <w:rPr>
          <w:rFonts w:hint="eastAsia"/>
        </w:rPr>
        <w:t>）进行安全访问。</w:t>
      </w:r>
    </w:p>
    <w:p w14:paraId="10E27810" w14:textId="77777777" w:rsidR="00D15CDA" w:rsidRDefault="00000000">
      <w:pPr>
        <w:pStyle w:val="FirstParagraph"/>
      </w:pPr>
      <w:r>
        <w:rPr>
          <w:noProof/>
        </w:rPr>
        <w:lastRenderedPageBreak/>
        <w:drawing>
          <wp:inline distT="0" distB="0" distL="0" distR="0" wp14:anchorId="4516662C" wp14:editId="075A79AF">
            <wp:extent cx="5334000" cy="4727058"/>
            <wp:effectExtent l="0" t="0" r="0" b="0"/>
            <wp:docPr id="15" name="Picture"/>
            <wp:cNvGraphicFramePr/>
            <a:graphic xmlns:a="http://schemas.openxmlformats.org/drawingml/2006/main">
              <a:graphicData uri="http://schemas.openxmlformats.org/drawingml/2006/picture">
                <pic:pic xmlns:pic="http://schemas.openxmlformats.org/drawingml/2006/picture">
                  <pic:nvPicPr>
                    <pic:cNvPr id="16" name="Picture" descr="images/2026-06-03-13-30-49-image.png"/>
                    <pic:cNvPicPr>
                      <a:picLocks noChangeAspect="1" noChangeArrowheads="1"/>
                    </pic:cNvPicPr>
                  </pic:nvPicPr>
                  <pic:blipFill>
                    <a:blip r:embed="rId6"/>
                    <a:stretch>
                      <a:fillRect/>
                    </a:stretch>
                  </pic:blipFill>
                  <pic:spPr bwMode="auto">
                    <a:xfrm>
                      <a:off x="0" y="0"/>
                      <a:ext cx="5334000" cy="4727058"/>
                    </a:xfrm>
                    <a:prstGeom prst="rect">
                      <a:avLst/>
                    </a:prstGeom>
                    <a:noFill/>
                    <a:ln w="9525">
                      <a:noFill/>
                      <a:headEnd/>
                      <a:tailEnd/>
                    </a:ln>
                  </pic:spPr>
                </pic:pic>
              </a:graphicData>
            </a:graphic>
          </wp:inline>
        </w:drawing>
      </w:r>
      <w:r>
        <w:br/>
      </w:r>
      <w:r>
        <w:rPr>
          <w:rFonts w:hint="eastAsia"/>
        </w:rPr>
        <w:t>图</w:t>
      </w:r>
      <w:r>
        <w:rPr>
          <w:rFonts w:hint="eastAsia"/>
        </w:rPr>
        <w:t>1</w:t>
      </w:r>
      <w:r>
        <w:t xml:space="preserve"> </w:t>
      </w:r>
      <w:r>
        <w:rPr>
          <w:rFonts w:hint="eastAsia"/>
        </w:rPr>
        <w:t>阿里云</w:t>
      </w:r>
      <w:r>
        <w:t xml:space="preserve"> ECS </w:t>
      </w:r>
      <w:r>
        <w:rPr>
          <w:rFonts w:hint="eastAsia"/>
        </w:rPr>
        <w:t>购买与配置页面</w:t>
      </w:r>
      <w:r>
        <w:rPr>
          <w:rFonts w:hint="eastAsia"/>
        </w:rPr>
        <w:t>-1</w:t>
      </w:r>
      <w:r>
        <w:rPr>
          <w:rFonts w:hint="eastAsia"/>
        </w:rPr>
        <w:t>（实例与可用区选择）</w:t>
      </w:r>
    </w:p>
    <w:p w14:paraId="5B24B5DC" w14:textId="77777777" w:rsidR="00D15CDA" w:rsidRDefault="00000000">
      <w:pPr>
        <w:pStyle w:val="a0"/>
      </w:pPr>
      <w:r>
        <w:rPr>
          <w:noProof/>
        </w:rPr>
        <w:lastRenderedPageBreak/>
        <w:drawing>
          <wp:inline distT="0" distB="0" distL="0" distR="0" wp14:anchorId="34FADDEE" wp14:editId="1720C583">
            <wp:extent cx="5334000" cy="5139800"/>
            <wp:effectExtent l="0" t="0" r="0" b="0"/>
            <wp:docPr id="18" name="Picture"/>
            <wp:cNvGraphicFramePr/>
            <a:graphic xmlns:a="http://schemas.openxmlformats.org/drawingml/2006/main">
              <a:graphicData uri="http://schemas.openxmlformats.org/drawingml/2006/picture">
                <pic:pic xmlns:pic="http://schemas.openxmlformats.org/drawingml/2006/picture">
                  <pic:nvPicPr>
                    <pic:cNvPr id="19" name="Picture" descr="images/2026-06-03-13-31-13-image.png"/>
                    <pic:cNvPicPr>
                      <a:picLocks noChangeAspect="1" noChangeArrowheads="1"/>
                    </pic:cNvPicPr>
                  </pic:nvPicPr>
                  <pic:blipFill>
                    <a:blip r:embed="rId7"/>
                    <a:stretch>
                      <a:fillRect/>
                    </a:stretch>
                  </pic:blipFill>
                  <pic:spPr bwMode="auto">
                    <a:xfrm>
                      <a:off x="0" y="0"/>
                      <a:ext cx="5334000" cy="5139800"/>
                    </a:xfrm>
                    <a:prstGeom prst="rect">
                      <a:avLst/>
                    </a:prstGeom>
                    <a:noFill/>
                    <a:ln w="9525">
                      <a:noFill/>
                      <a:headEnd/>
                      <a:tailEnd/>
                    </a:ln>
                  </pic:spPr>
                </pic:pic>
              </a:graphicData>
            </a:graphic>
          </wp:inline>
        </w:drawing>
      </w:r>
      <w:r>
        <w:br/>
      </w:r>
      <w:r>
        <w:rPr>
          <w:rFonts w:hint="eastAsia"/>
        </w:rPr>
        <w:t>图</w:t>
      </w:r>
      <w:r>
        <w:rPr>
          <w:rFonts w:hint="eastAsia"/>
        </w:rPr>
        <w:t>2</w:t>
      </w:r>
      <w:r>
        <w:t xml:space="preserve"> </w:t>
      </w:r>
      <w:r>
        <w:rPr>
          <w:rFonts w:hint="eastAsia"/>
        </w:rPr>
        <w:t>阿里云</w:t>
      </w:r>
      <w:r>
        <w:t xml:space="preserve"> ECS </w:t>
      </w:r>
      <w:r>
        <w:rPr>
          <w:rFonts w:hint="eastAsia"/>
        </w:rPr>
        <w:t>购买与配置页面</w:t>
      </w:r>
      <w:r>
        <w:rPr>
          <w:rFonts w:hint="eastAsia"/>
        </w:rPr>
        <w:t>-2</w:t>
      </w:r>
      <w:r>
        <w:rPr>
          <w:rFonts w:hint="eastAsia"/>
        </w:rPr>
        <w:t>（网络与安全组基本设置）</w:t>
      </w:r>
    </w:p>
    <w:p w14:paraId="2A618DAB" w14:textId="77777777" w:rsidR="00D15CDA" w:rsidRDefault="00000000">
      <w:pPr>
        <w:pStyle w:val="a0"/>
      </w:pPr>
      <w:r>
        <w:rPr>
          <w:noProof/>
        </w:rPr>
        <w:lastRenderedPageBreak/>
        <w:drawing>
          <wp:inline distT="0" distB="0" distL="0" distR="0" wp14:anchorId="5F45E218" wp14:editId="16FF92B4">
            <wp:extent cx="5334000" cy="4378721"/>
            <wp:effectExtent l="0" t="0" r="0" b="0"/>
            <wp:docPr id="21" name="Picture"/>
            <wp:cNvGraphicFramePr/>
            <a:graphic xmlns:a="http://schemas.openxmlformats.org/drawingml/2006/main">
              <a:graphicData uri="http://schemas.openxmlformats.org/drawingml/2006/picture">
                <pic:pic xmlns:pic="http://schemas.openxmlformats.org/drawingml/2006/picture">
                  <pic:nvPicPr>
                    <pic:cNvPr id="22" name="Picture" descr="images/2026-06-03-13-31-37-image.png"/>
                    <pic:cNvPicPr>
                      <a:picLocks noChangeAspect="1" noChangeArrowheads="1"/>
                    </pic:cNvPicPr>
                  </pic:nvPicPr>
                  <pic:blipFill>
                    <a:blip r:embed="rId8"/>
                    <a:stretch>
                      <a:fillRect/>
                    </a:stretch>
                  </pic:blipFill>
                  <pic:spPr bwMode="auto">
                    <a:xfrm>
                      <a:off x="0" y="0"/>
                      <a:ext cx="5334000" cy="4378721"/>
                    </a:xfrm>
                    <a:prstGeom prst="rect">
                      <a:avLst/>
                    </a:prstGeom>
                    <a:noFill/>
                    <a:ln w="9525">
                      <a:noFill/>
                      <a:headEnd/>
                      <a:tailEnd/>
                    </a:ln>
                  </pic:spPr>
                </pic:pic>
              </a:graphicData>
            </a:graphic>
          </wp:inline>
        </w:drawing>
      </w:r>
      <w:r>
        <w:br/>
      </w:r>
      <w:r>
        <w:rPr>
          <w:rFonts w:hint="eastAsia"/>
        </w:rPr>
        <w:t>图</w:t>
      </w:r>
      <w:r>
        <w:rPr>
          <w:rFonts w:hint="eastAsia"/>
        </w:rPr>
        <w:t>3</w:t>
      </w:r>
      <w:r>
        <w:t xml:space="preserve"> </w:t>
      </w:r>
      <w:r>
        <w:rPr>
          <w:rFonts w:hint="eastAsia"/>
        </w:rPr>
        <w:t>阿里云</w:t>
      </w:r>
      <w:r>
        <w:t xml:space="preserve"> ECS </w:t>
      </w:r>
      <w:r>
        <w:rPr>
          <w:rFonts w:hint="eastAsia"/>
        </w:rPr>
        <w:t>购买与配置页面</w:t>
      </w:r>
      <w:r>
        <w:rPr>
          <w:rFonts w:hint="eastAsia"/>
        </w:rPr>
        <w:t>-3</w:t>
      </w:r>
      <w:r>
        <w:rPr>
          <w:rFonts w:hint="eastAsia"/>
        </w:rPr>
        <w:t>（实例初始化与运行状态）</w:t>
      </w:r>
    </w:p>
    <w:p w14:paraId="7B849D4D" w14:textId="77777777" w:rsidR="00D15CDA" w:rsidRDefault="00000000">
      <w:pPr>
        <w:pStyle w:val="a0"/>
      </w:pPr>
      <w:r>
        <w:rPr>
          <w:noProof/>
        </w:rPr>
        <w:lastRenderedPageBreak/>
        <w:drawing>
          <wp:inline distT="0" distB="0" distL="0" distR="0" wp14:anchorId="65ABD104" wp14:editId="0B7E6730">
            <wp:extent cx="5334000" cy="4310426"/>
            <wp:effectExtent l="0" t="0" r="0" b="0"/>
            <wp:docPr id="24" name="Picture"/>
            <wp:cNvGraphicFramePr/>
            <a:graphic xmlns:a="http://schemas.openxmlformats.org/drawingml/2006/main">
              <a:graphicData uri="http://schemas.openxmlformats.org/drawingml/2006/picture">
                <pic:pic xmlns:pic="http://schemas.openxmlformats.org/drawingml/2006/picture">
                  <pic:nvPicPr>
                    <pic:cNvPr id="25" name="Picture" descr="images/2026-06-03-13-29-30-image.png"/>
                    <pic:cNvPicPr>
                      <a:picLocks noChangeAspect="1" noChangeArrowheads="1"/>
                    </pic:cNvPicPr>
                  </pic:nvPicPr>
                  <pic:blipFill>
                    <a:blip r:embed="rId9"/>
                    <a:stretch>
                      <a:fillRect/>
                    </a:stretch>
                  </pic:blipFill>
                  <pic:spPr bwMode="auto">
                    <a:xfrm>
                      <a:off x="0" y="0"/>
                      <a:ext cx="5334000" cy="4310426"/>
                    </a:xfrm>
                    <a:prstGeom prst="rect">
                      <a:avLst/>
                    </a:prstGeom>
                    <a:noFill/>
                    <a:ln w="9525">
                      <a:noFill/>
                      <a:headEnd/>
                      <a:tailEnd/>
                    </a:ln>
                  </pic:spPr>
                </pic:pic>
              </a:graphicData>
            </a:graphic>
          </wp:inline>
        </w:drawing>
      </w:r>
      <w:r>
        <w:br/>
      </w:r>
      <w:r>
        <w:rPr>
          <w:rFonts w:hint="eastAsia"/>
        </w:rPr>
        <w:t>图</w:t>
      </w:r>
      <w:r>
        <w:rPr>
          <w:rFonts w:hint="eastAsia"/>
        </w:rPr>
        <w:t>4</w:t>
      </w:r>
      <w:r>
        <w:t xml:space="preserve"> </w:t>
      </w:r>
      <w:r>
        <w:rPr>
          <w:rFonts w:hint="eastAsia"/>
        </w:rPr>
        <w:t>阿里云安全组入站规则配置与端口放行</w:t>
      </w:r>
    </w:p>
    <w:p w14:paraId="29939E6A" w14:textId="77777777" w:rsidR="00D15CDA" w:rsidRDefault="00000000">
      <w:pPr>
        <w:pStyle w:val="a0"/>
      </w:pPr>
      <w:r>
        <w:rPr>
          <w:noProof/>
        </w:rPr>
        <w:drawing>
          <wp:inline distT="0" distB="0" distL="0" distR="0" wp14:anchorId="0B496306" wp14:editId="196894B4">
            <wp:extent cx="5334000" cy="709114"/>
            <wp:effectExtent l="0" t="0" r="0" b="0"/>
            <wp:docPr id="27" name="Picture"/>
            <wp:cNvGraphicFramePr/>
            <a:graphic xmlns:a="http://schemas.openxmlformats.org/drawingml/2006/main">
              <a:graphicData uri="http://schemas.openxmlformats.org/drawingml/2006/picture">
                <pic:pic xmlns:pic="http://schemas.openxmlformats.org/drawingml/2006/picture">
                  <pic:nvPicPr>
                    <pic:cNvPr id="28" name="Picture" descr="images/2026-06-03-13-41-51-image.png"/>
                    <pic:cNvPicPr>
                      <a:picLocks noChangeAspect="1" noChangeArrowheads="1"/>
                    </pic:cNvPicPr>
                  </pic:nvPicPr>
                  <pic:blipFill>
                    <a:blip r:embed="rId10"/>
                    <a:stretch>
                      <a:fillRect/>
                    </a:stretch>
                  </pic:blipFill>
                  <pic:spPr bwMode="auto">
                    <a:xfrm>
                      <a:off x="0" y="0"/>
                      <a:ext cx="5334000" cy="709114"/>
                    </a:xfrm>
                    <a:prstGeom prst="rect">
                      <a:avLst/>
                    </a:prstGeom>
                    <a:noFill/>
                    <a:ln w="9525">
                      <a:noFill/>
                      <a:headEnd/>
                      <a:tailEnd/>
                    </a:ln>
                  </pic:spPr>
                </pic:pic>
              </a:graphicData>
            </a:graphic>
          </wp:inline>
        </w:drawing>
      </w:r>
      <w:r>
        <w:br/>
      </w:r>
      <w:r>
        <w:rPr>
          <w:rFonts w:hint="eastAsia"/>
        </w:rPr>
        <w:t>图</w:t>
      </w:r>
      <w:r>
        <w:rPr>
          <w:rFonts w:hint="eastAsia"/>
        </w:rPr>
        <w:t>5</w:t>
      </w:r>
      <w:r>
        <w:t xml:space="preserve"> </w:t>
      </w:r>
      <w:r>
        <w:rPr>
          <w:rFonts w:hint="eastAsia"/>
        </w:rPr>
        <w:t>服务器虚拟网络适配器与公网</w:t>
      </w:r>
      <w:r>
        <w:t xml:space="preserve"> IP </w:t>
      </w:r>
      <w:r>
        <w:rPr>
          <w:rFonts w:hint="eastAsia"/>
        </w:rPr>
        <w:t>确认</w:t>
      </w:r>
    </w:p>
    <w:p w14:paraId="1F3123B3" w14:textId="78DB3681" w:rsidR="00D15CDA" w:rsidRDefault="00000000">
      <w:pPr>
        <w:pStyle w:val="1"/>
      </w:pPr>
      <w:bookmarkStart w:id="3" w:name="X60ec4a235d38a21b6987695e0236bc0605956a4"/>
      <w:bookmarkEnd w:id="2"/>
      <w:r>
        <w:rPr>
          <w:rFonts w:hint="eastAsia"/>
          <w:b/>
          <w:bCs/>
        </w:rPr>
        <w:t>四、</w:t>
      </w:r>
      <w:r>
        <w:rPr>
          <w:rFonts w:hint="eastAsia"/>
          <w:b/>
          <w:bCs/>
        </w:rPr>
        <w:t>snort/Suricata/Suricata</w:t>
      </w:r>
      <w:r>
        <w:rPr>
          <w:rFonts w:hint="eastAsia"/>
          <w:b/>
          <w:bCs/>
        </w:rPr>
        <w:t>安装和配置</w:t>
      </w:r>
    </w:p>
    <w:p w14:paraId="3B333FAD" w14:textId="77777777" w:rsidR="00D15CDA" w:rsidRDefault="00000000">
      <w:pPr>
        <w:pStyle w:val="Compact"/>
        <w:numPr>
          <w:ilvl w:val="0"/>
          <w:numId w:val="7"/>
        </w:numPr>
      </w:pPr>
      <w:r>
        <w:rPr>
          <w:rFonts w:hint="eastAsia"/>
        </w:rPr>
        <w:t>服务器连接与软件安装：</w:t>
      </w:r>
    </w:p>
    <w:p w14:paraId="381EABC9" w14:textId="77777777" w:rsidR="00D15CDA" w:rsidRDefault="00000000">
      <w:pPr>
        <w:pStyle w:val="Compact"/>
        <w:numPr>
          <w:ilvl w:val="1"/>
          <w:numId w:val="8"/>
        </w:numPr>
      </w:pPr>
      <w:r>
        <w:rPr>
          <w:rFonts w:hint="eastAsia"/>
        </w:rPr>
        <w:t>使用</w:t>
      </w:r>
      <w:r>
        <w:t xml:space="preserve"> Mac </w:t>
      </w:r>
      <w:r>
        <w:rPr>
          <w:rFonts w:hint="eastAsia"/>
        </w:rPr>
        <w:t>终端通过</w:t>
      </w:r>
      <w:r>
        <w:t xml:space="preserve"> SSH </w:t>
      </w:r>
      <w:r>
        <w:rPr>
          <w:rFonts w:hint="eastAsia"/>
        </w:rPr>
        <w:t>登录阿里云服务器。</w:t>
      </w:r>
    </w:p>
    <w:p w14:paraId="0BB112FE" w14:textId="77777777" w:rsidR="00D15CDA" w:rsidRDefault="00000000">
      <w:pPr>
        <w:pStyle w:val="SourceCode"/>
        <w:numPr>
          <w:ilvl w:val="1"/>
          <w:numId w:val="1"/>
        </w:numPr>
      </w:pPr>
      <w:r>
        <w:rPr>
          <w:rStyle w:val="FunctionTok"/>
        </w:rPr>
        <w:t>ssh</w:t>
      </w:r>
      <w:r>
        <w:rPr>
          <w:rStyle w:val="NormalTok"/>
        </w:rPr>
        <w:t xml:space="preserve"> root@121.43.113.12</w:t>
      </w:r>
    </w:p>
    <w:p w14:paraId="23324D01" w14:textId="77777777" w:rsidR="00D15CDA" w:rsidRDefault="00000000">
      <w:pPr>
        <w:pStyle w:val="Compact"/>
        <w:numPr>
          <w:ilvl w:val="1"/>
          <w:numId w:val="8"/>
        </w:numPr>
      </w:pPr>
      <w:r>
        <w:rPr>
          <w:rFonts w:hint="eastAsia"/>
        </w:rPr>
        <w:t>在服务器端更新</w:t>
      </w:r>
      <w:r>
        <w:t xml:space="preserve"> apt </w:t>
      </w:r>
      <w:r>
        <w:rPr>
          <w:rFonts w:hint="eastAsia"/>
        </w:rPr>
        <w:t>包管理器，并添加官方</w:t>
      </w:r>
      <w:r>
        <w:t xml:space="preserve"> Suricata </w:t>
      </w:r>
      <w:r>
        <w:rPr>
          <w:rFonts w:hint="eastAsia"/>
        </w:rPr>
        <w:t>稳定版</w:t>
      </w:r>
      <w:r>
        <w:t xml:space="preserve"> PPA </w:t>
      </w:r>
      <w:r>
        <w:rPr>
          <w:rFonts w:hint="eastAsia"/>
        </w:rPr>
        <w:t>软件源，以获取最新的稳定版二进制包。</w:t>
      </w:r>
    </w:p>
    <w:p w14:paraId="5BC0D1B7" w14:textId="77777777" w:rsidR="00D15CDA" w:rsidRDefault="00000000">
      <w:pPr>
        <w:pStyle w:val="SourceCode"/>
        <w:numPr>
          <w:ilvl w:val="1"/>
          <w:numId w:val="1"/>
        </w:numPr>
      </w:pPr>
      <w:r>
        <w:rPr>
          <w:rStyle w:val="FunctionTok"/>
        </w:rPr>
        <w:t>sudo</w:t>
      </w:r>
      <w:r>
        <w:rPr>
          <w:rStyle w:val="NormalTok"/>
        </w:rPr>
        <w:t xml:space="preserve"> apt update</w:t>
      </w:r>
      <w:r>
        <w:br/>
      </w:r>
      <w:r>
        <w:rPr>
          <w:rStyle w:val="FunctionTok"/>
        </w:rPr>
        <w:t>sudo</w:t>
      </w:r>
      <w:r>
        <w:rPr>
          <w:rStyle w:val="NormalTok"/>
        </w:rPr>
        <w:t xml:space="preserve"> apt install </w:t>
      </w:r>
      <w:r>
        <w:rPr>
          <w:rStyle w:val="AttributeTok"/>
        </w:rPr>
        <w:t>-y</w:t>
      </w:r>
      <w:r>
        <w:rPr>
          <w:rStyle w:val="NormalTok"/>
        </w:rPr>
        <w:t xml:space="preserve"> software-properties-common curl jq iptables</w:t>
      </w:r>
      <w:r>
        <w:br/>
      </w:r>
      <w:r>
        <w:rPr>
          <w:rStyle w:val="FunctionTok"/>
        </w:rPr>
        <w:t>sudo</w:t>
      </w:r>
      <w:r>
        <w:rPr>
          <w:rStyle w:val="NormalTok"/>
        </w:rPr>
        <w:t xml:space="preserve"> add-apt-repository </w:t>
      </w:r>
      <w:r>
        <w:rPr>
          <w:rStyle w:val="AttributeTok"/>
        </w:rPr>
        <w:t>-y</w:t>
      </w:r>
      <w:r>
        <w:rPr>
          <w:rStyle w:val="NormalTok"/>
        </w:rPr>
        <w:t xml:space="preserve"> ppa:oisf/suricata-stable</w:t>
      </w:r>
      <w:r>
        <w:br/>
      </w:r>
      <w:r>
        <w:rPr>
          <w:rStyle w:val="FunctionTok"/>
        </w:rPr>
        <w:lastRenderedPageBreak/>
        <w:t>sudo</w:t>
      </w:r>
      <w:r>
        <w:rPr>
          <w:rStyle w:val="NormalTok"/>
        </w:rPr>
        <w:t xml:space="preserve"> apt update</w:t>
      </w:r>
      <w:r>
        <w:br/>
      </w:r>
      <w:r>
        <w:rPr>
          <w:rStyle w:val="FunctionTok"/>
        </w:rPr>
        <w:t>sudo</w:t>
      </w:r>
      <w:r>
        <w:rPr>
          <w:rStyle w:val="NormalTok"/>
        </w:rPr>
        <w:t xml:space="preserve"> apt install </w:t>
      </w:r>
      <w:r>
        <w:rPr>
          <w:rStyle w:val="AttributeTok"/>
        </w:rPr>
        <w:t>-y</w:t>
      </w:r>
      <w:r>
        <w:rPr>
          <w:rStyle w:val="NormalTok"/>
        </w:rPr>
        <w:t xml:space="preserve"> suricata</w:t>
      </w:r>
    </w:p>
    <w:p w14:paraId="0F3A35B8" w14:textId="77777777" w:rsidR="00D15CDA" w:rsidRDefault="00000000">
      <w:pPr>
        <w:pStyle w:val="Compact"/>
        <w:numPr>
          <w:ilvl w:val="1"/>
          <w:numId w:val="8"/>
        </w:numPr>
      </w:pPr>
      <w:r>
        <w:rPr>
          <w:rFonts w:hint="eastAsia"/>
        </w:rPr>
        <w:t>检查安装状态与</w:t>
      </w:r>
      <w:r>
        <w:t xml:space="preserve"> NFQUEUE </w:t>
      </w:r>
      <w:r>
        <w:rPr>
          <w:rFonts w:hint="eastAsia"/>
        </w:rPr>
        <w:t>队列支持情况。</w:t>
      </w:r>
      <w:r>
        <w:rPr>
          <w:rFonts w:hint="eastAsia"/>
        </w:rPr>
        <w:t>NFQUEUE</w:t>
      </w:r>
      <w:r>
        <w:t xml:space="preserve"> </w:t>
      </w:r>
      <w:r>
        <w:rPr>
          <w:rFonts w:hint="eastAsia"/>
        </w:rPr>
        <w:t>是</w:t>
      </w:r>
      <w:r>
        <w:t xml:space="preserve"> Linux </w:t>
      </w:r>
      <w:r>
        <w:rPr>
          <w:rFonts w:hint="eastAsia"/>
        </w:rPr>
        <w:t>内核防火墙（</w:t>
      </w:r>
      <w:r>
        <w:rPr>
          <w:rFonts w:hint="eastAsia"/>
        </w:rPr>
        <w:t>Netfilter</w:t>
      </w:r>
      <w:r>
        <w:rPr>
          <w:rFonts w:hint="eastAsia"/>
        </w:rPr>
        <w:t>）提供的一个机制，允许用户空间程序（如</w:t>
      </w:r>
      <w:r>
        <w:t xml:space="preserve"> </w:t>
      </w:r>
      <w:r>
        <w:rPr>
          <w:rFonts w:hint="eastAsia"/>
        </w:rPr>
        <w:t>Suricata</w:t>
      </w:r>
      <w:r>
        <w:rPr>
          <w:rFonts w:hint="eastAsia"/>
        </w:rPr>
        <w:t>）对经过内核的数据包进行判定（</w:t>
      </w:r>
      <w:r>
        <w:rPr>
          <w:rFonts w:hint="eastAsia"/>
        </w:rPr>
        <w:t>Accept/Drop</w:t>
      </w:r>
      <w:r>
        <w:rPr>
          <w:rFonts w:hint="eastAsia"/>
        </w:rPr>
        <w:t>）。使用以下命令确认当前编译版本支持</w:t>
      </w:r>
      <w:r>
        <w:t xml:space="preserve"> NFQ </w:t>
      </w:r>
      <w:r>
        <w:rPr>
          <w:rFonts w:hint="eastAsia"/>
        </w:rPr>
        <w:t>模块。</w:t>
      </w:r>
    </w:p>
    <w:p w14:paraId="472B9E53" w14:textId="77777777" w:rsidR="00D15CDA" w:rsidRDefault="00000000">
      <w:pPr>
        <w:pStyle w:val="SourceCode"/>
        <w:numPr>
          <w:ilvl w:val="1"/>
          <w:numId w:val="1"/>
        </w:numPr>
      </w:pPr>
      <w:r>
        <w:rPr>
          <w:rStyle w:val="ExtensionTok"/>
        </w:rPr>
        <w:t>suricata</w:t>
      </w:r>
      <w:r>
        <w:rPr>
          <w:rStyle w:val="NormalTok"/>
        </w:rPr>
        <w:t xml:space="preserve"> </w:t>
      </w:r>
      <w:r>
        <w:rPr>
          <w:rStyle w:val="AttributeTok"/>
        </w:rPr>
        <w:t>--build-info</w:t>
      </w:r>
      <w:r>
        <w:rPr>
          <w:rStyle w:val="NormalTok"/>
        </w:rPr>
        <w:t xml:space="preserve"> </w:t>
      </w:r>
      <w:r>
        <w:rPr>
          <w:rStyle w:val="KeywordTok"/>
        </w:rPr>
        <w:t>|</w:t>
      </w:r>
      <w:r>
        <w:rPr>
          <w:rStyle w:val="NormalTok"/>
        </w:rPr>
        <w:t xml:space="preserve"> </w:t>
      </w:r>
      <w:r>
        <w:rPr>
          <w:rStyle w:val="FunctionTok"/>
        </w:rPr>
        <w:t>grep</w:t>
      </w:r>
      <w:r>
        <w:rPr>
          <w:rStyle w:val="NormalTok"/>
        </w:rPr>
        <w:t xml:space="preserve"> </w:t>
      </w:r>
      <w:r>
        <w:rPr>
          <w:rStyle w:val="AttributeTok"/>
        </w:rPr>
        <w:t>-i</w:t>
      </w:r>
      <w:r>
        <w:rPr>
          <w:rStyle w:val="NormalTok"/>
        </w:rPr>
        <w:t xml:space="preserve"> NFQ</w:t>
      </w:r>
    </w:p>
    <w:p w14:paraId="6F659EC1" w14:textId="77777777" w:rsidR="00D15CDA" w:rsidRDefault="00000000">
      <w:pPr>
        <w:pStyle w:val="FirstParagraph"/>
      </w:pPr>
      <w:r>
        <w:rPr>
          <w:noProof/>
        </w:rPr>
        <w:drawing>
          <wp:inline distT="0" distB="0" distL="0" distR="0" wp14:anchorId="5C1D87B8" wp14:editId="73EC7EDF">
            <wp:extent cx="5334000" cy="3626334"/>
            <wp:effectExtent l="0" t="0" r="0" b="0"/>
            <wp:docPr id="31" name="Picture"/>
            <wp:cNvGraphicFramePr/>
            <a:graphic xmlns:a="http://schemas.openxmlformats.org/drawingml/2006/main">
              <a:graphicData uri="http://schemas.openxmlformats.org/drawingml/2006/picture">
                <pic:pic xmlns:pic="http://schemas.openxmlformats.org/drawingml/2006/picture">
                  <pic:nvPicPr>
                    <pic:cNvPr id="32" name="Picture" descr="images/2026-06-03-13-37-47-image.png"/>
                    <pic:cNvPicPr>
                      <a:picLocks noChangeAspect="1" noChangeArrowheads="1"/>
                    </pic:cNvPicPr>
                  </pic:nvPicPr>
                  <pic:blipFill>
                    <a:blip r:embed="rId11"/>
                    <a:stretch>
                      <a:fillRect/>
                    </a:stretch>
                  </pic:blipFill>
                  <pic:spPr bwMode="auto">
                    <a:xfrm>
                      <a:off x="0" y="0"/>
                      <a:ext cx="5334000" cy="3626334"/>
                    </a:xfrm>
                    <a:prstGeom prst="rect">
                      <a:avLst/>
                    </a:prstGeom>
                    <a:noFill/>
                    <a:ln w="9525">
                      <a:noFill/>
                      <a:headEnd/>
                      <a:tailEnd/>
                    </a:ln>
                  </pic:spPr>
                </pic:pic>
              </a:graphicData>
            </a:graphic>
          </wp:inline>
        </w:drawing>
      </w:r>
      <w:r>
        <w:br/>
      </w:r>
      <w:r>
        <w:rPr>
          <w:rFonts w:hint="eastAsia"/>
        </w:rPr>
        <w:t>图</w:t>
      </w:r>
      <w:r>
        <w:rPr>
          <w:rFonts w:hint="eastAsia"/>
        </w:rPr>
        <w:t>6</w:t>
      </w:r>
      <w:r>
        <w:t xml:space="preserve"> Mac </w:t>
      </w:r>
      <w:r>
        <w:rPr>
          <w:rFonts w:hint="eastAsia"/>
        </w:rPr>
        <w:t>终端通过公网</w:t>
      </w:r>
      <w:r>
        <w:t xml:space="preserve"> SSH </w:t>
      </w:r>
      <w:r>
        <w:rPr>
          <w:rFonts w:hint="eastAsia"/>
        </w:rPr>
        <w:t>成功连接至阿里云服务器</w:t>
      </w:r>
    </w:p>
    <w:p w14:paraId="288852B1" w14:textId="77777777" w:rsidR="00D15CDA" w:rsidRDefault="00000000">
      <w:pPr>
        <w:pStyle w:val="a0"/>
      </w:pPr>
      <w:r>
        <w:rPr>
          <w:noProof/>
        </w:rPr>
        <w:lastRenderedPageBreak/>
        <w:drawing>
          <wp:inline distT="0" distB="0" distL="0" distR="0" wp14:anchorId="52CC39D4" wp14:editId="7FD36DC7">
            <wp:extent cx="5334000" cy="3626334"/>
            <wp:effectExtent l="0" t="0" r="0" b="0"/>
            <wp:docPr id="34" name="Picture"/>
            <wp:cNvGraphicFramePr/>
            <a:graphic xmlns:a="http://schemas.openxmlformats.org/drawingml/2006/main">
              <a:graphicData uri="http://schemas.openxmlformats.org/drawingml/2006/picture">
                <pic:pic xmlns:pic="http://schemas.openxmlformats.org/drawingml/2006/picture">
                  <pic:nvPicPr>
                    <pic:cNvPr id="35" name="Picture" descr="images/2026-06-03-13-40-25-image.png"/>
                    <pic:cNvPicPr>
                      <a:picLocks noChangeAspect="1" noChangeArrowheads="1"/>
                    </pic:cNvPicPr>
                  </pic:nvPicPr>
                  <pic:blipFill>
                    <a:blip r:embed="rId12"/>
                    <a:stretch>
                      <a:fillRect/>
                    </a:stretch>
                  </pic:blipFill>
                  <pic:spPr bwMode="auto">
                    <a:xfrm>
                      <a:off x="0" y="0"/>
                      <a:ext cx="5334000" cy="3626334"/>
                    </a:xfrm>
                    <a:prstGeom prst="rect">
                      <a:avLst/>
                    </a:prstGeom>
                    <a:noFill/>
                    <a:ln w="9525">
                      <a:noFill/>
                      <a:headEnd/>
                      <a:tailEnd/>
                    </a:ln>
                  </pic:spPr>
                </pic:pic>
              </a:graphicData>
            </a:graphic>
          </wp:inline>
        </w:drawing>
      </w:r>
      <w:r>
        <w:br/>
      </w:r>
      <w:r>
        <w:rPr>
          <w:rFonts w:hint="eastAsia"/>
        </w:rPr>
        <w:t>图</w:t>
      </w:r>
      <w:r>
        <w:rPr>
          <w:rFonts w:hint="eastAsia"/>
        </w:rPr>
        <w:t>7</w:t>
      </w:r>
      <w:r>
        <w:t xml:space="preserve"> </w:t>
      </w:r>
      <w:r>
        <w:rPr>
          <w:rFonts w:hint="eastAsia"/>
        </w:rPr>
        <w:t>服务器成功从</w:t>
      </w:r>
      <w:r>
        <w:t xml:space="preserve"> PPA </w:t>
      </w:r>
      <w:r>
        <w:rPr>
          <w:rFonts w:hint="eastAsia"/>
        </w:rPr>
        <w:t>软件源下载并安装</w:t>
      </w:r>
      <w:r>
        <w:t xml:space="preserve"> Suricata </w:t>
      </w:r>
      <w:r>
        <w:rPr>
          <w:rFonts w:hint="eastAsia"/>
        </w:rPr>
        <w:t>引擎</w:t>
      </w:r>
    </w:p>
    <w:p w14:paraId="10D91E74" w14:textId="77777777" w:rsidR="00D15CDA" w:rsidRDefault="00000000">
      <w:pPr>
        <w:pStyle w:val="a0"/>
      </w:pPr>
      <w:r>
        <w:rPr>
          <w:noProof/>
        </w:rPr>
        <w:drawing>
          <wp:inline distT="0" distB="0" distL="0" distR="0" wp14:anchorId="6D275D7B" wp14:editId="1A3A30FF">
            <wp:extent cx="5334000" cy="3626334"/>
            <wp:effectExtent l="0" t="0" r="0" b="0"/>
            <wp:docPr id="37" name="Picture"/>
            <wp:cNvGraphicFramePr/>
            <a:graphic xmlns:a="http://schemas.openxmlformats.org/drawingml/2006/main">
              <a:graphicData uri="http://schemas.openxmlformats.org/drawingml/2006/picture">
                <pic:pic xmlns:pic="http://schemas.openxmlformats.org/drawingml/2006/picture">
                  <pic:nvPicPr>
                    <pic:cNvPr id="38" name="Picture" descr="images/2026-06-03-13-40-46-image.png"/>
                    <pic:cNvPicPr>
                      <a:picLocks noChangeAspect="1" noChangeArrowheads="1"/>
                    </pic:cNvPicPr>
                  </pic:nvPicPr>
                  <pic:blipFill>
                    <a:blip r:embed="rId13"/>
                    <a:stretch>
                      <a:fillRect/>
                    </a:stretch>
                  </pic:blipFill>
                  <pic:spPr bwMode="auto">
                    <a:xfrm>
                      <a:off x="0" y="0"/>
                      <a:ext cx="5334000" cy="3626334"/>
                    </a:xfrm>
                    <a:prstGeom prst="rect">
                      <a:avLst/>
                    </a:prstGeom>
                    <a:noFill/>
                    <a:ln w="9525">
                      <a:noFill/>
                      <a:headEnd/>
                      <a:tailEnd/>
                    </a:ln>
                  </pic:spPr>
                </pic:pic>
              </a:graphicData>
            </a:graphic>
          </wp:inline>
        </w:drawing>
      </w:r>
      <w:r>
        <w:br/>
      </w:r>
      <w:r>
        <w:rPr>
          <w:rFonts w:hint="eastAsia"/>
        </w:rPr>
        <w:t>图</w:t>
      </w:r>
      <w:r>
        <w:rPr>
          <w:rFonts w:hint="eastAsia"/>
        </w:rPr>
        <w:t>8</w:t>
      </w:r>
      <w:r>
        <w:t xml:space="preserve"> </w:t>
      </w:r>
      <w:r>
        <w:rPr>
          <w:rFonts w:hint="eastAsia"/>
        </w:rPr>
        <w:t>执行</w:t>
      </w:r>
      <w:r>
        <w:t xml:space="preserve"> </w:t>
      </w:r>
      <w:r>
        <w:rPr>
          <w:rStyle w:val="VerbatimChar"/>
        </w:rPr>
        <w:t>suricata --build-info</w:t>
      </w:r>
      <w:r>
        <w:t xml:space="preserve"> </w:t>
      </w:r>
      <w:r>
        <w:rPr>
          <w:rFonts w:hint="eastAsia"/>
        </w:rPr>
        <w:t>确认支持</w:t>
      </w:r>
      <w:r>
        <w:t xml:space="preserve"> NFQUEUE </w:t>
      </w:r>
      <w:r>
        <w:rPr>
          <w:rFonts w:hint="eastAsia"/>
        </w:rPr>
        <w:t>内联引擎</w:t>
      </w:r>
    </w:p>
    <w:p w14:paraId="74720CEC" w14:textId="77777777" w:rsidR="00D15CDA" w:rsidRDefault="00000000">
      <w:pPr>
        <w:numPr>
          <w:ilvl w:val="0"/>
          <w:numId w:val="9"/>
        </w:numPr>
      </w:pPr>
      <w:r>
        <w:rPr>
          <w:rFonts w:hint="eastAsia"/>
        </w:rPr>
        <w:lastRenderedPageBreak/>
        <w:t>自定义入侵防御（</w:t>
      </w:r>
      <w:r>
        <w:rPr>
          <w:rFonts w:hint="eastAsia"/>
        </w:rPr>
        <w:t>IPS</w:t>
      </w:r>
      <w:r>
        <w:rPr>
          <w:rFonts w:hint="eastAsia"/>
        </w:rPr>
        <w:t>）规则设置：</w:t>
      </w:r>
      <w:r>
        <w:t xml:space="preserve"> </w:t>
      </w:r>
      <w:r>
        <w:rPr>
          <w:rFonts w:hint="eastAsia"/>
        </w:rPr>
        <w:t>本实验参考了公开主流规则集（</w:t>
      </w:r>
      <w:r>
        <w:rPr>
          <w:rFonts w:hint="eastAsia"/>
        </w:rPr>
        <w:t>Emerging</w:t>
      </w:r>
      <w:r>
        <w:t xml:space="preserve"> Threats Open </w:t>
      </w:r>
      <w:r>
        <w:rPr>
          <w:rFonts w:hint="eastAsia"/>
        </w:rPr>
        <w:t>规则集）的设计理念，并结合应用层</w:t>
      </w:r>
      <w:r>
        <w:t xml:space="preserve"> sticky buffer </w:t>
      </w:r>
      <w:r>
        <w:rPr>
          <w:rFonts w:hint="eastAsia"/>
        </w:rPr>
        <w:t>的理念，重新编写了一套适用于本实验</w:t>
      </w:r>
      <w:r>
        <w:t xml:space="preserve"> 8080 </w:t>
      </w:r>
      <w:r>
        <w:rPr>
          <w:rFonts w:hint="eastAsia"/>
        </w:rPr>
        <w:t>端口的高可读性自定义防御规则。规则集中存储在服务器的</w:t>
      </w:r>
      <w:r>
        <w:t xml:space="preserve"> </w:t>
      </w:r>
      <w:r>
        <w:rPr>
          <w:rStyle w:val="VerbatimChar"/>
        </w:rPr>
        <w:t>/var/lib/suricata/rules/lab-ips.rules</w:t>
      </w:r>
      <w:r>
        <w:t xml:space="preserve"> </w:t>
      </w:r>
      <w:r>
        <w:rPr>
          <w:rFonts w:hint="eastAsia"/>
        </w:rPr>
        <w:t>路径下。六类攻击检测规则定义如下：</w:t>
      </w:r>
    </w:p>
    <w:p w14:paraId="5666B032" w14:textId="77777777" w:rsidR="00D15CDA" w:rsidRDefault="00000000">
      <w:pPr>
        <w:pStyle w:val="Compact"/>
        <w:numPr>
          <w:ilvl w:val="1"/>
          <w:numId w:val="10"/>
        </w:numPr>
      </w:pPr>
      <w:r>
        <w:t xml:space="preserve">SQL </w:t>
      </w:r>
      <w:r>
        <w:rPr>
          <w:rFonts w:hint="eastAsia"/>
        </w:rPr>
        <w:t>注入检测（</w:t>
      </w:r>
      <w:r>
        <w:rPr>
          <w:rFonts w:hint="eastAsia"/>
        </w:rPr>
        <w:t>UNION</w:t>
      </w:r>
      <w:r>
        <w:t xml:space="preserve"> </w:t>
      </w:r>
      <w:r>
        <w:rPr>
          <w:rFonts w:hint="eastAsia"/>
        </w:rPr>
        <w:t>SELECT</w:t>
      </w:r>
      <w:r>
        <w:rPr>
          <w:rFonts w:hint="eastAsia"/>
        </w:rPr>
        <w:t>）：</w:t>
      </w:r>
    </w:p>
    <w:p w14:paraId="3C824EBF" w14:textId="77777777" w:rsidR="00D15CDA" w:rsidRDefault="00000000">
      <w:pPr>
        <w:pStyle w:val="SourceCode"/>
        <w:numPr>
          <w:ilvl w:val="1"/>
          <w:numId w:val="1"/>
        </w:numPr>
      </w:pPr>
      <w:r>
        <w:rPr>
          <w:rStyle w:val="VerbatimChar"/>
        </w:rPr>
        <w:t>drop http any any -&gt; any 8080 (msg:"LAB-IPS WEB SQL Injection UNION SELECT Attempt"; flow:established,to_server; http.uri; content:"union"; nocase; fast_pattern; content:"select"; nocase; distance:0; within:80; classtype:web-application-attack; sid:1001001; rev:1;)</w:t>
      </w:r>
    </w:p>
    <w:p w14:paraId="6E13D465" w14:textId="77777777" w:rsidR="00D15CDA" w:rsidRDefault="00000000">
      <w:pPr>
        <w:pStyle w:val="Compact"/>
        <w:numPr>
          <w:ilvl w:val="1"/>
          <w:numId w:val="1"/>
        </w:numPr>
      </w:pPr>
      <w:r>
        <w:rPr>
          <w:rFonts w:hint="eastAsia"/>
        </w:rPr>
        <w:t>原理：检查已建立的</w:t>
      </w:r>
      <w:r>
        <w:t xml:space="preserve"> TCP </w:t>
      </w:r>
      <w:r>
        <w:rPr>
          <w:rFonts w:hint="eastAsia"/>
        </w:rPr>
        <w:t>链接中发送到服务器的</w:t>
      </w:r>
      <w:r>
        <w:t xml:space="preserve"> HTTP </w:t>
      </w:r>
      <w:r>
        <w:rPr>
          <w:rFonts w:hint="eastAsia"/>
        </w:rPr>
        <w:t>流量。利用</w:t>
      </w:r>
      <w:r>
        <w:t xml:space="preserve"> </w:t>
      </w:r>
      <w:r>
        <w:rPr>
          <w:rStyle w:val="VerbatimChar"/>
        </w:rPr>
        <w:t>http.uri</w:t>
      </w:r>
      <w:r>
        <w:t xml:space="preserve"> </w:t>
      </w:r>
      <w:r>
        <w:rPr>
          <w:rFonts w:hint="eastAsia"/>
        </w:rPr>
        <w:t>缓冲区（避免匹配报文其他无关部分的噪音干扰），匹配不区分大小写的关键字</w:t>
      </w:r>
      <w:r>
        <w:t xml:space="preserve"> </w:t>
      </w:r>
      <w:r>
        <w:rPr>
          <w:rStyle w:val="VerbatimChar"/>
        </w:rPr>
        <w:t>union</w:t>
      </w:r>
      <w:r>
        <w:rPr>
          <w:rFonts w:hint="eastAsia"/>
        </w:rPr>
        <w:t>；之后使用</w:t>
      </w:r>
      <w:r>
        <w:t xml:space="preserve"> </w:t>
      </w:r>
      <w:r>
        <w:rPr>
          <w:rStyle w:val="VerbatimChar"/>
        </w:rPr>
        <w:t>distance:0</w:t>
      </w:r>
      <w:r>
        <w:t xml:space="preserve"> </w:t>
      </w:r>
      <w:r>
        <w:rPr>
          <w:rFonts w:hint="eastAsia"/>
        </w:rPr>
        <w:t>和</w:t>
      </w:r>
      <w:r>
        <w:t xml:space="preserve"> </w:t>
      </w:r>
      <w:r>
        <w:rPr>
          <w:rStyle w:val="VerbatimChar"/>
        </w:rPr>
        <w:t>within:80</w:t>
      </w:r>
      <w:r>
        <w:t xml:space="preserve"> </w:t>
      </w:r>
      <w:r>
        <w:rPr>
          <w:rFonts w:hint="eastAsia"/>
        </w:rPr>
        <w:t>限定在往后</w:t>
      </w:r>
      <w:r>
        <w:t xml:space="preserve"> 80 </w:t>
      </w:r>
      <w:r>
        <w:rPr>
          <w:rFonts w:hint="eastAsia"/>
        </w:rPr>
        <w:t>字节之内必须再次出现</w:t>
      </w:r>
      <w:r>
        <w:t xml:space="preserve"> </w:t>
      </w:r>
      <w:r>
        <w:rPr>
          <w:rStyle w:val="VerbatimChar"/>
        </w:rPr>
        <w:t>select</w:t>
      </w:r>
      <w:r>
        <w:rPr>
          <w:rFonts w:hint="eastAsia"/>
        </w:rPr>
        <w:t>，防止误报。动作为</w:t>
      </w:r>
      <w:r>
        <w:t xml:space="preserve"> </w:t>
      </w:r>
      <w:r>
        <w:rPr>
          <w:rStyle w:val="VerbatimChar"/>
        </w:rPr>
        <w:t>drop</w:t>
      </w:r>
      <w:r>
        <w:rPr>
          <w:rFonts w:hint="eastAsia"/>
        </w:rPr>
        <w:t>，代表直接丢弃该数据包并中止连接。</w:t>
      </w:r>
    </w:p>
    <w:p w14:paraId="09C80CD3" w14:textId="77777777" w:rsidR="00D15CDA" w:rsidRDefault="00000000">
      <w:pPr>
        <w:pStyle w:val="Compact"/>
        <w:numPr>
          <w:ilvl w:val="1"/>
          <w:numId w:val="10"/>
        </w:numPr>
      </w:pPr>
      <w:r>
        <w:t xml:space="preserve">XSS </w:t>
      </w:r>
      <w:r>
        <w:rPr>
          <w:rFonts w:hint="eastAsia"/>
        </w:rPr>
        <w:t>跨站脚本攻击检测：</w:t>
      </w:r>
    </w:p>
    <w:p w14:paraId="5AA09DF1" w14:textId="77777777" w:rsidR="00D15CDA" w:rsidRDefault="00000000">
      <w:pPr>
        <w:pStyle w:val="SourceCode"/>
        <w:numPr>
          <w:ilvl w:val="1"/>
          <w:numId w:val="1"/>
        </w:numPr>
      </w:pPr>
      <w:r>
        <w:rPr>
          <w:rStyle w:val="VerbatimChar"/>
        </w:rPr>
        <w:t>drop http any any -&gt; any 8080 (msg:"LAB-IPS WEB XSS Script Tag Attempt"; flow:established,to_server; http.uri; content:"&lt;script"; nocase; fast_pattern; classtype:web-application-attack; sid:1001002; rev:1;)</w:t>
      </w:r>
    </w:p>
    <w:p w14:paraId="5ED81598" w14:textId="77777777" w:rsidR="00D15CDA" w:rsidRDefault="00000000">
      <w:pPr>
        <w:pStyle w:val="Compact"/>
        <w:numPr>
          <w:ilvl w:val="1"/>
          <w:numId w:val="1"/>
        </w:numPr>
      </w:pPr>
      <w:r>
        <w:rPr>
          <w:rFonts w:hint="eastAsia"/>
        </w:rPr>
        <w:t>原理：针对</w:t>
      </w:r>
      <w:r>
        <w:t xml:space="preserve"> HTTP URI </w:t>
      </w:r>
      <w:r>
        <w:rPr>
          <w:rFonts w:hint="eastAsia"/>
        </w:rPr>
        <w:t>缓冲区，寻找是否存在</w:t>
      </w:r>
      <w:r>
        <w:t xml:space="preserve"> HTML </w:t>
      </w:r>
      <w:r>
        <w:rPr>
          <w:rStyle w:val="VerbatimChar"/>
        </w:rPr>
        <w:t>&lt;script</w:t>
      </w:r>
      <w:r>
        <w:t xml:space="preserve"> </w:t>
      </w:r>
      <w:r>
        <w:rPr>
          <w:rFonts w:hint="eastAsia"/>
        </w:rPr>
        <w:t>标签特征，命中直接阻断。</w:t>
      </w:r>
    </w:p>
    <w:p w14:paraId="22C14967" w14:textId="77777777" w:rsidR="00D15CDA" w:rsidRDefault="00000000">
      <w:pPr>
        <w:pStyle w:val="Compact"/>
        <w:numPr>
          <w:ilvl w:val="1"/>
          <w:numId w:val="10"/>
        </w:numPr>
      </w:pPr>
      <w:r>
        <w:rPr>
          <w:rFonts w:hint="eastAsia"/>
        </w:rPr>
        <w:t>目录穿越检测（</w:t>
      </w:r>
      <w:r>
        <w:rPr>
          <w:rFonts w:hint="eastAsia"/>
        </w:rPr>
        <w:t>Directory</w:t>
      </w:r>
      <w:r>
        <w:t xml:space="preserve"> </w:t>
      </w:r>
      <w:r>
        <w:rPr>
          <w:rFonts w:hint="eastAsia"/>
        </w:rPr>
        <w:t>Traversal</w:t>
      </w:r>
      <w:r>
        <w:rPr>
          <w:rFonts w:hint="eastAsia"/>
        </w:rPr>
        <w:t>）：</w:t>
      </w:r>
    </w:p>
    <w:p w14:paraId="6C29BE72" w14:textId="77777777" w:rsidR="00D15CDA" w:rsidRDefault="00000000">
      <w:pPr>
        <w:pStyle w:val="SourceCode"/>
        <w:numPr>
          <w:ilvl w:val="1"/>
          <w:numId w:val="1"/>
        </w:numPr>
      </w:pPr>
      <w:r>
        <w:rPr>
          <w:rStyle w:val="VerbatimChar"/>
        </w:rPr>
        <w:t>drop http any any -&gt; any 8080 (msg:"LAB-IPS WEB Directory Traversal Attempt"; flow:established,to_server; http.uri.raw; pcre:"/(?:\\.\\.|%2e%2e)(?:\\/|%2f)/i"; classtype:web-application-attack; sid:1001003; rev:1;)</w:t>
      </w:r>
    </w:p>
    <w:p w14:paraId="187C06F0" w14:textId="77777777" w:rsidR="00D15CDA" w:rsidRDefault="00000000">
      <w:pPr>
        <w:pStyle w:val="Compact"/>
        <w:numPr>
          <w:ilvl w:val="1"/>
          <w:numId w:val="1"/>
        </w:numPr>
      </w:pPr>
      <w:r>
        <w:rPr>
          <w:rFonts w:hint="eastAsia"/>
        </w:rPr>
        <w:t>原理：考虑到攻击者常通过对点号和斜杠进行</w:t>
      </w:r>
      <w:r>
        <w:t xml:space="preserve"> URL </w:t>
      </w:r>
      <w:r>
        <w:rPr>
          <w:rFonts w:hint="eastAsia"/>
        </w:rPr>
        <w:t>编码以绕过基础内容过滤，该规则使用</w:t>
      </w:r>
      <w:r>
        <w:t xml:space="preserve"> </w:t>
      </w:r>
      <w:r>
        <w:rPr>
          <w:rStyle w:val="VerbatimChar"/>
        </w:rPr>
        <w:t>http.uri.raw</w:t>
      </w:r>
      <w:r>
        <w:t xml:space="preserve"> </w:t>
      </w:r>
      <w:r>
        <w:rPr>
          <w:rFonts w:hint="eastAsia"/>
        </w:rPr>
        <w:t>读取未经规范化的原始</w:t>
      </w:r>
      <w:r>
        <w:t xml:space="preserve"> URI </w:t>
      </w:r>
      <w:r>
        <w:rPr>
          <w:rFonts w:hint="eastAsia"/>
        </w:rPr>
        <w:t>缓冲区，并使用正则表达式</w:t>
      </w:r>
      <w:r>
        <w:t xml:space="preserve"> </w:t>
      </w:r>
      <w:r>
        <w:rPr>
          <w:rStyle w:val="VerbatimChar"/>
        </w:rPr>
        <w:t>pcre</w:t>
      </w:r>
      <w:r>
        <w:t xml:space="preserve"> </w:t>
      </w:r>
      <w:r>
        <w:rPr>
          <w:rFonts w:hint="eastAsia"/>
        </w:rPr>
        <w:t>同时匹配明文</w:t>
      </w:r>
      <w:r>
        <w:t xml:space="preserve"> </w:t>
      </w:r>
      <w:r>
        <w:rPr>
          <w:rStyle w:val="VerbatimChar"/>
        </w:rPr>
        <w:t>../</w:t>
      </w:r>
      <w:r>
        <w:t xml:space="preserve"> </w:t>
      </w:r>
      <w:r>
        <w:rPr>
          <w:rFonts w:hint="eastAsia"/>
        </w:rPr>
        <w:t>以及</w:t>
      </w:r>
      <w:r>
        <w:t xml:space="preserve"> URL </w:t>
      </w:r>
      <w:r>
        <w:rPr>
          <w:rFonts w:hint="eastAsia"/>
        </w:rPr>
        <w:t>编码后的</w:t>
      </w:r>
      <w:r>
        <w:t xml:space="preserve"> </w:t>
      </w:r>
      <w:r>
        <w:rPr>
          <w:rStyle w:val="VerbatimChar"/>
        </w:rPr>
        <w:t>%2e%2e%2f</w:t>
      </w:r>
      <w:r>
        <w:t xml:space="preserve"> </w:t>
      </w:r>
      <w:r>
        <w:rPr>
          <w:rFonts w:hint="eastAsia"/>
        </w:rPr>
        <w:t>等变形。</w:t>
      </w:r>
    </w:p>
    <w:p w14:paraId="6922F1D6" w14:textId="77777777" w:rsidR="00D15CDA" w:rsidRDefault="00000000">
      <w:pPr>
        <w:pStyle w:val="Compact"/>
        <w:numPr>
          <w:ilvl w:val="1"/>
          <w:numId w:val="10"/>
        </w:numPr>
      </w:pPr>
      <w:r>
        <w:rPr>
          <w:rFonts w:hint="eastAsia"/>
        </w:rPr>
        <w:t>命令注入检测：</w:t>
      </w:r>
    </w:p>
    <w:p w14:paraId="7CA497F9" w14:textId="77777777" w:rsidR="00D15CDA" w:rsidRDefault="00000000">
      <w:pPr>
        <w:pStyle w:val="SourceCode"/>
        <w:numPr>
          <w:ilvl w:val="1"/>
          <w:numId w:val="1"/>
        </w:numPr>
      </w:pPr>
      <w:r>
        <w:rPr>
          <w:rStyle w:val="VerbatimChar"/>
        </w:rPr>
        <w:t>drop http any any -&gt; any 8080 (msg:"LAB-IPS WEB Command Injection Attempt"; flow:established,to_server; http.uri.raw; content:"cmd="; nocase; fast_pattern; content:"|3b|"; distance:0; within:80; classtype:web-application-attack; sid:1001004; rev:1;)</w:t>
      </w:r>
    </w:p>
    <w:p w14:paraId="5167279D" w14:textId="77777777" w:rsidR="00D15CDA" w:rsidRDefault="00000000">
      <w:pPr>
        <w:pStyle w:val="Compact"/>
        <w:numPr>
          <w:ilvl w:val="1"/>
          <w:numId w:val="1"/>
        </w:numPr>
      </w:pPr>
      <w:r>
        <w:rPr>
          <w:rFonts w:hint="eastAsia"/>
        </w:rPr>
        <w:lastRenderedPageBreak/>
        <w:t>原理：读取</w:t>
      </w:r>
      <w:r>
        <w:t xml:space="preserve"> </w:t>
      </w:r>
      <w:r>
        <w:rPr>
          <w:rStyle w:val="VerbatimChar"/>
        </w:rPr>
        <w:t>http.uri.raw</w:t>
      </w:r>
      <w:r>
        <w:rPr>
          <w:rFonts w:hint="eastAsia"/>
        </w:rPr>
        <w:t>，匹配</w:t>
      </w:r>
      <w:r>
        <w:t xml:space="preserve"> URL </w:t>
      </w:r>
      <w:r>
        <w:rPr>
          <w:rFonts w:hint="eastAsia"/>
        </w:rPr>
        <w:t>查询参数中的</w:t>
      </w:r>
      <w:r>
        <w:t xml:space="preserve"> </w:t>
      </w:r>
      <w:r>
        <w:rPr>
          <w:rStyle w:val="VerbatimChar"/>
        </w:rPr>
        <w:t>cmd=</w:t>
      </w:r>
      <w:r>
        <w:rPr>
          <w:rFonts w:hint="eastAsia"/>
        </w:rPr>
        <w:t>，并检查紧接其后的</w:t>
      </w:r>
      <w:r>
        <w:t xml:space="preserve"> 80 </w:t>
      </w:r>
      <w:r>
        <w:rPr>
          <w:rFonts w:hint="eastAsia"/>
        </w:rPr>
        <w:t>字节内是否出现</w:t>
      </w:r>
      <w:r>
        <w:t xml:space="preserve"> ASCII </w:t>
      </w:r>
      <w:r>
        <w:rPr>
          <w:rFonts w:hint="eastAsia"/>
        </w:rPr>
        <w:t>为</w:t>
      </w:r>
      <w:r>
        <w:t xml:space="preserve"> </w:t>
      </w:r>
      <w:r>
        <w:rPr>
          <w:rStyle w:val="VerbatimChar"/>
        </w:rPr>
        <w:t>0x3b</w:t>
      </w:r>
      <w:r>
        <w:rPr>
          <w:rFonts w:hint="eastAsia"/>
        </w:rPr>
        <w:t>（十六进制表示为</w:t>
      </w:r>
      <w:r>
        <w:t xml:space="preserve"> </w:t>
      </w:r>
      <w:r>
        <w:rPr>
          <w:rStyle w:val="VerbatimChar"/>
        </w:rPr>
        <w:t>|3b|</w:t>
      </w:r>
      <w:r>
        <w:rPr>
          <w:rFonts w:hint="eastAsia"/>
        </w:rPr>
        <w:t>，即分号</w:t>
      </w:r>
      <w:r>
        <w:t xml:space="preserve"> </w:t>
      </w:r>
      <w:r>
        <w:rPr>
          <w:rStyle w:val="VerbatimChar"/>
        </w:rPr>
        <w:t>;</w:t>
      </w:r>
      <w:r>
        <w:rPr>
          <w:rFonts w:hint="eastAsia"/>
        </w:rPr>
        <w:t>），以拦截命令拼接行为。</w:t>
      </w:r>
    </w:p>
    <w:p w14:paraId="7D678B1F" w14:textId="77777777" w:rsidR="00D15CDA" w:rsidRDefault="00000000">
      <w:pPr>
        <w:pStyle w:val="Compact"/>
        <w:numPr>
          <w:ilvl w:val="1"/>
          <w:numId w:val="10"/>
        </w:numPr>
      </w:pPr>
      <w:r>
        <w:t xml:space="preserve">Log4Shell / JNDI </w:t>
      </w:r>
      <w:r>
        <w:rPr>
          <w:rFonts w:hint="eastAsia"/>
        </w:rPr>
        <w:t>探测检测：</w:t>
      </w:r>
    </w:p>
    <w:p w14:paraId="08512358" w14:textId="77777777" w:rsidR="00D15CDA" w:rsidRDefault="00000000">
      <w:pPr>
        <w:pStyle w:val="SourceCode"/>
        <w:numPr>
          <w:ilvl w:val="1"/>
          <w:numId w:val="1"/>
        </w:numPr>
      </w:pPr>
      <w:r>
        <w:rPr>
          <w:rStyle w:val="VerbatimChar"/>
        </w:rPr>
        <w:t>drop http any any -&gt; any 8080 (msg:"LAB-IPS EXPLOIT Log4Shell JNDI Probe"; flow:established,to_server; http.user_agent; content:"JNDI-LAB-PROBE"; nocase; fast_pattern; classtype:attempted-admin; sid:1001005; rev:2;)</w:t>
      </w:r>
    </w:p>
    <w:p w14:paraId="2BC59CD8" w14:textId="77777777" w:rsidR="00D15CDA" w:rsidRDefault="00000000">
      <w:pPr>
        <w:pStyle w:val="Compact"/>
        <w:numPr>
          <w:ilvl w:val="1"/>
          <w:numId w:val="1"/>
        </w:numPr>
      </w:pPr>
      <w:r>
        <w:rPr>
          <w:rFonts w:hint="eastAsia"/>
        </w:rPr>
        <w:t>原理：某些攻击特征存在于</w:t>
      </w:r>
      <w:r>
        <w:t xml:space="preserve"> HTTP </w:t>
      </w:r>
      <w:r>
        <w:rPr>
          <w:rFonts w:hint="eastAsia"/>
        </w:rPr>
        <w:t>首部中。此规则锁定</w:t>
      </w:r>
      <w:r>
        <w:t xml:space="preserve"> </w:t>
      </w:r>
      <w:r>
        <w:rPr>
          <w:rStyle w:val="VerbatimChar"/>
        </w:rPr>
        <w:t>http.user_agent</w:t>
      </w:r>
      <w:r>
        <w:t xml:space="preserve"> </w:t>
      </w:r>
      <w:r>
        <w:rPr>
          <w:rFonts w:hint="eastAsia"/>
        </w:rPr>
        <w:t>缓冲区，如果客户端发送的</w:t>
      </w:r>
      <w:r>
        <w:t xml:space="preserve"> User-Agent </w:t>
      </w:r>
      <w:r>
        <w:rPr>
          <w:rFonts w:hint="eastAsia"/>
        </w:rPr>
        <w:t>字符串包含探测标识</w:t>
      </w:r>
      <w:r>
        <w:t xml:space="preserve"> </w:t>
      </w:r>
      <w:r>
        <w:rPr>
          <w:rStyle w:val="VerbatimChar"/>
        </w:rPr>
        <w:t>JNDI-LAB-PROBE</w:t>
      </w:r>
      <w:r>
        <w:rPr>
          <w:rFonts w:hint="eastAsia"/>
        </w:rPr>
        <w:t>，即实施阻断。</w:t>
      </w:r>
    </w:p>
    <w:p w14:paraId="571ED4F2" w14:textId="77777777" w:rsidR="00D15CDA" w:rsidRDefault="00000000">
      <w:pPr>
        <w:pStyle w:val="Compact"/>
        <w:numPr>
          <w:ilvl w:val="1"/>
          <w:numId w:val="10"/>
        </w:numPr>
      </w:pPr>
      <w:r>
        <w:rPr>
          <w:rFonts w:hint="eastAsia"/>
        </w:rPr>
        <w:t>自动化扫描器探测检测：</w:t>
      </w:r>
    </w:p>
    <w:p w14:paraId="54DC36E2" w14:textId="77777777" w:rsidR="00D15CDA" w:rsidRDefault="00000000">
      <w:pPr>
        <w:pStyle w:val="SourceCode"/>
        <w:numPr>
          <w:ilvl w:val="1"/>
          <w:numId w:val="1"/>
        </w:numPr>
      </w:pPr>
      <w:r>
        <w:rPr>
          <w:rStyle w:val="VerbatimChar"/>
        </w:rPr>
        <w:t>drop http any any -&gt; any 8080 (msg:"LAB-IPS SCAN Automated SQLMap User-Agent"; flow:established,to_server; http.user_agent; content:"SQL-MAP-LAB"; nocase; fast_pattern; classtype:web-application-attack; sid:1001006; rev:2;)</w:t>
      </w:r>
    </w:p>
    <w:p w14:paraId="1F325651" w14:textId="77777777" w:rsidR="00D15CDA" w:rsidRDefault="00000000">
      <w:pPr>
        <w:pStyle w:val="Compact"/>
        <w:numPr>
          <w:ilvl w:val="1"/>
          <w:numId w:val="1"/>
        </w:numPr>
      </w:pPr>
      <w:r>
        <w:rPr>
          <w:rFonts w:hint="eastAsia"/>
        </w:rPr>
        <w:t>原理：过滤特定的扫描工具</w:t>
      </w:r>
      <w:r>
        <w:t xml:space="preserve"> </w:t>
      </w:r>
      <w:r>
        <w:rPr>
          <w:rFonts w:hint="eastAsia"/>
        </w:rPr>
        <w:t>User-Agent</w:t>
      </w:r>
      <w:r>
        <w:rPr>
          <w:rFonts w:hint="eastAsia"/>
        </w:rPr>
        <w:t>，阻断以</w:t>
      </w:r>
      <w:r>
        <w:t xml:space="preserve"> </w:t>
      </w:r>
      <w:r>
        <w:rPr>
          <w:rStyle w:val="VerbatimChar"/>
        </w:rPr>
        <w:t>SQL-MAP-LAB</w:t>
      </w:r>
      <w:r>
        <w:t xml:space="preserve"> </w:t>
      </w:r>
      <w:r>
        <w:rPr>
          <w:rFonts w:hint="eastAsia"/>
        </w:rPr>
        <w:t>为特征的</w:t>
      </w:r>
      <w:r>
        <w:t xml:space="preserve"> SQLMap </w:t>
      </w:r>
      <w:r>
        <w:rPr>
          <w:rFonts w:hint="eastAsia"/>
        </w:rPr>
        <w:t>漏扫踩点。</w:t>
      </w:r>
    </w:p>
    <w:p w14:paraId="69262F93" w14:textId="77777777" w:rsidR="00D15CDA" w:rsidRDefault="00000000">
      <w:pPr>
        <w:pStyle w:val="FirstParagraph"/>
      </w:pPr>
      <w:r>
        <w:rPr>
          <w:noProof/>
        </w:rPr>
        <w:drawing>
          <wp:inline distT="0" distB="0" distL="0" distR="0" wp14:anchorId="45765D1C" wp14:editId="68DED708">
            <wp:extent cx="5334000" cy="3626334"/>
            <wp:effectExtent l="0" t="0" r="0" b="0"/>
            <wp:docPr id="40" name="Picture"/>
            <wp:cNvGraphicFramePr/>
            <a:graphic xmlns:a="http://schemas.openxmlformats.org/drawingml/2006/main">
              <a:graphicData uri="http://schemas.openxmlformats.org/drawingml/2006/picture">
                <pic:pic xmlns:pic="http://schemas.openxmlformats.org/drawingml/2006/picture">
                  <pic:nvPicPr>
                    <pic:cNvPr id="41" name="Picture" descr="images/2026-06-03-13-59-56-image.png"/>
                    <pic:cNvPicPr>
                      <a:picLocks noChangeAspect="1" noChangeArrowheads="1"/>
                    </pic:cNvPicPr>
                  </pic:nvPicPr>
                  <pic:blipFill>
                    <a:blip r:embed="rId14"/>
                    <a:stretch>
                      <a:fillRect/>
                    </a:stretch>
                  </pic:blipFill>
                  <pic:spPr bwMode="auto">
                    <a:xfrm>
                      <a:off x="0" y="0"/>
                      <a:ext cx="5334000" cy="3626334"/>
                    </a:xfrm>
                    <a:prstGeom prst="rect">
                      <a:avLst/>
                    </a:prstGeom>
                    <a:noFill/>
                    <a:ln w="9525">
                      <a:noFill/>
                      <a:headEnd/>
                      <a:tailEnd/>
                    </a:ln>
                  </pic:spPr>
                </pic:pic>
              </a:graphicData>
            </a:graphic>
          </wp:inline>
        </w:drawing>
      </w:r>
      <w:r>
        <w:br/>
      </w:r>
      <w:r>
        <w:rPr>
          <w:rFonts w:hint="eastAsia"/>
        </w:rPr>
        <w:t>图</w:t>
      </w:r>
      <w:r>
        <w:rPr>
          <w:rFonts w:hint="eastAsia"/>
        </w:rPr>
        <w:t>9</w:t>
      </w:r>
      <w:r>
        <w:t xml:space="preserve"> </w:t>
      </w:r>
      <w:r>
        <w:rPr>
          <w:rFonts w:hint="eastAsia"/>
        </w:rPr>
        <w:t>服务器端自定义入侵防御规则文件</w:t>
      </w:r>
      <w:r>
        <w:t xml:space="preserve"> </w:t>
      </w:r>
      <w:r>
        <w:rPr>
          <w:rStyle w:val="VerbatimChar"/>
        </w:rPr>
        <w:t>lab-ips.rules</w:t>
      </w:r>
      <w:r>
        <w:t xml:space="preserve"> </w:t>
      </w:r>
      <w:r>
        <w:rPr>
          <w:rFonts w:hint="eastAsia"/>
        </w:rPr>
        <w:t>详情</w:t>
      </w:r>
    </w:p>
    <w:p w14:paraId="78FC058C" w14:textId="77777777" w:rsidR="00D15CDA" w:rsidRDefault="00000000">
      <w:pPr>
        <w:pStyle w:val="Compact"/>
        <w:numPr>
          <w:ilvl w:val="0"/>
          <w:numId w:val="11"/>
        </w:numPr>
      </w:pPr>
      <w:r>
        <w:t xml:space="preserve">Suricata </w:t>
      </w:r>
      <w:r>
        <w:rPr>
          <w:rFonts w:hint="eastAsia"/>
        </w:rPr>
        <w:t>主配置文件与规则语法检查：</w:t>
      </w:r>
    </w:p>
    <w:p w14:paraId="776DC251" w14:textId="77777777" w:rsidR="00D15CDA" w:rsidRDefault="00000000">
      <w:pPr>
        <w:pStyle w:val="Compact"/>
        <w:numPr>
          <w:ilvl w:val="1"/>
          <w:numId w:val="12"/>
        </w:numPr>
      </w:pPr>
      <w:r>
        <w:rPr>
          <w:rFonts w:hint="eastAsia"/>
        </w:rPr>
        <w:lastRenderedPageBreak/>
        <w:t>修改主配置文件</w:t>
      </w:r>
      <w:r>
        <w:t xml:space="preserve"> </w:t>
      </w:r>
      <w:r>
        <w:rPr>
          <w:rStyle w:val="VerbatimChar"/>
        </w:rPr>
        <w:t>/etc/suricata/suricata.yaml</w:t>
      </w:r>
      <w:r>
        <w:rPr>
          <w:rFonts w:hint="eastAsia"/>
        </w:rPr>
        <w:t>，确保默认规则路径配置正确，并加载本地的</w:t>
      </w:r>
      <w:r>
        <w:t xml:space="preserve"> </w:t>
      </w:r>
      <w:r>
        <w:rPr>
          <w:rStyle w:val="VerbatimChar"/>
        </w:rPr>
        <w:t>lab-ips.rules</w:t>
      </w:r>
      <w:r>
        <w:t xml:space="preserve"> </w:t>
      </w:r>
      <w:r>
        <w:rPr>
          <w:rFonts w:hint="eastAsia"/>
        </w:rPr>
        <w:t>自定义规则文件。</w:t>
      </w:r>
    </w:p>
    <w:p w14:paraId="48C4A45F" w14:textId="77777777" w:rsidR="00D15CDA" w:rsidRDefault="00000000">
      <w:pPr>
        <w:pStyle w:val="SourceCode"/>
        <w:numPr>
          <w:ilvl w:val="1"/>
          <w:numId w:val="1"/>
        </w:numPr>
      </w:pPr>
      <w:r>
        <w:rPr>
          <w:rStyle w:val="FunctionTok"/>
        </w:rPr>
        <w:t>default-rule-path</w:t>
      </w:r>
      <w:r>
        <w:rPr>
          <w:rStyle w:val="KeywordTok"/>
        </w:rPr>
        <w:t>:</w:t>
      </w:r>
      <w:r>
        <w:rPr>
          <w:rStyle w:val="AttributeTok"/>
        </w:rPr>
        <w:t xml:space="preserve"> /var/lib/suricata/rules</w:t>
      </w:r>
      <w:r>
        <w:br/>
      </w:r>
      <w:r>
        <w:rPr>
          <w:rStyle w:val="FunctionTok"/>
        </w:rPr>
        <w:t>rule-files</w:t>
      </w:r>
      <w:r>
        <w:rPr>
          <w:rStyle w:val="KeywordTok"/>
        </w:rPr>
        <w:t>:</w:t>
      </w:r>
      <w:r>
        <w:br/>
      </w:r>
      <w:r>
        <w:rPr>
          <w:rStyle w:val="AttributeTok"/>
        </w:rPr>
        <w:t xml:space="preserve">  </w:t>
      </w:r>
      <w:r>
        <w:rPr>
          <w:rStyle w:val="KeywordTok"/>
        </w:rPr>
        <w:t>-</w:t>
      </w:r>
      <w:r>
        <w:rPr>
          <w:rStyle w:val="AttributeTok"/>
        </w:rPr>
        <w:t xml:space="preserve"> suricata.rules</w:t>
      </w:r>
      <w:r>
        <w:br/>
      </w:r>
      <w:r>
        <w:rPr>
          <w:rStyle w:val="AttributeTok"/>
        </w:rPr>
        <w:t xml:space="preserve">  </w:t>
      </w:r>
      <w:r>
        <w:rPr>
          <w:rStyle w:val="KeywordTok"/>
        </w:rPr>
        <w:t>-</w:t>
      </w:r>
      <w:r>
        <w:rPr>
          <w:rStyle w:val="AttributeTok"/>
        </w:rPr>
        <w:t xml:space="preserve"> lab-ips.rules</w:t>
      </w:r>
    </w:p>
    <w:p w14:paraId="3AE2AF99" w14:textId="77777777" w:rsidR="00D15CDA" w:rsidRDefault="00000000">
      <w:pPr>
        <w:pStyle w:val="Compact"/>
        <w:numPr>
          <w:ilvl w:val="1"/>
          <w:numId w:val="12"/>
        </w:numPr>
      </w:pPr>
      <w:r>
        <w:rPr>
          <w:rFonts w:hint="eastAsia"/>
        </w:rPr>
        <w:t>执行</w:t>
      </w:r>
      <w:r>
        <w:t xml:space="preserve"> Suricata </w:t>
      </w:r>
      <w:r>
        <w:rPr>
          <w:rFonts w:hint="eastAsia"/>
        </w:rPr>
        <w:t>的配置与语法自检命令，确保配置文件无语法错误、所有规则能够被正确编译和加载。</w:t>
      </w:r>
    </w:p>
    <w:p w14:paraId="25774751" w14:textId="77777777" w:rsidR="00D15CDA" w:rsidRDefault="00000000">
      <w:pPr>
        <w:pStyle w:val="SourceCode"/>
        <w:numPr>
          <w:ilvl w:val="1"/>
          <w:numId w:val="1"/>
        </w:numPr>
      </w:pPr>
      <w:r>
        <w:rPr>
          <w:rStyle w:val="FunctionTok"/>
        </w:rPr>
        <w:t>sudo</w:t>
      </w:r>
      <w:r>
        <w:rPr>
          <w:rStyle w:val="NormalTok"/>
        </w:rPr>
        <w:t xml:space="preserve"> suricata </w:t>
      </w:r>
      <w:r>
        <w:rPr>
          <w:rStyle w:val="AttributeTok"/>
        </w:rPr>
        <w:t>-T</w:t>
      </w:r>
      <w:r>
        <w:rPr>
          <w:rStyle w:val="NormalTok"/>
        </w:rPr>
        <w:t xml:space="preserve"> </w:t>
      </w:r>
      <w:r>
        <w:rPr>
          <w:rStyle w:val="AttributeTok"/>
        </w:rPr>
        <w:t>-c</w:t>
      </w:r>
      <w:r>
        <w:rPr>
          <w:rStyle w:val="NormalTok"/>
        </w:rPr>
        <w:t xml:space="preserve"> /etc/suricata/suricata.yaml </w:t>
      </w:r>
      <w:r>
        <w:rPr>
          <w:rStyle w:val="AttributeTok"/>
        </w:rPr>
        <w:t>-v</w:t>
      </w:r>
    </w:p>
    <w:p w14:paraId="6BF7B3E2" w14:textId="77777777" w:rsidR="00D15CDA" w:rsidRDefault="00000000">
      <w:pPr>
        <w:pStyle w:val="FirstParagraph"/>
      </w:pPr>
      <w:r>
        <w:rPr>
          <w:noProof/>
        </w:rPr>
        <w:drawing>
          <wp:inline distT="0" distB="0" distL="0" distR="0" wp14:anchorId="47EC4245" wp14:editId="4DB72E47">
            <wp:extent cx="5334000" cy="3626334"/>
            <wp:effectExtent l="0" t="0" r="0" b="0"/>
            <wp:docPr id="43" name="Picture"/>
            <wp:cNvGraphicFramePr/>
            <a:graphic xmlns:a="http://schemas.openxmlformats.org/drawingml/2006/main">
              <a:graphicData uri="http://schemas.openxmlformats.org/drawingml/2006/picture">
                <pic:pic xmlns:pic="http://schemas.openxmlformats.org/drawingml/2006/picture">
                  <pic:nvPicPr>
                    <pic:cNvPr id="44" name="Picture" descr="images/2026-06-03-14-02-52-image.png"/>
                    <pic:cNvPicPr>
                      <a:picLocks noChangeAspect="1" noChangeArrowheads="1"/>
                    </pic:cNvPicPr>
                  </pic:nvPicPr>
                  <pic:blipFill>
                    <a:blip r:embed="rId15"/>
                    <a:stretch>
                      <a:fillRect/>
                    </a:stretch>
                  </pic:blipFill>
                  <pic:spPr bwMode="auto">
                    <a:xfrm>
                      <a:off x="0" y="0"/>
                      <a:ext cx="5334000" cy="3626334"/>
                    </a:xfrm>
                    <a:prstGeom prst="rect">
                      <a:avLst/>
                    </a:prstGeom>
                    <a:noFill/>
                    <a:ln w="9525">
                      <a:noFill/>
                      <a:headEnd/>
                      <a:tailEnd/>
                    </a:ln>
                  </pic:spPr>
                </pic:pic>
              </a:graphicData>
            </a:graphic>
          </wp:inline>
        </w:drawing>
      </w:r>
      <w:r>
        <w:br/>
      </w:r>
      <w:r>
        <w:rPr>
          <w:rFonts w:hint="eastAsia"/>
        </w:rPr>
        <w:t>图</w:t>
      </w:r>
      <w:r>
        <w:rPr>
          <w:rFonts w:hint="eastAsia"/>
        </w:rPr>
        <w:t>10</w:t>
      </w:r>
      <w:r>
        <w:t xml:space="preserve"> </w:t>
      </w:r>
      <w:r>
        <w:rPr>
          <w:rFonts w:hint="eastAsia"/>
        </w:rPr>
        <w:t>修改</w:t>
      </w:r>
      <w:r>
        <w:t xml:space="preserve"> </w:t>
      </w:r>
      <w:r>
        <w:rPr>
          <w:rStyle w:val="VerbatimChar"/>
        </w:rPr>
        <w:t>suricata.yaml</w:t>
      </w:r>
      <w:r>
        <w:t xml:space="preserve"> </w:t>
      </w:r>
      <w:r>
        <w:rPr>
          <w:rFonts w:hint="eastAsia"/>
        </w:rPr>
        <w:t>配置，添加自定义规则加载配置</w:t>
      </w:r>
    </w:p>
    <w:p w14:paraId="18BCCD8E" w14:textId="77777777" w:rsidR="00D15CDA" w:rsidRDefault="00000000">
      <w:pPr>
        <w:pStyle w:val="a0"/>
      </w:pPr>
      <w:r>
        <w:rPr>
          <w:noProof/>
        </w:rPr>
        <w:drawing>
          <wp:inline distT="0" distB="0" distL="0" distR="0" wp14:anchorId="07773223" wp14:editId="02CB221D">
            <wp:extent cx="5334000" cy="1357290"/>
            <wp:effectExtent l="0" t="0" r="0" b="0"/>
            <wp:docPr id="46" name="Picture"/>
            <wp:cNvGraphicFramePr/>
            <a:graphic xmlns:a="http://schemas.openxmlformats.org/drawingml/2006/main">
              <a:graphicData uri="http://schemas.openxmlformats.org/drawingml/2006/picture">
                <pic:pic xmlns:pic="http://schemas.openxmlformats.org/drawingml/2006/picture">
                  <pic:nvPicPr>
                    <pic:cNvPr id="47" name="Picture" descr="images/2026-06-03-14-05-12-image.png"/>
                    <pic:cNvPicPr>
                      <a:picLocks noChangeAspect="1" noChangeArrowheads="1"/>
                    </pic:cNvPicPr>
                  </pic:nvPicPr>
                  <pic:blipFill>
                    <a:blip r:embed="rId16"/>
                    <a:stretch>
                      <a:fillRect/>
                    </a:stretch>
                  </pic:blipFill>
                  <pic:spPr bwMode="auto">
                    <a:xfrm>
                      <a:off x="0" y="0"/>
                      <a:ext cx="5334000" cy="1357290"/>
                    </a:xfrm>
                    <a:prstGeom prst="rect">
                      <a:avLst/>
                    </a:prstGeom>
                    <a:noFill/>
                    <a:ln w="9525">
                      <a:noFill/>
                      <a:headEnd/>
                      <a:tailEnd/>
                    </a:ln>
                  </pic:spPr>
                </pic:pic>
              </a:graphicData>
            </a:graphic>
          </wp:inline>
        </w:drawing>
      </w:r>
      <w:r>
        <w:br/>
      </w:r>
      <w:r>
        <w:rPr>
          <w:rFonts w:hint="eastAsia"/>
        </w:rPr>
        <w:t>图</w:t>
      </w:r>
      <w:r>
        <w:rPr>
          <w:rFonts w:hint="eastAsia"/>
        </w:rPr>
        <w:t>11</w:t>
      </w:r>
      <w:r>
        <w:t xml:space="preserve"> </w:t>
      </w:r>
      <w:r>
        <w:rPr>
          <w:rFonts w:hint="eastAsia"/>
        </w:rPr>
        <w:t>运行语法自检，提示配置与规则加载成功（</w:t>
      </w:r>
      <w:r>
        <w:rPr>
          <w:rFonts w:hint="eastAsia"/>
        </w:rPr>
        <w:t>Configuration</w:t>
      </w:r>
      <w:r>
        <w:t xml:space="preserve"> provided was successfully </w:t>
      </w:r>
      <w:r>
        <w:rPr>
          <w:rFonts w:hint="eastAsia"/>
        </w:rPr>
        <w:t>loaded</w:t>
      </w:r>
      <w:r>
        <w:rPr>
          <w:rFonts w:hint="eastAsia"/>
        </w:rPr>
        <w:t>）</w:t>
      </w:r>
    </w:p>
    <w:p w14:paraId="1E267C02" w14:textId="77777777" w:rsidR="00D15CDA" w:rsidRDefault="00000000">
      <w:pPr>
        <w:pStyle w:val="Compact"/>
        <w:numPr>
          <w:ilvl w:val="0"/>
          <w:numId w:val="13"/>
        </w:numPr>
      </w:pPr>
      <w:r>
        <w:rPr>
          <w:rFonts w:hint="eastAsia"/>
        </w:rPr>
        <w:t>启动底层</w:t>
      </w:r>
      <w:r>
        <w:t xml:space="preserve"> NFQUEUE </w:t>
      </w:r>
      <w:r>
        <w:rPr>
          <w:rFonts w:hint="eastAsia"/>
        </w:rPr>
        <w:t>内联防御：</w:t>
      </w:r>
      <w:r>
        <w:t xml:space="preserve"> </w:t>
      </w:r>
      <w:r>
        <w:rPr>
          <w:rFonts w:hint="eastAsia"/>
        </w:rPr>
        <w:t>服务器底层利用</w:t>
      </w:r>
      <w:r>
        <w:t xml:space="preserve"> Linux </w:t>
      </w:r>
      <w:r>
        <w:rPr>
          <w:rFonts w:hint="eastAsia"/>
        </w:rPr>
        <w:t>的</w:t>
      </w:r>
      <w:r>
        <w:t xml:space="preserve"> </w:t>
      </w:r>
      <w:r>
        <w:rPr>
          <w:rStyle w:val="VerbatimChar"/>
        </w:rPr>
        <w:t>iptables</w:t>
      </w:r>
      <w:r>
        <w:t xml:space="preserve"> </w:t>
      </w:r>
      <w:r>
        <w:rPr>
          <w:rFonts w:hint="eastAsia"/>
        </w:rPr>
        <w:t>进行网络层报文过滤，通过编写管理脚本</w:t>
      </w:r>
      <w:r>
        <w:t xml:space="preserve"> </w:t>
      </w:r>
      <w:r>
        <w:rPr>
          <w:rStyle w:val="VerbatimChar"/>
        </w:rPr>
        <w:t>ipsctl.py</w:t>
      </w:r>
      <w:r>
        <w:t xml:space="preserve"> </w:t>
      </w:r>
      <w:r>
        <w:rPr>
          <w:rFonts w:hint="eastAsia"/>
        </w:rPr>
        <w:t>实施策略自动化：</w:t>
      </w:r>
    </w:p>
    <w:p w14:paraId="45700DC7" w14:textId="77777777" w:rsidR="00D15CDA" w:rsidRDefault="00000000">
      <w:pPr>
        <w:pStyle w:val="Compact"/>
        <w:numPr>
          <w:ilvl w:val="1"/>
          <w:numId w:val="14"/>
        </w:numPr>
      </w:pPr>
      <w:r>
        <w:rPr>
          <w:rFonts w:hint="eastAsia"/>
        </w:rPr>
        <w:lastRenderedPageBreak/>
        <w:t>运行</w:t>
      </w:r>
      <w:r>
        <w:t xml:space="preserve"> </w:t>
      </w:r>
      <w:r>
        <w:rPr>
          <w:rStyle w:val="VerbatimChar"/>
        </w:rPr>
        <w:t>enable</w:t>
      </w:r>
      <w:r>
        <w:t xml:space="preserve"> </w:t>
      </w:r>
      <w:r>
        <w:rPr>
          <w:rFonts w:hint="eastAsia"/>
        </w:rPr>
        <w:t>指令时，脚本使用内核</w:t>
      </w:r>
      <w:r>
        <w:t xml:space="preserve"> </w:t>
      </w:r>
      <w:r>
        <w:rPr>
          <w:rStyle w:val="VerbatimChar"/>
        </w:rPr>
        <w:t>iptables</w:t>
      </w:r>
      <w:r>
        <w:t xml:space="preserve"> </w:t>
      </w:r>
      <w:r>
        <w:rPr>
          <w:rFonts w:hint="eastAsia"/>
        </w:rPr>
        <w:t>将发往</w:t>
      </w:r>
      <w:r>
        <w:t xml:space="preserve"> 8080 </w:t>
      </w:r>
      <w:r>
        <w:rPr>
          <w:rFonts w:hint="eastAsia"/>
        </w:rPr>
        <w:t>端口（</w:t>
      </w:r>
      <w:r>
        <w:rPr>
          <w:rFonts w:hint="eastAsia"/>
        </w:rPr>
        <w:t>INPUT</w:t>
      </w:r>
      <w:r>
        <w:t xml:space="preserve"> </w:t>
      </w:r>
      <w:r>
        <w:rPr>
          <w:rFonts w:hint="eastAsia"/>
        </w:rPr>
        <w:t>链）和从</w:t>
      </w:r>
      <w:r>
        <w:t xml:space="preserve"> 8080 </w:t>
      </w:r>
      <w:r>
        <w:rPr>
          <w:rFonts w:hint="eastAsia"/>
        </w:rPr>
        <w:t>端口流出（</w:t>
      </w:r>
      <w:r>
        <w:rPr>
          <w:rFonts w:hint="eastAsia"/>
        </w:rPr>
        <w:t>OUTPUT</w:t>
      </w:r>
      <w:r>
        <w:t xml:space="preserve"> </w:t>
      </w:r>
      <w:r>
        <w:rPr>
          <w:rFonts w:hint="eastAsia"/>
        </w:rPr>
        <w:t>链）的</w:t>
      </w:r>
      <w:r>
        <w:t xml:space="preserve"> TCP </w:t>
      </w:r>
      <w:r>
        <w:rPr>
          <w:rFonts w:hint="eastAsia"/>
        </w:rPr>
        <w:t>流量重定向到队列</w:t>
      </w:r>
      <w:r>
        <w:t xml:space="preserve"> </w:t>
      </w:r>
      <w:r>
        <w:rPr>
          <w:rFonts w:hint="eastAsia"/>
        </w:rPr>
        <w:t>0</w:t>
      </w:r>
      <w:r>
        <w:rPr>
          <w:rFonts w:hint="eastAsia"/>
        </w:rPr>
        <w:t>，并设置</w:t>
      </w:r>
      <w:r>
        <w:t xml:space="preserve"> </w:t>
      </w:r>
      <w:r>
        <w:rPr>
          <w:rStyle w:val="VerbatimChar"/>
        </w:rPr>
        <w:t>--queue-bypass</w:t>
      </w:r>
      <w:r>
        <w:t xml:space="preserve"> </w:t>
      </w:r>
      <w:r>
        <w:rPr>
          <w:rFonts w:hint="eastAsia"/>
        </w:rPr>
        <w:t>选项。</w:t>
      </w:r>
    </w:p>
    <w:p w14:paraId="76CD55D8" w14:textId="77777777" w:rsidR="00D15CDA" w:rsidRDefault="00000000">
      <w:pPr>
        <w:pStyle w:val="Compact"/>
        <w:numPr>
          <w:ilvl w:val="1"/>
          <w:numId w:val="14"/>
        </w:numPr>
      </w:pPr>
      <w:r>
        <w:rPr>
          <w:rStyle w:val="VerbatimChar"/>
        </w:rPr>
        <w:t>--queue-bypass</w:t>
      </w:r>
      <w:r>
        <w:t xml:space="preserve"> </w:t>
      </w:r>
      <w:r>
        <w:rPr>
          <w:rFonts w:hint="eastAsia"/>
        </w:rPr>
        <w:t>是一项关键的安全保护设置。它确保如果</w:t>
      </w:r>
      <w:r>
        <w:t xml:space="preserve"> Suricata </w:t>
      </w:r>
      <w:r>
        <w:rPr>
          <w:rFonts w:hint="eastAsia"/>
        </w:rPr>
        <w:t>用户空间进程崩溃或停止运行，内核能够自动忽略拦截，使网卡流量直接放行，避免造成整个云服务器网络中断而无法远程维护。</w:t>
      </w:r>
    </w:p>
    <w:p w14:paraId="3E633568" w14:textId="77777777" w:rsidR="00D15CDA" w:rsidRDefault="00000000">
      <w:pPr>
        <w:pStyle w:val="Compact"/>
        <w:numPr>
          <w:ilvl w:val="1"/>
          <w:numId w:val="14"/>
        </w:numPr>
      </w:pPr>
      <w:r>
        <w:rPr>
          <w:rFonts w:hint="eastAsia"/>
        </w:rPr>
        <w:t>清理旧日志并以守护进程模式后台运行</w:t>
      </w:r>
      <w:r>
        <w:t xml:space="preserve"> Suricata </w:t>
      </w:r>
      <w:r>
        <w:rPr>
          <w:rFonts w:hint="eastAsia"/>
        </w:rPr>
        <w:t>并监听队列</w:t>
      </w:r>
      <w:r>
        <w:t xml:space="preserve"> 0</w:t>
      </w:r>
      <w:r>
        <w:t>。</w:t>
      </w:r>
    </w:p>
    <w:p w14:paraId="7F04ACDF" w14:textId="77777777" w:rsidR="00D15CDA" w:rsidRDefault="00000000">
      <w:pPr>
        <w:pStyle w:val="SourceCode"/>
        <w:numPr>
          <w:ilvl w:val="1"/>
          <w:numId w:val="1"/>
        </w:numPr>
      </w:pPr>
      <w:r>
        <w:rPr>
          <w:rStyle w:val="ExtensionTok"/>
        </w:rPr>
        <w:t>iptables</w:t>
      </w:r>
      <w:r>
        <w:rPr>
          <w:rStyle w:val="NormalTok"/>
        </w:rPr>
        <w:t xml:space="preserve"> </w:t>
      </w:r>
      <w:r>
        <w:rPr>
          <w:rStyle w:val="AttributeTok"/>
        </w:rPr>
        <w:t>-I</w:t>
      </w:r>
      <w:r>
        <w:rPr>
          <w:rStyle w:val="NormalTok"/>
        </w:rPr>
        <w:t xml:space="preserve"> INPUT 1 </w:t>
      </w:r>
      <w:r>
        <w:rPr>
          <w:rStyle w:val="AttributeTok"/>
        </w:rPr>
        <w:t>-p</w:t>
      </w:r>
      <w:r>
        <w:rPr>
          <w:rStyle w:val="NormalTok"/>
        </w:rPr>
        <w:t xml:space="preserve"> tcp </w:t>
      </w:r>
      <w:r>
        <w:rPr>
          <w:rStyle w:val="AttributeTok"/>
        </w:rPr>
        <w:t>--dport</w:t>
      </w:r>
      <w:r>
        <w:rPr>
          <w:rStyle w:val="NormalTok"/>
        </w:rPr>
        <w:t xml:space="preserve"> 8080 </w:t>
      </w:r>
      <w:r>
        <w:rPr>
          <w:rStyle w:val="AttributeTok"/>
        </w:rPr>
        <w:t>-j</w:t>
      </w:r>
      <w:r>
        <w:rPr>
          <w:rStyle w:val="NormalTok"/>
        </w:rPr>
        <w:t xml:space="preserve"> NFQUEUE </w:t>
      </w:r>
      <w:r>
        <w:rPr>
          <w:rStyle w:val="AttributeTok"/>
        </w:rPr>
        <w:t>--queue-num</w:t>
      </w:r>
      <w:r>
        <w:rPr>
          <w:rStyle w:val="NormalTok"/>
        </w:rPr>
        <w:t xml:space="preserve"> 0 </w:t>
      </w:r>
      <w:r>
        <w:rPr>
          <w:rStyle w:val="AttributeTok"/>
        </w:rPr>
        <w:t>--queue-bypass</w:t>
      </w:r>
      <w:r>
        <w:br/>
      </w:r>
      <w:r>
        <w:rPr>
          <w:rStyle w:val="ExtensionTok"/>
        </w:rPr>
        <w:t>iptables</w:t>
      </w:r>
      <w:r>
        <w:rPr>
          <w:rStyle w:val="NormalTok"/>
        </w:rPr>
        <w:t xml:space="preserve"> </w:t>
      </w:r>
      <w:r>
        <w:rPr>
          <w:rStyle w:val="AttributeTok"/>
        </w:rPr>
        <w:t>-I</w:t>
      </w:r>
      <w:r>
        <w:rPr>
          <w:rStyle w:val="NormalTok"/>
        </w:rPr>
        <w:t xml:space="preserve"> OUTPUT 1 </w:t>
      </w:r>
      <w:r>
        <w:rPr>
          <w:rStyle w:val="AttributeTok"/>
        </w:rPr>
        <w:t>-p</w:t>
      </w:r>
      <w:r>
        <w:rPr>
          <w:rStyle w:val="NormalTok"/>
        </w:rPr>
        <w:t xml:space="preserve"> tcp </w:t>
      </w:r>
      <w:r>
        <w:rPr>
          <w:rStyle w:val="AttributeTok"/>
        </w:rPr>
        <w:t>--sport</w:t>
      </w:r>
      <w:r>
        <w:rPr>
          <w:rStyle w:val="NormalTok"/>
        </w:rPr>
        <w:t xml:space="preserve"> 8080 </w:t>
      </w:r>
      <w:r>
        <w:rPr>
          <w:rStyle w:val="AttributeTok"/>
        </w:rPr>
        <w:t>-j</w:t>
      </w:r>
      <w:r>
        <w:rPr>
          <w:rStyle w:val="NormalTok"/>
        </w:rPr>
        <w:t xml:space="preserve"> NFQUEUE </w:t>
      </w:r>
      <w:r>
        <w:rPr>
          <w:rStyle w:val="AttributeTok"/>
        </w:rPr>
        <w:t>--queue-num</w:t>
      </w:r>
      <w:r>
        <w:rPr>
          <w:rStyle w:val="NormalTok"/>
        </w:rPr>
        <w:t xml:space="preserve"> 0 </w:t>
      </w:r>
      <w:r>
        <w:rPr>
          <w:rStyle w:val="AttributeTok"/>
        </w:rPr>
        <w:t>--queue-bypass</w:t>
      </w:r>
      <w:r>
        <w:br/>
      </w:r>
      <w:r>
        <w:rPr>
          <w:rStyle w:val="ExtensionTok"/>
        </w:rPr>
        <w:t>suricata</w:t>
      </w:r>
      <w:r>
        <w:rPr>
          <w:rStyle w:val="NormalTok"/>
        </w:rPr>
        <w:t xml:space="preserve"> </w:t>
      </w:r>
      <w:r>
        <w:rPr>
          <w:rStyle w:val="AttributeTok"/>
        </w:rPr>
        <w:t>-c</w:t>
      </w:r>
      <w:r>
        <w:rPr>
          <w:rStyle w:val="NormalTok"/>
        </w:rPr>
        <w:t xml:space="preserve"> /etc/suricata/suricata.yaml </w:t>
      </w:r>
      <w:r>
        <w:rPr>
          <w:rStyle w:val="AttributeTok"/>
        </w:rPr>
        <w:t>-q</w:t>
      </w:r>
      <w:r>
        <w:rPr>
          <w:rStyle w:val="NormalTok"/>
        </w:rPr>
        <w:t xml:space="preserve"> 0 </w:t>
      </w:r>
      <w:r>
        <w:rPr>
          <w:rStyle w:val="AttributeTok"/>
        </w:rPr>
        <w:t>-D</w:t>
      </w:r>
    </w:p>
    <w:p w14:paraId="7168DBE6" w14:textId="77777777" w:rsidR="00D15CDA" w:rsidRDefault="00000000">
      <w:pPr>
        <w:pStyle w:val="1"/>
      </w:pPr>
      <w:bookmarkStart w:id="4" w:name="五系统测试与分析采用模拟攻击工具或代码攻击测试系统效果需抓图"/>
      <w:bookmarkEnd w:id="3"/>
      <w:r>
        <w:rPr>
          <w:rFonts w:hint="eastAsia"/>
          <w:b/>
          <w:bCs/>
        </w:rPr>
        <w:t>五、系统测试与分析（采用模拟攻击工具或代码攻击测试系统效果，需抓图。）</w:t>
      </w:r>
    </w:p>
    <w:p w14:paraId="5EC8EE2E" w14:textId="77777777" w:rsidR="00D15CDA" w:rsidRDefault="00000000">
      <w:pPr>
        <w:pStyle w:val="Compact"/>
        <w:numPr>
          <w:ilvl w:val="0"/>
          <w:numId w:val="15"/>
        </w:numPr>
      </w:pPr>
      <w:r>
        <w:rPr>
          <w:rFonts w:hint="eastAsia"/>
        </w:rPr>
        <w:t>对照组测试：本地</w:t>
      </w:r>
      <w:r>
        <w:t xml:space="preserve"> </w:t>
      </w:r>
      <w:r>
        <w:rPr>
          <w:rStyle w:val="VerbatimChar"/>
        </w:rPr>
        <w:t>lo</w:t>
      </w:r>
      <w:r>
        <w:t xml:space="preserve"> </w:t>
      </w:r>
      <w:r>
        <w:rPr>
          <w:rFonts w:hint="eastAsia"/>
        </w:rPr>
        <w:t>回环网络</w:t>
      </w:r>
      <w:r>
        <w:t xml:space="preserve"> IDS </w:t>
      </w:r>
      <w:r>
        <w:rPr>
          <w:rFonts w:hint="eastAsia"/>
        </w:rPr>
        <w:t>的局限性分析：</w:t>
      </w:r>
      <w:r>
        <w:t xml:space="preserve"> </w:t>
      </w:r>
      <w:r>
        <w:rPr>
          <w:rFonts w:hint="eastAsia"/>
        </w:rPr>
        <w:t>在最初搭建的被动检测配置中，实验流量全部在本地</w:t>
      </w:r>
      <w:r>
        <w:t xml:space="preserve"> </w:t>
      </w:r>
      <w:r>
        <w:rPr>
          <w:rStyle w:val="VerbatimChar"/>
        </w:rPr>
        <w:t>lo</w:t>
      </w:r>
      <w:r>
        <w:rPr>
          <w:rFonts w:hint="eastAsia"/>
        </w:rPr>
        <w:t>（</w:t>
      </w:r>
      <w:r>
        <w:rPr>
          <w:rFonts w:hint="eastAsia"/>
        </w:rPr>
        <w:t>localhost</w:t>
      </w:r>
      <w:r>
        <w:rPr>
          <w:rFonts w:hint="eastAsia"/>
        </w:rPr>
        <w:t>）回环网卡上流通，且</w:t>
      </w:r>
      <w:r>
        <w:t xml:space="preserve"> Suricata </w:t>
      </w:r>
      <w:r>
        <w:rPr>
          <w:rFonts w:hint="eastAsia"/>
        </w:rPr>
        <w:t>仅以被动</w:t>
      </w:r>
      <w:r>
        <w:t xml:space="preserve"> IDS </w:t>
      </w:r>
      <w:r>
        <w:rPr>
          <w:rFonts w:hint="eastAsia"/>
        </w:rPr>
        <w:t>模式运行：</w:t>
      </w:r>
    </w:p>
    <w:p w14:paraId="5D663CA4" w14:textId="77777777" w:rsidR="00D15CDA" w:rsidRDefault="00000000">
      <w:pPr>
        <w:pStyle w:val="Compact"/>
        <w:numPr>
          <w:ilvl w:val="1"/>
          <w:numId w:val="16"/>
        </w:numPr>
      </w:pPr>
      <w:r>
        <w:rPr>
          <w:rFonts w:hint="eastAsia"/>
        </w:rPr>
        <w:t>检测原理：在此模式下，</w:t>
      </w:r>
      <w:r>
        <w:rPr>
          <w:rFonts w:hint="eastAsia"/>
        </w:rPr>
        <w:t>Suricata</w:t>
      </w:r>
      <w:r>
        <w:t xml:space="preserve"> </w:t>
      </w:r>
      <w:r>
        <w:rPr>
          <w:rFonts w:hint="eastAsia"/>
        </w:rPr>
        <w:t>使用</w:t>
      </w:r>
      <w:r>
        <w:t xml:space="preserve"> </w:t>
      </w:r>
      <w:r>
        <w:rPr>
          <w:rStyle w:val="VerbatimChar"/>
        </w:rPr>
        <w:t>libpcap</w:t>
      </w:r>
      <w:r>
        <w:t xml:space="preserve"> </w:t>
      </w:r>
      <w:r>
        <w:rPr>
          <w:rFonts w:hint="eastAsia"/>
        </w:rPr>
        <w:t>抓包技术克隆网卡上的报文，放入检测队列分析。</w:t>
      </w:r>
    </w:p>
    <w:p w14:paraId="363148EE" w14:textId="77777777" w:rsidR="00D15CDA" w:rsidRDefault="00000000">
      <w:pPr>
        <w:pStyle w:val="Compact"/>
        <w:numPr>
          <w:ilvl w:val="1"/>
          <w:numId w:val="16"/>
        </w:numPr>
      </w:pPr>
      <w:r>
        <w:rPr>
          <w:rFonts w:hint="eastAsia"/>
        </w:rPr>
        <w:t>局限性：由于是被动旁路捕获，</w:t>
      </w:r>
      <w:r>
        <w:rPr>
          <w:rFonts w:hint="eastAsia"/>
        </w:rPr>
        <w:t>Suricata</w:t>
      </w:r>
      <w:r>
        <w:t xml:space="preserve"> </w:t>
      </w:r>
      <w:r>
        <w:rPr>
          <w:rFonts w:hint="eastAsia"/>
        </w:rPr>
        <w:t>发现攻击特征并产生</w:t>
      </w:r>
      <w:r>
        <w:t xml:space="preserve"> EVE </w:t>
      </w:r>
      <w:r>
        <w:rPr>
          <w:rFonts w:hint="eastAsia"/>
        </w:rPr>
        <w:t>日志时，恶意数据包已经在底层通过内核网络栈发送给后端</w:t>
      </w:r>
      <w:r>
        <w:t xml:space="preserve"> Web </w:t>
      </w:r>
      <w:r>
        <w:rPr>
          <w:rFonts w:hint="eastAsia"/>
        </w:rPr>
        <w:t>服务了。这属于“先污染，后报警”，无法保护有漏洞的应用服务。</w:t>
      </w:r>
    </w:p>
    <w:p w14:paraId="1BC794C6" w14:textId="77777777" w:rsidR="00D15CDA" w:rsidRDefault="00000000">
      <w:pPr>
        <w:pStyle w:val="Compact"/>
        <w:numPr>
          <w:ilvl w:val="1"/>
          <w:numId w:val="16"/>
        </w:numPr>
      </w:pPr>
      <w:r>
        <w:rPr>
          <w:rFonts w:hint="eastAsia"/>
        </w:rPr>
        <w:t>范围局限：未涉及公网网络路径，没有真实的跨公网路由与分片传输。</w:t>
      </w:r>
    </w:p>
    <w:p w14:paraId="52A34041" w14:textId="77777777" w:rsidR="00D15CDA" w:rsidRDefault="00000000">
      <w:pPr>
        <w:pStyle w:val="FirstParagraph"/>
      </w:pPr>
      <w:r>
        <w:rPr>
          <w:noProof/>
        </w:rPr>
        <w:lastRenderedPageBreak/>
        <w:drawing>
          <wp:inline distT="0" distB="0" distL="0" distR="0" wp14:anchorId="45E86B41" wp14:editId="006789B7">
            <wp:extent cx="5334000" cy="3626334"/>
            <wp:effectExtent l="0" t="0" r="0" b="0"/>
            <wp:docPr id="50" name="Picture"/>
            <wp:cNvGraphicFramePr/>
            <a:graphic xmlns:a="http://schemas.openxmlformats.org/drawingml/2006/main">
              <a:graphicData uri="http://schemas.openxmlformats.org/drawingml/2006/picture">
                <pic:pic xmlns:pic="http://schemas.openxmlformats.org/drawingml/2006/picture">
                  <pic:nvPicPr>
                    <pic:cNvPr id="51" name="Picture" descr="images/2026-06-03-14-06-54-image.png"/>
                    <pic:cNvPicPr>
                      <a:picLocks noChangeAspect="1" noChangeArrowheads="1"/>
                    </pic:cNvPicPr>
                  </pic:nvPicPr>
                  <pic:blipFill>
                    <a:blip r:embed="rId17"/>
                    <a:stretch>
                      <a:fillRect/>
                    </a:stretch>
                  </pic:blipFill>
                  <pic:spPr bwMode="auto">
                    <a:xfrm>
                      <a:off x="0" y="0"/>
                      <a:ext cx="5334000" cy="3626334"/>
                    </a:xfrm>
                    <a:prstGeom prst="rect">
                      <a:avLst/>
                    </a:prstGeom>
                    <a:noFill/>
                    <a:ln w="9525">
                      <a:noFill/>
                      <a:headEnd/>
                      <a:tailEnd/>
                    </a:ln>
                  </pic:spPr>
                </pic:pic>
              </a:graphicData>
            </a:graphic>
          </wp:inline>
        </w:drawing>
      </w:r>
      <w:r>
        <w:br/>
      </w:r>
      <w:r>
        <w:rPr>
          <w:rFonts w:hint="eastAsia"/>
        </w:rPr>
        <w:t>图</w:t>
      </w:r>
      <w:r>
        <w:rPr>
          <w:rFonts w:hint="eastAsia"/>
        </w:rPr>
        <w:t>12</w:t>
      </w:r>
      <w:r>
        <w:t xml:space="preserve"> </w:t>
      </w:r>
      <w:r>
        <w:rPr>
          <w:rFonts w:hint="eastAsia"/>
        </w:rPr>
        <w:t>对照组：</w:t>
      </w:r>
      <w:r>
        <w:rPr>
          <w:rFonts w:hint="eastAsia"/>
        </w:rPr>
        <w:t>Suricata</w:t>
      </w:r>
      <w:r>
        <w:t xml:space="preserve"> </w:t>
      </w:r>
      <w:r>
        <w:rPr>
          <w:rFonts w:hint="eastAsia"/>
        </w:rPr>
        <w:t>被动监听本地</w:t>
      </w:r>
      <w:r>
        <w:t xml:space="preserve"> </w:t>
      </w:r>
      <w:r>
        <w:rPr>
          <w:rStyle w:val="VerbatimChar"/>
        </w:rPr>
        <w:t>lo</w:t>
      </w:r>
      <w:r>
        <w:t xml:space="preserve"> </w:t>
      </w:r>
      <w:r>
        <w:rPr>
          <w:rFonts w:hint="eastAsia"/>
        </w:rPr>
        <w:t>回环网卡</w:t>
      </w:r>
    </w:p>
    <w:p w14:paraId="5BE4CCA9" w14:textId="77777777" w:rsidR="00D15CDA" w:rsidRDefault="00000000">
      <w:pPr>
        <w:pStyle w:val="a0"/>
      </w:pPr>
      <w:r>
        <w:rPr>
          <w:noProof/>
        </w:rPr>
        <w:drawing>
          <wp:inline distT="0" distB="0" distL="0" distR="0" wp14:anchorId="1F1AE795" wp14:editId="6632F826">
            <wp:extent cx="5334000" cy="3034966"/>
            <wp:effectExtent l="0" t="0" r="0" b="0"/>
            <wp:docPr id="53" name="Picture"/>
            <wp:cNvGraphicFramePr/>
            <a:graphic xmlns:a="http://schemas.openxmlformats.org/drawingml/2006/main">
              <a:graphicData uri="http://schemas.openxmlformats.org/drawingml/2006/picture">
                <pic:pic xmlns:pic="http://schemas.openxmlformats.org/drawingml/2006/picture">
                  <pic:nvPicPr>
                    <pic:cNvPr id="54" name="Picture" descr="images/2026-06-03-14-09-23-image.png"/>
                    <pic:cNvPicPr>
                      <a:picLocks noChangeAspect="1" noChangeArrowheads="1"/>
                    </pic:cNvPicPr>
                  </pic:nvPicPr>
                  <pic:blipFill>
                    <a:blip r:embed="rId18"/>
                    <a:stretch>
                      <a:fillRect/>
                    </a:stretch>
                  </pic:blipFill>
                  <pic:spPr bwMode="auto">
                    <a:xfrm>
                      <a:off x="0" y="0"/>
                      <a:ext cx="5334000" cy="3034966"/>
                    </a:xfrm>
                    <a:prstGeom prst="rect">
                      <a:avLst/>
                    </a:prstGeom>
                    <a:noFill/>
                    <a:ln w="9525">
                      <a:noFill/>
                      <a:headEnd/>
                      <a:tailEnd/>
                    </a:ln>
                  </pic:spPr>
                </pic:pic>
              </a:graphicData>
            </a:graphic>
          </wp:inline>
        </w:drawing>
      </w:r>
      <w:r>
        <w:br/>
      </w:r>
      <w:r>
        <w:rPr>
          <w:rFonts w:hint="eastAsia"/>
        </w:rPr>
        <w:t>图</w:t>
      </w:r>
      <w:r>
        <w:rPr>
          <w:rFonts w:hint="eastAsia"/>
        </w:rPr>
        <w:t>13</w:t>
      </w:r>
      <w:r>
        <w:t xml:space="preserve"> </w:t>
      </w:r>
      <w:r>
        <w:rPr>
          <w:rFonts w:hint="eastAsia"/>
        </w:rPr>
        <w:t>对照组：本地回环网络中运行的测试</w:t>
      </w:r>
      <w:r>
        <w:t xml:space="preserve"> Web </w:t>
      </w:r>
      <w:r>
        <w:rPr>
          <w:rFonts w:hint="eastAsia"/>
        </w:rPr>
        <w:t>服务</w:t>
      </w:r>
    </w:p>
    <w:p w14:paraId="738C616F" w14:textId="77777777" w:rsidR="00D15CDA" w:rsidRDefault="00000000">
      <w:pPr>
        <w:pStyle w:val="a0"/>
      </w:pPr>
      <w:r>
        <w:rPr>
          <w:noProof/>
        </w:rPr>
        <w:lastRenderedPageBreak/>
        <w:drawing>
          <wp:inline distT="0" distB="0" distL="0" distR="0" wp14:anchorId="4C66BACC" wp14:editId="1C18FAA7">
            <wp:extent cx="5334000" cy="3034966"/>
            <wp:effectExtent l="0" t="0" r="0" b="0"/>
            <wp:docPr id="56" name="Picture"/>
            <wp:cNvGraphicFramePr/>
            <a:graphic xmlns:a="http://schemas.openxmlformats.org/drawingml/2006/main">
              <a:graphicData uri="http://schemas.openxmlformats.org/drawingml/2006/picture">
                <pic:pic xmlns:pic="http://schemas.openxmlformats.org/drawingml/2006/picture">
                  <pic:nvPicPr>
                    <pic:cNvPr id="57" name="Picture" descr="images/2026-06-03-14-13-39-image.png"/>
                    <pic:cNvPicPr>
                      <a:picLocks noChangeAspect="1" noChangeArrowheads="1"/>
                    </pic:cNvPicPr>
                  </pic:nvPicPr>
                  <pic:blipFill>
                    <a:blip r:embed="rId19"/>
                    <a:stretch>
                      <a:fillRect/>
                    </a:stretch>
                  </pic:blipFill>
                  <pic:spPr bwMode="auto">
                    <a:xfrm>
                      <a:off x="0" y="0"/>
                      <a:ext cx="5334000" cy="3034966"/>
                    </a:xfrm>
                    <a:prstGeom prst="rect">
                      <a:avLst/>
                    </a:prstGeom>
                    <a:noFill/>
                    <a:ln w="9525">
                      <a:noFill/>
                      <a:headEnd/>
                      <a:tailEnd/>
                    </a:ln>
                  </pic:spPr>
                </pic:pic>
              </a:graphicData>
            </a:graphic>
          </wp:inline>
        </w:drawing>
      </w:r>
      <w:r>
        <w:br/>
      </w:r>
      <w:r>
        <w:rPr>
          <w:rFonts w:hint="eastAsia"/>
        </w:rPr>
        <w:t>图</w:t>
      </w:r>
      <w:r>
        <w:rPr>
          <w:rFonts w:hint="eastAsia"/>
        </w:rPr>
        <w:t>14</w:t>
      </w:r>
      <w:r>
        <w:t xml:space="preserve"> </w:t>
      </w:r>
      <w:r>
        <w:rPr>
          <w:rFonts w:hint="eastAsia"/>
        </w:rPr>
        <w:t>对照组：被动</w:t>
      </w:r>
      <w:r>
        <w:t xml:space="preserve"> IDS </w:t>
      </w:r>
      <w:r>
        <w:rPr>
          <w:rFonts w:hint="eastAsia"/>
        </w:rPr>
        <w:t>模式下，</w:t>
      </w:r>
      <w:r>
        <w:rPr>
          <w:rFonts w:hint="eastAsia"/>
        </w:rPr>
        <w:t>SQL</w:t>
      </w:r>
      <w:r>
        <w:t xml:space="preserve"> </w:t>
      </w:r>
      <w:r>
        <w:rPr>
          <w:rFonts w:hint="eastAsia"/>
        </w:rPr>
        <w:t>注入请求仅触发告警</w:t>
      </w:r>
    </w:p>
    <w:p w14:paraId="6B82CAB2" w14:textId="77777777" w:rsidR="00D15CDA" w:rsidRDefault="00000000">
      <w:pPr>
        <w:pStyle w:val="a0"/>
      </w:pPr>
      <w:r>
        <w:rPr>
          <w:noProof/>
        </w:rPr>
        <w:drawing>
          <wp:inline distT="0" distB="0" distL="0" distR="0" wp14:anchorId="0554AAA5" wp14:editId="1C23247B">
            <wp:extent cx="5334000" cy="3034966"/>
            <wp:effectExtent l="0" t="0" r="0" b="0"/>
            <wp:docPr id="59" name="Picture"/>
            <wp:cNvGraphicFramePr/>
            <a:graphic xmlns:a="http://schemas.openxmlformats.org/drawingml/2006/main">
              <a:graphicData uri="http://schemas.openxmlformats.org/drawingml/2006/picture">
                <pic:pic xmlns:pic="http://schemas.openxmlformats.org/drawingml/2006/picture">
                  <pic:nvPicPr>
                    <pic:cNvPr id="60" name="Picture" descr="images/2026-06-03-14-14-24-image.png"/>
                    <pic:cNvPicPr>
                      <a:picLocks noChangeAspect="1" noChangeArrowheads="1"/>
                    </pic:cNvPicPr>
                  </pic:nvPicPr>
                  <pic:blipFill>
                    <a:blip r:embed="rId20"/>
                    <a:stretch>
                      <a:fillRect/>
                    </a:stretch>
                  </pic:blipFill>
                  <pic:spPr bwMode="auto">
                    <a:xfrm>
                      <a:off x="0" y="0"/>
                      <a:ext cx="5334000" cy="3034966"/>
                    </a:xfrm>
                    <a:prstGeom prst="rect">
                      <a:avLst/>
                    </a:prstGeom>
                    <a:noFill/>
                    <a:ln w="9525">
                      <a:noFill/>
                      <a:headEnd/>
                      <a:tailEnd/>
                    </a:ln>
                  </pic:spPr>
                </pic:pic>
              </a:graphicData>
            </a:graphic>
          </wp:inline>
        </w:drawing>
      </w:r>
      <w:r>
        <w:br/>
      </w:r>
      <w:r>
        <w:rPr>
          <w:rFonts w:hint="eastAsia"/>
        </w:rPr>
        <w:t>图</w:t>
      </w:r>
      <w:r>
        <w:rPr>
          <w:rFonts w:hint="eastAsia"/>
        </w:rPr>
        <w:t>15</w:t>
      </w:r>
      <w:r>
        <w:t xml:space="preserve"> </w:t>
      </w:r>
      <w:r>
        <w:rPr>
          <w:rFonts w:hint="eastAsia"/>
        </w:rPr>
        <w:t>对照组：被动</w:t>
      </w:r>
      <w:r>
        <w:t xml:space="preserve"> IDS </w:t>
      </w:r>
      <w:r>
        <w:rPr>
          <w:rFonts w:hint="eastAsia"/>
        </w:rPr>
        <w:t>模式下，</w:t>
      </w:r>
      <w:r>
        <w:rPr>
          <w:rFonts w:hint="eastAsia"/>
        </w:rPr>
        <w:t>XSS</w:t>
      </w:r>
      <w:r>
        <w:t xml:space="preserve"> </w:t>
      </w:r>
      <w:r>
        <w:rPr>
          <w:rFonts w:hint="eastAsia"/>
        </w:rPr>
        <w:t>请求仅触发告警</w:t>
      </w:r>
    </w:p>
    <w:p w14:paraId="13A6F3BF" w14:textId="77777777" w:rsidR="00D15CDA" w:rsidRDefault="00000000">
      <w:pPr>
        <w:pStyle w:val="a0"/>
      </w:pPr>
      <w:r>
        <w:rPr>
          <w:noProof/>
        </w:rPr>
        <w:lastRenderedPageBreak/>
        <w:drawing>
          <wp:inline distT="0" distB="0" distL="0" distR="0" wp14:anchorId="0B3B406E" wp14:editId="7B2362D8">
            <wp:extent cx="5334000" cy="3650921"/>
            <wp:effectExtent l="0" t="0" r="0" b="0"/>
            <wp:docPr id="62" name="Picture"/>
            <wp:cNvGraphicFramePr/>
            <a:graphic xmlns:a="http://schemas.openxmlformats.org/drawingml/2006/main">
              <a:graphicData uri="http://schemas.openxmlformats.org/drawingml/2006/picture">
                <pic:pic xmlns:pic="http://schemas.openxmlformats.org/drawingml/2006/picture">
                  <pic:nvPicPr>
                    <pic:cNvPr id="63" name="Picture" descr="images/2026-06-03-14-15-00-image.png"/>
                    <pic:cNvPicPr>
                      <a:picLocks noChangeAspect="1" noChangeArrowheads="1"/>
                    </pic:cNvPicPr>
                  </pic:nvPicPr>
                  <pic:blipFill>
                    <a:blip r:embed="rId21"/>
                    <a:stretch>
                      <a:fillRect/>
                    </a:stretch>
                  </pic:blipFill>
                  <pic:spPr bwMode="auto">
                    <a:xfrm>
                      <a:off x="0" y="0"/>
                      <a:ext cx="5334000" cy="3650921"/>
                    </a:xfrm>
                    <a:prstGeom prst="rect">
                      <a:avLst/>
                    </a:prstGeom>
                    <a:noFill/>
                    <a:ln w="9525">
                      <a:noFill/>
                      <a:headEnd/>
                      <a:tailEnd/>
                    </a:ln>
                  </pic:spPr>
                </pic:pic>
              </a:graphicData>
            </a:graphic>
          </wp:inline>
        </w:drawing>
      </w:r>
      <w:r>
        <w:br/>
      </w:r>
      <w:r>
        <w:rPr>
          <w:rFonts w:hint="eastAsia"/>
        </w:rPr>
        <w:t>图</w:t>
      </w:r>
      <w:r>
        <w:rPr>
          <w:rFonts w:hint="eastAsia"/>
        </w:rPr>
        <w:t>16</w:t>
      </w:r>
      <w:r>
        <w:t xml:space="preserve"> </w:t>
      </w:r>
      <w:r>
        <w:rPr>
          <w:rFonts w:hint="eastAsia"/>
        </w:rPr>
        <w:t>对照组：被动</w:t>
      </w:r>
      <w:r>
        <w:t xml:space="preserve"> IDS </w:t>
      </w:r>
      <w:r>
        <w:rPr>
          <w:rFonts w:hint="eastAsia"/>
        </w:rPr>
        <w:t>模式下，目录穿越请求仅触发告警</w:t>
      </w:r>
    </w:p>
    <w:p w14:paraId="06E19B37" w14:textId="77777777" w:rsidR="00D15CDA" w:rsidRDefault="00000000">
      <w:pPr>
        <w:numPr>
          <w:ilvl w:val="0"/>
          <w:numId w:val="17"/>
        </w:numPr>
      </w:pPr>
      <w:r>
        <w:rPr>
          <w:rFonts w:hint="eastAsia"/>
        </w:rPr>
        <w:t>实验组测试：公网</w:t>
      </w:r>
      <w:r>
        <w:t xml:space="preserve"> IPS </w:t>
      </w:r>
      <w:r>
        <w:rPr>
          <w:rFonts w:hint="eastAsia"/>
        </w:rPr>
        <w:t>主动防御阻断测试与分析：</w:t>
      </w:r>
      <w:r>
        <w:t xml:space="preserve"> </w:t>
      </w:r>
      <w:r>
        <w:rPr>
          <w:rFonts w:hint="eastAsia"/>
        </w:rPr>
        <w:t>在配置好</w:t>
      </w:r>
      <w:r>
        <w:t xml:space="preserve"> </w:t>
      </w:r>
      <w:r>
        <w:rPr>
          <w:rStyle w:val="VerbatimChar"/>
        </w:rPr>
        <w:t>iptables</w:t>
      </w:r>
      <w:r>
        <w:t xml:space="preserve"> NFQUEUE </w:t>
      </w:r>
      <w:r>
        <w:rPr>
          <w:rFonts w:hint="eastAsia"/>
        </w:rPr>
        <w:t>重定向规则，且</w:t>
      </w:r>
      <w:r>
        <w:t xml:space="preserve"> Suricata </w:t>
      </w:r>
      <w:r>
        <w:rPr>
          <w:rFonts w:hint="eastAsia"/>
        </w:rPr>
        <w:t>使用</w:t>
      </w:r>
      <w:r>
        <w:t xml:space="preserve"> </w:t>
      </w:r>
      <w:r>
        <w:rPr>
          <w:rStyle w:val="VerbatimChar"/>
        </w:rPr>
        <w:t>drop</w:t>
      </w:r>
      <w:r>
        <w:t xml:space="preserve"> </w:t>
      </w:r>
      <w:r>
        <w:rPr>
          <w:rFonts w:hint="eastAsia"/>
        </w:rPr>
        <w:t>规则集运行后，我们在</w:t>
      </w:r>
      <w:r>
        <w:t xml:space="preserve"> Mac </w:t>
      </w:r>
      <w:r>
        <w:rPr>
          <w:rFonts w:hint="eastAsia"/>
        </w:rPr>
        <w:t>攻击机上使用定制的攻击流量模拟器进行全方位的测试。</w:t>
      </w:r>
    </w:p>
    <w:p w14:paraId="180C42A2" w14:textId="77777777" w:rsidR="00D15CDA" w:rsidRDefault="00000000">
      <w:pPr>
        <w:numPr>
          <w:ilvl w:val="0"/>
          <w:numId w:val="1"/>
        </w:numPr>
      </w:pPr>
      <w:r>
        <w:rPr>
          <w:rFonts w:hint="eastAsia"/>
        </w:rPr>
        <w:t>为了确保网络环境的复杂性并克服可能存在的中间代理干扰，</w:t>
      </w:r>
      <w:r>
        <w:rPr>
          <w:rFonts w:hint="eastAsia"/>
        </w:rPr>
        <w:t>Mac</w:t>
      </w:r>
      <w:r>
        <w:t xml:space="preserve"> </w:t>
      </w:r>
      <w:r>
        <w:rPr>
          <w:rFonts w:hint="eastAsia"/>
        </w:rPr>
        <w:t>端的</w:t>
      </w:r>
      <w:r>
        <w:t xml:space="preserve"> </w:t>
      </w:r>
      <w:r>
        <w:rPr>
          <w:rStyle w:val="VerbatimChar"/>
        </w:rPr>
        <w:t>attack_simulator.py</w:t>
      </w:r>
      <w:r>
        <w:t xml:space="preserve"> </w:t>
      </w:r>
      <w:r>
        <w:rPr>
          <w:rFonts w:hint="eastAsia"/>
        </w:rPr>
        <w:t>内部采用了特殊的底层</w:t>
      </w:r>
      <w:r>
        <w:t xml:space="preserve"> socket </w:t>
      </w:r>
      <w:r>
        <w:rPr>
          <w:rFonts w:hint="eastAsia"/>
        </w:rPr>
        <w:t>发包设计：</w:t>
      </w:r>
    </w:p>
    <w:p w14:paraId="2964F66D" w14:textId="77777777" w:rsidR="00D15CDA" w:rsidRDefault="00000000">
      <w:pPr>
        <w:pStyle w:val="Compact"/>
        <w:numPr>
          <w:ilvl w:val="1"/>
          <w:numId w:val="18"/>
        </w:numPr>
      </w:pPr>
      <w:r>
        <w:rPr>
          <w:rFonts w:hint="eastAsia"/>
        </w:rPr>
        <w:t>字节流分片发送：在发送恶意</w:t>
      </w:r>
      <w:r>
        <w:t xml:space="preserve"> HTTP payload </w:t>
      </w:r>
      <w:r>
        <w:rPr>
          <w:rFonts w:hint="eastAsia"/>
        </w:rPr>
        <w:t>时，模拟器不使用高层的</w:t>
      </w:r>
      <w:r>
        <w:t xml:space="preserve"> requests </w:t>
      </w:r>
      <w:r>
        <w:rPr>
          <w:rFonts w:hint="eastAsia"/>
        </w:rPr>
        <w:t>库，而是通过原生</w:t>
      </w:r>
      <w:r>
        <w:t xml:space="preserve"> </w:t>
      </w:r>
      <w:r>
        <w:rPr>
          <w:rStyle w:val="VerbatimChar"/>
        </w:rPr>
        <w:t>socket</w:t>
      </w:r>
      <w:r>
        <w:t xml:space="preserve"> </w:t>
      </w:r>
      <w:r>
        <w:rPr>
          <w:rFonts w:hint="eastAsia"/>
        </w:rPr>
        <w:t>链接目标公网</w:t>
      </w:r>
      <w:r>
        <w:t xml:space="preserve"> </w:t>
      </w:r>
      <w:r>
        <w:rPr>
          <w:rFonts w:hint="eastAsia"/>
        </w:rPr>
        <w:t>IP:8080</w:t>
      </w:r>
      <w:r>
        <w:rPr>
          <w:rFonts w:hint="eastAsia"/>
        </w:rPr>
        <w:t>，将拼接好的</w:t>
      </w:r>
      <w:r>
        <w:t xml:space="preserve"> HTTP </w:t>
      </w:r>
      <w:r>
        <w:rPr>
          <w:rFonts w:hint="eastAsia"/>
        </w:rPr>
        <w:t>请求报文以循环单字节（</w:t>
      </w:r>
      <w:r>
        <w:rPr>
          <w:rStyle w:val="VerbatimChar"/>
        </w:rPr>
        <w:t>sock.sendall(request[offset : offset + 1])</w:t>
      </w:r>
      <w:r>
        <w:rPr>
          <w:rFonts w:hint="eastAsia"/>
        </w:rPr>
        <w:t>）并配合</w:t>
      </w:r>
      <w:r>
        <w:t xml:space="preserve"> </w:t>
      </w:r>
      <w:r>
        <w:rPr>
          <w:rStyle w:val="VerbatimChar"/>
        </w:rPr>
        <w:t>time.sleep(0.01)</w:t>
      </w:r>
      <w:r>
        <w:t xml:space="preserve"> </w:t>
      </w:r>
      <w:r>
        <w:rPr>
          <w:rFonts w:hint="eastAsia"/>
        </w:rPr>
        <w:t>的形式发出。</w:t>
      </w:r>
    </w:p>
    <w:p w14:paraId="214E8892" w14:textId="77777777" w:rsidR="00D15CDA" w:rsidRDefault="00000000">
      <w:pPr>
        <w:pStyle w:val="Compact"/>
        <w:numPr>
          <w:ilvl w:val="1"/>
          <w:numId w:val="18"/>
        </w:numPr>
      </w:pPr>
      <w:r>
        <w:rPr>
          <w:rFonts w:hint="eastAsia"/>
        </w:rPr>
        <w:t>迫使服务器流重组：这种极细粒度的数据分片发送能够规避沿途可能先入为主进行字符串正则过滤的防火墙，强制要求防御端</w:t>
      </w:r>
      <w:r>
        <w:t xml:space="preserve"> ECS </w:t>
      </w:r>
      <w:r>
        <w:rPr>
          <w:rFonts w:hint="eastAsia"/>
        </w:rPr>
        <w:t>上的</w:t>
      </w:r>
      <w:r>
        <w:t xml:space="preserve"> Suricata </w:t>
      </w:r>
      <w:r>
        <w:rPr>
          <w:rFonts w:hint="eastAsia"/>
        </w:rPr>
        <w:t>必须在内核态接收数据，并通过自身的</w:t>
      </w:r>
      <w:r>
        <w:t xml:space="preserve"> TCP </w:t>
      </w:r>
      <w:r>
        <w:rPr>
          <w:rFonts w:hint="eastAsia"/>
        </w:rPr>
        <w:t>三次握手会话跟踪、滑动窗口流重组（</w:t>
      </w:r>
      <w:r>
        <w:rPr>
          <w:rFonts w:hint="eastAsia"/>
        </w:rPr>
        <w:t>Stream</w:t>
      </w:r>
      <w:r>
        <w:t xml:space="preserve"> </w:t>
      </w:r>
      <w:r>
        <w:rPr>
          <w:rFonts w:hint="eastAsia"/>
        </w:rPr>
        <w:t>Reassembly</w:t>
      </w:r>
      <w:r>
        <w:rPr>
          <w:rFonts w:hint="eastAsia"/>
        </w:rPr>
        <w:t>）模块，将拆散的单字节报文重新拼装回完整的应用层流，随后匹配</w:t>
      </w:r>
      <w:r>
        <w:t xml:space="preserve"> </w:t>
      </w:r>
      <w:r>
        <w:rPr>
          <w:rStyle w:val="VerbatimChar"/>
        </w:rPr>
        <w:t>http.uri</w:t>
      </w:r>
      <w:r>
        <w:t xml:space="preserve"> </w:t>
      </w:r>
      <w:r>
        <w:rPr>
          <w:rFonts w:hint="eastAsia"/>
        </w:rPr>
        <w:t>等</w:t>
      </w:r>
      <w:r>
        <w:t xml:space="preserve"> sticky </w:t>
      </w:r>
      <w:r>
        <w:rPr>
          <w:rFonts w:hint="eastAsia"/>
        </w:rPr>
        <w:t>buffer</w:t>
      </w:r>
      <w:r>
        <w:rPr>
          <w:rFonts w:hint="eastAsia"/>
        </w:rPr>
        <w:t>。这极大增加了实验的含金量，体现了</w:t>
      </w:r>
      <w:r>
        <w:t xml:space="preserve"> Suricata </w:t>
      </w:r>
      <w:r>
        <w:rPr>
          <w:rFonts w:hint="eastAsia"/>
        </w:rPr>
        <w:t>的深层流分析能力。</w:t>
      </w:r>
    </w:p>
    <w:p w14:paraId="5CD9FBC4" w14:textId="77777777" w:rsidR="00D15CDA" w:rsidRDefault="00000000">
      <w:pPr>
        <w:numPr>
          <w:ilvl w:val="0"/>
          <w:numId w:val="1"/>
        </w:numPr>
      </w:pPr>
      <w:r>
        <w:rPr>
          <w:rFonts w:hint="eastAsia"/>
        </w:rPr>
        <w:t>当</w:t>
      </w:r>
      <w:r>
        <w:t xml:space="preserve"> Mac </w:t>
      </w:r>
      <w:r>
        <w:rPr>
          <w:rFonts w:hint="eastAsia"/>
        </w:rPr>
        <w:t>执行全部测试场景时：</w:t>
      </w:r>
    </w:p>
    <w:p w14:paraId="319C66EB" w14:textId="77777777" w:rsidR="00D15CDA" w:rsidRDefault="00000000">
      <w:pPr>
        <w:pStyle w:val="SourceCode"/>
        <w:numPr>
          <w:ilvl w:val="0"/>
          <w:numId w:val="1"/>
        </w:numPr>
      </w:pPr>
      <w:r>
        <w:rPr>
          <w:rStyle w:val="ExtensionTok"/>
        </w:rPr>
        <w:lastRenderedPageBreak/>
        <w:t>python</w:t>
      </w:r>
      <w:r>
        <w:rPr>
          <w:rStyle w:val="NormalTok"/>
        </w:rPr>
        <w:t xml:space="preserve"> </w:t>
      </w:r>
      <w:r>
        <w:rPr>
          <w:rStyle w:val="AttributeTok"/>
        </w:rPr>
        <w:t>-m</w:t>
      </w:r>
      <w:r>
        <w:rPr>
          <w:rStyle w:val="NormalTok"/>
        </w:rPr>
        <w:t xml:space="preserve"> src.attack_simulator </w:t>
      </w:r>
      <w:r>
        <w:rPr>
          <w:rStyle w:val="AttributeTok"/>
        </w:rPr>
        <w:t>--target</w:t>
      </w:r>
      <w:r>
        <w:rPr>
          <w:rStyle w:val="NormalTok"/>
        </w:rPr>
        <w:t xml:space="preserve"> http://121.43.113.12:8080 </w:t>
      </w:r>
      <w:r>
        <w:rPr>
          <w:rStyle w:val="AttributeTok"/>
        </w:rPr>
        <w:t>--scenario</w:t>
      </w:r>
      <w:r>
        <w:rPr>
          <w:rStyle w:val="NormalTok"/>
        </w:rPr>
        <w:t xml:space="preserve"> all </w:t>
      </w:r>
      <w:r>
        <w:rPr>
          <w:rStyle w:val="AttributeTok"/>
        </w:rPr>
        <w:t>--i-own-this-target</w:t>
      </w:r>
    </w:p>
    <w:p w14:paraId="5825219B" w14:textId="77777777" w:rsidR="00D15CDA" w:rsidRDefault="00000000">
      <w:pPr>
        <w:numPr>
          <w:ilvl w:val="0"/>
          <w:numId w:val="1"/>
        </w:numPr>
      </w:pPr>
      <w:r>
        <w:rPr>
          <w:rFonts w:hint="eastAsia"/>
        </w:rPr>
        <w:t>正常访问测试：正常请求</w:t>
      </w:r>
      <w:r>
        <w:t xml:space="preserve"> </w:t>
      </w:r>
      <w:r>
        <w:rPr>
          <w:rStyle w:val="VerbatimChar"/>
        </w:rPr>
        <w:t>normal</w:t>
      </w:r>
      <w:r>
        <w:t xml:space="preserve"> </w:t>
      </w:r>
      <w:r>
        <w:rPr>
          <w:rFonts w:hint="eastAsia"/>
        </w:rPr>
        <w:t>被允许通过，</w:t>
      </w:r>
      <w:r>
        <w:rPr>
          <w:rFonts w:hint="eastAsia"/>
        </w:rPr>
        <w:t>ECS</w:t>
      </w:r>
      <w:r>
        <w:t xml:space="preserve"> </w:t>
      </w:r>
      <w:r>
        <w:rPr>
          <w:rFonts w:hint="eastAsia"/>
        </w:rPr>
        <w:t>后端</w:t>
      </w:r>
      <w:r>
        <w:t xml:space="preserve"> Flask </w:t>
      </w:r>
      <w:r>
        <w:rPr>
          <w:rFonts w:hint="eastAsia"/>
        </w:rPr>
        <w:t>服务返回</w:t>
      </w:r>
      <w:r>
        <w:t xml:space="preserve"> HTTP </w:t>
      </w:r>
      <w:r>
        <w:rPr>
          <w:rFonts w:hint="eastAsia"/>
        </w:rPr>
        <w:t>200</w:t>
      </w:r>
      <w:r>
        <w:rPr>
          <w:rFonts w:hint="eastAsia"/>
        </w:rPr>
        <w:t>。说明系统对合法流量无误报、无拦截。</w:t>
      </w:r>
      <w:r>
        <w:t xml:space="preserve"> </w:t>
      </w:r>
      <w:r>
        <w:rPr>
          <w:rFonts w:hint="eastAsia"/>
        </w:rPr>
        <w:t>恶意访问测试：发起的六类模拟攻击（</w:t>
      </w:r>
      <w:r>
        <w:rPr>
          <w:rFonts w:hint="eastAsia"/>
        </w:rPr>
        <w:t>SQL</w:t>
      </w:r>
      <w:r>
        <w:t xml:space="preserve"> </w:t>
      </w:r>
      <w:r>
        <w:rPr>
          <w:rFonts w:hint="eastAsia"/>
        </w:rPr>
        <w:t>注入、</w:t>
      </w:r>
      <w:r>
        <w:rPr>
          <w:rFonts w:hint="eastAsia"/>
        </w:rPr>
        <w:t>XSS</w:t>
      </w:r>
      <w:r>
        <w:rPr>
          <w:rFonts w:hint="eastAsia"/>
        </w:rPr>
        <w:t>、目录穿越、命令注入、</w:t>
      </w:r>
      <w:r>
        <w:rPr>
          <w:rFonts w:hint="eastAsia"/>
        </w:rPr>
        <w:t>Log4Shell</w:t>
      </w:r>
      <w:r>
        <w:t xml:space="preserve"> </w:t>
      </w:r>
      <w:r>
        <w:rPr>
          <w:rFonts w:hint="eastAsia"/>
        </w:rPr>
        <w:t>探测、扫描器</w:t>
      </w:r>
      <w:r>
        <w:t xml:space="preserve"> </w:t>
      </w:r>
      <w:r>
        <w:rPr>
          <w:rFonts w:hint="eastAsia"/>
        </w:rPr>
        <w:t>User-Agent</w:t>
      </w:r>
      <w:r>
        <w:rPr>
          <w:rFonts w:hint="eastAsia"/>
        </w:rPr>
        <w:t>）由于命中了包含</w:t>
      </w:r>
      <w:r>
        <w:t xml:space="preserve"> </w:t>
      </w:r>
      <w:r>
        <w:rPr>
          <w:rStyle w:val="VerbatimChar"/>
        </w:rPr>
        <w:t>drop</w:t>
      </w:r>
      <w:r>
        <w:t xml:space="preserve"> </w:t>
      </w:r>
      <w:r>
        <w:rPr>
          <w:rFonts w:hint="eastAsia"/>
        </w:rPr>
        <w:t>动作的自定义规则，当包到达服务器内核</w:t>
      </w:r>
      <w:r>
        <w:t xml:space="preserve"> INPUT </w:t>
      </w:r>
      <w:r>
        <w:rPr>
          <w:rFonts w:hint="eastAsia"/>
        </w:rPr>
        <w:t>链并推入</w:t>
      </w:r>
      <w:r>
        <w:t xml:space="preserve"> NFQUEUE 0 </w:t>
      </w:r>
      <w:r>
        <w:rPr>
          <w:rFonts w:hint="eastAsia"/>
        </w:rPr>
        <w:t>时，</w:t>
      </w:r>
      <w:r>
        <w:rPr>
          <w:rFonts w:hint="eastAsia"/>
        </w:rPr>
        <w:t>Suricata</w:t>
      </w:r>
      <w:r>
        <w:t xml:space="preserve"> </w:t>
      </w:r>
      <w:r>
        <w:rPr>
          <w:rFonts w:hint="eastAsia"/>
        </w:rPr>
        <w:t>判定匹配成功，向内核下达</w:t>
      </w:r>
      <w:r>
        <w:t xml:space="preserve"> </w:t>
      </w:r>
      <w:r>
        <w:rPr>
          <w:rStyle w:val="VerbatimChar"/>
        </w:rPr>
        <w:t>NF_DROP</w:t>
      </w:r>
      <w:r>
        <w:t xml:space="preserve"> </w:t>
      </w:r>
      <w:r>
        <w:rPr>
          <w:rFonts w:hint="eastAsia"/>
        </w:rPr>
        <w:t>判定。内核随即丢弃</w:t>
      </w:r>
      <w:r>
        <w:t xml:space="preserve"> TCP </w:t>
      </w:r>
      <w:r>
        <w:rPr>
          <w:rFonts w:hint="eastAsia"/>
        </w:rPr>
        <w:t>连接中的后续包。此时，</w:t>
      </w:r>
      <w:r>
        <w:rPr>
          <w:rFonts w:hint="eastAsia"/>
        </w:rPr>
        <w:t>Mac</w:t>
      </w:r>
      <w:r>
        <w:t xml:space="preserve"> </w:t>
      </w:r>
      <w:r>
        <w:rPr>
          <w:rFonts w:hint="eastAsia"/>
        </w:rPr>
        <w:t>客户端表现为连接被服务器强制重置（</w:t>
      </w:r>
      <w:r>
        <w:rPr>
          <w:rStyle w:val="VerbatimChar"/>
        </w:rPr>
        <w:t>ConnectionResetError</w:t>
      </w:r>
      <w:r>
        <w:rPr>
          <w:rFonts w:hint="eastAsia"/>
        </w:rPr>
        <w:t>）或读取超时（</w:t>
      </w:r>
      <w:r>
        <w:rPr>
          <w:rStyle w:val="VerbatimChar"/>
        </w:rPr>
        <w:t>TimeoutError</w:t>
      </w:r>
      <w:r>
        <w:rPr>
          <w:rFonts w:hint="eastAsia"/>
        </w:rPr>
        <w:t>），显示为</w:t>
      </w:r>
      <w:r>
        <w:t xml:space="preserve"> </w:t>
      </w:r>
      <w:r>
        <w:rPr>
          <w:rStyle w:val="VerbatimChar"/>
        </w:rPr>
        <w:t>[BLOCKED]</w:t>
      </w:r>
      <w:r>
        <w:rPr>
          <w:rFonts w:hint="eastAsia"/>
        </w:rPr>
        <w:t>。这完成了真正的主动防御。</w:t>
      </w:r>
    </w:p>
    <w:p w14:paraId="23872827" w14:textId="77777777" w:rsidR="00D15CDA" w:rsidRDefault="00000000">
      <w:pPr>
        <w:numPr>
          <w:ilvl w:val="0"/>
          <w:numId w:val="1"/>
        </w:numPr>
      </w:pPr>
      <w:r>
        <w:rPr>
          <w:rFonts w:hint="eastAsia"/>
        </w:rPr>
        <w:t>在服务器端，我们可以通过</w:t>
      </w:r>
      <w:r>
        <w:t xml:space="preserve"> </w:t>
      </w:r>
      <w:r>
        <w:rPr>
          <w:rStyle w:val="VerbatimChar"/>
        </w:rPr>
        <w:t>jq</w:t>
      </w:r>
      <w:r>
        <w:t xml:space="preserve"> </w:t>
      </w:r>
      <w:r>
        <w:rPr>
          <w:rFonts w:hint="eastAsia"/>
        </w:rPr>
        <w:t>工具直接读取</w:t>
      </w:r>
      <w:r>
        <w:t xml:space="preserve"> </w:t>
      </w:r>
      <w:r>
        <w:rPr>
          <w:rStyle w:val="VerbatimChar"/>
        </w:rPr>
        <w:t>/var/log/suricata/eve.json</w:t>
      </w:r>
      <w:r>
        <w:t xml:space="preserve"> </w:t>
      </w:r>
      <w:r>
        <w:rPr>
          <w:rFonts w:hint="eastAsia"/>
        </w:rPr>
        <w:t>获取结构化的入侵证据。</w:t>
      </w:r>
    </w:p>
    <w:p w14:paraId="131C28C7" w14:textId="77777777" w:rsidR="00D15CDA" w:rsidRDefault="00000000">
      <w:pPr>
        <w:pStyle w:val="SourceCode"/>
        <w:numPr>
          <w:ilvl w:val="0"/>
          <w:numId w:val="1"/>
        </w:numPr>
      </w:pPr>
      <w:r>
        <w:rPr>
          <w:rStyle w:val="FunctionTok"/>
        </w:rPr>
        <w:t>sudo</w:t>
      </w:r>
      <w:r>
        <w:rPr>
          <w:rStyle w:val="NormalTok"/>
        </w:rPr>
        <w:t xml:space="preserve"> jq </w:t>
      </w:r>
      <w:r>
        <w:rPr>
          <w:rStyle w:val="StringTok"/>
        </w:rPr>
        <w:t>'select(.event_type=="alert") | {time:.timestamp, action:.alert.action, signature:.alert.signature, src:.src_ip, dst:.dest_ip, dport:.dest_port}'</w:t>
      </w:r>
      <w:r>
        <w:rPr>
          <w:rStyle w:val="NormalTok"/>
        </w:rPr>
        <w:t xml:space="preserve"> /var/log/suricata/eve.json</w:t>
      </w:r>
    </w:p>
    <w:p w14:paraId="3A550E25" w14:textId="77777777" w:rsidR="00D15CDA" w:rsidRDefault="00000000">
      <w:pPr>
        <w:numPr>
          <w:ilvl w:val="0"/>
          <w:numId w:val="1"/>
        </w:numPr>
      </w:pPr>
      <w:r>
        <w:rPr>
          <w:rFonts w:hint="eastAsia"/>
        </w:rPr>
        <w:t>输出的</w:t>
      </w:r>
      <w:r>
        <w:t xml:space="preserve"> JSON </w:t>
      </w:r>
      <w:r>
        <w:rPr>
          <w:rFonts w:hint="eastAsia"/>
        </w:rPr>
        <w:t>结构明确记载：</w:t>
      </w:r>
    </w:p>
    <w:p w14:paraId="6C0C6F97" w14:textId="77777777" w:rsidR="00D15CDA" w:rsidRDefault="00000000">
      <w:pPr>
        <w:pStyle w:val="SourceCode"/>
        <w:numPr>
          <w:ilvl w:val="0"/>
          <w:numId w:val="1"/>
        </w:numPr>
      </w:pPr>
      <w:r>
        <w:rPr>
          <w:rStyle w:val="FunctionTok"/>
        </w:rPr>
        <w:t>{</w:t>
      </w:r>
      <w:r>
        <w:br/>
      </w:r>
      <w:r>
        <w:rPr>
          <w:rStyle w:val="NormalTok"/>
        </w:rPr>
        <w:t xml:space="preserve">  </w:t>
      </w:r>
      <w:r>
        <w:rPr>
          <w:rStyle w:val="DataTypeTok"/>
        </w:rPr>
        <w:t>"time"</w:t>
      </w:r>
      <w:r>
        <w:rPr>
          <w:rStyle w:val="FunctionTok"/>
        </w:rPr>
        <w:t>:</w:t>
      </w:r>
      <w:r>
        <w:rPr>
          <w:rStyle w:val="NormalTok"/>
        </w:rPr>
        <w:t xml:space="preserve"> </w:t>
      </w:r>
      <w:r>
        <w:rPr>
          <w:rStyle w:val="StringTok"/>
        </w:rPr>
        <w:t>"2026-06-03T22:15:20.124562+0800"</w:t>
      </w:r>
      <w:r>
        <w:rPr>
          <w:rStyle w:val="FunctionTok"/>
        </w:rPr>
        <w:t>,</w:t>
      </w:r>
      <w:r>
        <w:br/>
      </w:r>
      <w:r>
        <w:rPr>
          <w:rStyle w:val="NormalTok"/>
        </w:rPr>
        <w:t xml:space="preserve">  </w:t>
      </w:r>
      <w:r>
        <w:rPr>
          <w:rStyle w:val="DataTypeTok"/>
        </w:rPr>
        <w:t>"action"</w:t>
      </w:r>
      <w:r>
        <w:rPr>
          <w:rStyle w:val="FunctionTok"/>
        </w:rPr>
        <w:t>:</w:t>
      </w:r>
      <w:r>
        <w:rPr>
          <w:rStyle w:val="NormalTok"/>
        </w:rPr>
        <w:t xml:space="preserve"> </w:t>
      </w:r>
      <w:r>
        <w:rPr>
          <w:rStyle w:val="StringTok"/>
        </w:rPr>
        <w:t>"blocked"</w:t>
      </w:r>
      <w:r>
        <w:rPr>
          <w:rStyle w:val="FunctionTok"/>
        </w:rPr>
        <w:t>,</w:t>
      </w:r>
      <w:r>
        <w:br/>
      </w:r>
      <w:r>
        <w:rPr>
          <w:rStyle w:val="NormalTok"/>
        </w:rPr>
        <w:t xml:space="preserve">  </w:t>
      </w:r>
      <w:r>
        <w:rPr>
          <w:rStyle w:val="DataTypeTok"/>
        </w:rPr>
        <w:t>"signature"</w:t>
      </w:r>
      <w:r>
        <w:rPr>
          <w:rStyle w:val="FunctionTok"/>
        </w:rPr>
        <w:t>:</w:t>
      </w:r>
      <w:r>
        <w:rPr>
          <w:rStyle w:val="NormalTok"/>
        </w:rPr>
        <w:t xml:space="preserve"> </w:t>
      </w:r>
      <w:r>
        <w:rPr>
          <w:rStyle w:val="StringTok"/>
        </w:rPr>
        <w:t>"LAB-IPS WEB SQL Injection UNION SELECT Attempt"</w:t>
      </w:r>
      <w:r>
        <w:rPr>
          <w:rStyle w:val="FunctionTok"/>
        </w:rPr>
        <w:t>,</w:t>
      </w:r>
      <w:r>
        <w:br/>
      </w:r>
      <w:r>
        <w:rPr>
          <w:rStyle w:val="NormalTok"/>
        </w:rPr>
        <w:t xml:space="preserve">  </w:t>
      </w:r>
      <w:r>
        <w:rPr>
          <w:rStyle w:val="DataTypeTok"/>
        </w:rPr>
        <w:t>"src"</w:t>
      </w:r>
      <w:r>
        <w:rPr>
          <w:rStyle w:val="FunctionTok"/>
        </w:rPr>
        <w:t>:</w:t>
      </w:r>
      <w:r>
        <w:rPr>
          <w:rStyle w:val="NormalTok"/>
        </w:rPr>
        <w:t xml:space="preserve"> </w:t>
      </w:r>
      <w:r>
        <w:rPr>
          <w:rStyle w:val="StringTok"/>
        </w:rPr>
        <w:t>"Mac</w:t>
      </w:r>
      <w:r>
        <w:rPr>
          <w:rStyle w:val="StringTok"/>
        </w:rPr>
        <w:t>的公网</w:t>
      </w:r>
      <w:r>
        <w:rPr>
          <w:rStyle w:val="StringTok"/>
        </w:rPr>
        <w:t>IP</w:t>
      </w:r>
      <w:r>
        <w:rPr>
          <w:rStyle w:val="StringTok"/>
        </w:rPr>
        <w:t>地址</w:t>
      </w:r>
      <w:r>
        <w:rPr>
          <w:rStyle w:val="StringTok"/>
        </w:rPr>
        <w:t>"</w:t>
      </w:r>
      <w:r>
        <w:rPr>
          <w:rStyle w:val="FunctionTok"/>
        </w:rPr>
        <w:t>,</w:t>
      </w:r>
      <w:r>
        <w:br/>
      </w:r>
      <w:r>
        <w:rPr>
          <w:rStyle w:val="NormalTok"/>
        </w:rPr>
        <w:t xml:space="preserve">  </w:t>
      </w:r>
      <w:r>
        <w:rPr>
          <w:rStyle w:val="DataTypeTok"/>
        </w:rPr>
        <w:t>"dst"</w:t>
      </w:r>
      <w:r>
        <w:rPr>
          <w:rStyle w:val="FunctionTok"/>
        </w:rPr>
        <w:t>:</w:t>
      </w:r>
      <w:r>
        <w:rPr>
          <w:rStyle w:val="NormalTok"/>
        </w:rPr>
        <w:t xml:space="preserve"> </w:t>
      </w:r>
      <w:r>
        <w:rPr>
          <w:rStyle w:val="StringTok"/>
        </w:rPr>
        <w:t>"121.43.113.12"</w:t>
      </w:r>
      <w:r>
        <w:rPr>
          <w:rStyle w:val="FunctionTok"/>
        </w:rPr>
        <w:t>,</w:t>
      </w:r>
      <w:r>
        <w:br/>
      </w:r>
      <w:r>
        <w:rPr>
          <w:rStyle w:val="NormalTok"/>
        </w:rPr>
        <w:t xml:space="preserve">  </w:t>
      </w:r>
      <w:r>
        <w:rPr>
          <w:rStyle w:val="DataTypeTok"/>
        </w:rPr>
        <w:t>"dport"</w:t>
      </w:r>
      <w:r>
        <w:rPr>
          <w:rStyle w:val="FunctionTok"/>
        </w:rPr>
        <w:t>:</w:t>
      </w:r>
      <w:r>
        <w:rPr>
          <w:rStyle w:val="NormalTok"/>
        </w:rPr>
        <w:t xml:space="preserve"> </w:t>
      </w:r>
      <w:r>
        <w:rPr>
          <w:rStyle w:val="DecValTok"/>
        </w:rPr>
        <w:t>8080</w:t>
      </w:r>
      <w:r>
        <w:br/>
      </w:r>
      <w:r>
        <w:rPr>
          <w:rStyle w:val="FunctionTok"/>
        </w:rPr>
        <w:t>}</w:t>
      </w:r>
    </w:p>
    <w:p w14:paraId="3421DF01" w14:textId="77777777" w:rsidR="00D15CDA" w:rsidRDefault="00000000">
      <w:pPr>
        <w:numPr>
          <w:ilvl w:val="0"/>
          <w:numId w:val="1"/>
        </w:numPr>
      </w:pPr>
      <w:r>
        <w:rPr>
          <w:rFonts w:hint="eastAsia"/>
        </w:rPr>
        <w:t>证明阻断行为确实发生，并被</w:t>
      </w:r>
      <w:r>
        <w:t xml:space="preserve"> Suricata </w:t>
      </w:r>
      <w:r>
        <w:rPr>
          <w:rFonts w:hint="eastAsia"/>
        </w:rPr>
        <w:t>留痕。</w:t>
      </w:r>
    </w:p>
    <w:p w14:paraId="1274F977" w14:textId="77777777" w:rsidR="00D15CDA" w:rsidRDefault="00000000">
      <w:pPr>
        <w:numPr>
          <w:ilvl w:val="0"/>
          <w:numId w:val="1"/>
        </w:numPr>
      </w:pPr>
      <w:r>
        <w:rPr>
          <w:rFonts w:hint="eastAsia"/>
        </w:rPr>
        <w:t>与此同时，</w:t>
      </w:r>
      <w:r>
        <w:rPr>
          <w:rFonts w:hint="eastAsia"/>
        </w:rPr>
        <w:t>Mac</w:t>
      </w:r>
      <w:r>
        <w:t xml:space="preserve"> </w:t>
      </w:r>
      <w:r>
        <w:rPr>
          <w:rFonts w:hint="eastAsia"/>
        </w:rPr>
        <w:t>浏览器中打开的可视化大屏会同步刷新，展示安全看板、阻断统计与源</w:t>
      </w:r>
      <w:r>
        <w:t xml:space="preserve"> IP </w:t>
      </w:r>
      <w:r>
        <w:rPr>
          <w:rFonts w:hint="eastAsia"/>
        </w:rPr>
        <w:t>分布。</w:t>
      </w:r>
    </w:p>
    <w:p w14:paraId="2C930460" w14:textId="77777777" w:rsidR="00D15CDA" w:rsidRDefault="00000000">
      <w:pPr>
        <w:pStyle w:val="FirstParagraph"/>
      </w:pPr>
      <w:r>
        <w:rPr>
          <w:noProof/>
        </w:rPr>
        <w:lastRenderedPageBreak/>
        <w:drawing>
          <wp:inline distT="0" distB="0" distL="0" distR="0" wp14:anchorId="17940317" wp14:editId="24473E2F">
            <wp:extent cx="5334000" cy="3666559"/>
            <wp:effectExtent l="0" t="0" r="0" b="0"/>
            <wp:docPr id="65" name="Picture"/>
            <wp:cNvGraphicFramePr/>
            <a:graphic xmlns:a="http://schemas.openxmlformats.org/drawingml/2006/main">
              <a:graphicData uri="http://schemas.openxmlformats.org/drawingml/2006/picture">
                <pic:pic xmlns:pic="http://schemas.openxmlformats.org/drawingml/2006/picture">
                  <pic:nvPicPr>
                    <pic:cNvPr id="66" name="Picture" descr="images/2026-06-03-22-16-40-image.png"/>
                    <pic:cNvPicPr>
                      <a:picLocks noChangeAspect="1" noChangeArrowheads="1"/>
                    </pic:cNvPicPr>
                  </pic:nvPicPr>
                  <pic:blipFill>
                    <a:blip r:embed="rId22"/>
                    <a:stretch>
                      <a:fillRect/>
                    </a:stretch>
                  </pic:blipFill>
                  <pic:spPr bwMode="auto">
                    <a:xfrm>
                      <a:off x="0" y="0"/>
                      <a:ext cx="5334000" cy="3666559"/>
                    </a:xfrm>
                    <a:prstGeom prst="rect">
                      <a:avLst/>
                    </a:prstGeom>
                    <a:noFill/>
                    <a:ln w="9525">
                      <a:noFill/>
                      <a:headEnd/>
                      <a:tailEnd/>
                    </a:ln>
                  </pic:spPr>
                </pic:pic>
              </a:graphicData>
            </a:graphic>
          </wp:inline>
        </w:drawing>
      </w:r>
      <w:r>
        <w:br/>
      </w:r>
      <w:r>
        <w:rPr>
          <w:rFonts w:hint="eastAsia"/>
        </w:rPr>
        <w:t>图</w:t>
      </w:r>
      <w:r>
        <w:rPr>
          <w:rFonts w:hint="eastAsia"/>
        </w:rPr>
        <w:t>17</w:t>
      </w:r>
      <w:r>
        <w:t xml:space="preserve"> </w:t>
      </w:r>
      <w:r>
        <w:rPr>
          <w:rFonts w:hint="eastAsia"/>
        </w:rPr>
        <w:t>公网</w:t>
      </w:r>
      <w:r>
        <w:t xml:space="preserve"> IPS </w:t>
      </w:r>
      <w:r>
        <w:rPr>
          <w:rFonts w:hint="eastAsia"/>
        </w:rPr>
        <w:t>阶段：浏览器实时可视化仪表盘安全态势监控页面，直观呈现多条阻断事件及</w:t>
      </w:r>
      <w:r>
        <w:t xml:space="preserve"> Mac </w:t>
      </w:r>
      <w:r>
        <w:rPr>
          <w:rFonts w:hint="eastAsia"/>
        </w:rPr>
        <w:t>的公网</w:t>
      </w:r>
      <w:r>
        <w:t xml:space="preserve"> IP </w:t>
      </w:r>
      <w:r>
        <w:rPr>
          <w:rFonts w:hint="eastAsia"/>
        </w:rPr>
        <w:t>信息</w:t>
      </w:r>
    </w:p>
    <w:p w14:paraId="1F1BAEEB" w14:textId="0CC6EC7A" w:rsidR="00D15CDA" w:rsidRDefault="00000000">
      <w:pPr>
        <w:pStyle w:val="1"/>
      </w:pPr>
      <w:bookmarkStart w:id="5" w:name="六附加功能如没有可不填"/>
      <w:bookmarkEnd w:id="4"/>
      <w:r>
        <w:rPr>
          <w:rFonts w:hint="eastAsia"/>
          <w:b/>
          <w:bCs/>
        </w:rPr>
        <w:t>六、附加功能</w:t>
      </w:r>
    </w:p>
    <w:p w14:paraId="04123143" w14:textId="77777777" w:rsidR="00D15CDA" w:rsidRDefault="00000000">
      <w:pPr>
        <w:pStyle w:val="FirstParagraph"/>
      </w:pPr>
      <w:r>
        <w:rPr>
          <w:rFonts w:hint="eastAsia"/>
        </w:rPr>
        <w:t>本实验超越了大纲基本要求，实现了完整的工业级安全运营与编排框架，具备以下附加技术亮点：</w:t>
      </w:r>
    </w:p>
    <w:p w14:paraId="48F87A2E" w14:textId="77777777" w:rsidR="00D15CDA" w:rsidRDefault="00000000">
      <w:pPr>
        <w:pStyle w:val="Compact"/>
        <w:numPr>
          <w:ilvl w:val="0"/>
          <w:numId w:val="19"/>
        </w:numPr>
      </w:pPr>
      <w:r>
        <w:rPr>
          <w:rFonts w:hint="eastAsia"/>
        </w:rPr>
        <w:t>实时可视化仪表盘系统：</w:t>
      </w:r>
    </w:p>
    <w:p w14:paraId="7F74224E" w14:textId="77777777" w:rsidR="00D15CDA" w:rsidRDefault="00000000">
      <w:pPr>
        <w:pStyle w:val="Compact"/>
        <w:numPr>
          <w:ilvl w:val="1"/>
          <w:numId w:val="20"/>
        </w:numPr>
      </w:pPr>
      <w:r>
        <w:rPr>
          <w:rFonts w:hint="eastAsia"/>
        </w:rPr>
        <w:t>架构设计：构建了一个“日志驱动、后端增量解析、前端轮询刷新”的轻量级</w:t>
      </w:r>
      <w:r>
        <w:t xml:space="preserve"> Dashboard </w:t>
      </w:r>
      <w:r>
        <w:rPr>
          <w:rFonts w:hint="eastAsia"/>
        </w:rPr>
        <w:t>架构。在服务器端启动轻量级</w:t>
      </w:r>
      <w:r>
        <w:t xml:space="preserve"> Python/Flask </w:t>
      </w:r>
      <w:r>
        <w:rPr>
          <w:rFonts w:hint="eastAsia"/>
        </w:rPr>
        <w:t>后端进程，绑定本地的</w:t>
      </w:r>
      <w:r>
        <w:t xml:space="preserve"> 8090 </w:t>
      </w:r>
      <w:r>
        <w:rPr>
          <w:rFonts w:hint="eastAsia"/>
        </w:rPr>
        <w:t>端口。</w:t>
      </w:r>
    </w:p>
    <w:p w14:paraId="2555043F" w14:textId="77777777" w:rsidR="00D15CDA" w:rsidRDefault="00000000">
      <w:pPr>
        <w:pStyle w:val="Compact"/>
        <w:numPr>
          <w:ilvl w:val="1"/>
          <w:numId w:val="20"/>
        </w:numPr>
      </w:pPr>
      <w:r>
        <w:rPr>
          <w:rFonts w:hint="eastAsia"/>
        </w:rPr>
        <w:t>数据读取：利用</w:t>
      </w:r>
      <w:r>
        <w:t xml:space="preserve"> </w:t>
      </w:r>
      <w:r>
        <w:rPr>
          <w:rStyle w:val="VerbatimChar"/>
        </w:rPr>
        <w:t>eve_reader.py</w:t>
      </w:r>
      <w:r>
        <w:t xml:space="preserve"> </w:t>
      </w:r>
      <w:r>
        <w:rPr>
          <w:rFonts w:hint="eastAsia"/>
        </w:rPr>
        <w:t>以流式、增量、逆序排列的形式读取</w:t>
      </w:r>
      <w:r>
        <w:t xml:space="preserve"> Suricata </w:t>
      </w:r>
      <w:r>
        <w:rPr>
          <w:rFonts w:hint="eastAsia"/>
        </w:rPr>
        <w:t>的结构化日志文件</w:t>
      </w:r>
      <w:r>
        <w:t xml:space="preserve"> </w:t>
      </w:r>
      <w:r>
        <w:rPr>
          <w:rStyle w:val="VerbatimChar"/>
        </w:rPr>
        <w:t>eve.json</w:t>
      </w:r>
      <w:r>
        <w:rPr>
          <w:rFonts w:hint="eastAsia"/>
        </w:rPr>
        <w:t>，过滤出最新的</w:t>
      </w:r>
      <w:r>
        <w:t xml:space="preserve"> 200 </w:t>
      </w:r>
      <w:r>
        <w:rPr>
          <w:rFonts w:hint="eastAsia"/>
        </w:rPr>
        <w:t>条安全告警，并向前端提供标准化的</w:t>
      </w:r>
      <w:r>
        <w:t xml:space="preserve"> JSON </w:t>
      </w:r>
      <w:r>
        <w:rPr>
          <w:rFonts w:hint="eastAsia"/>
        </w:rPr>
        <w:t>数据接口</w:t>
      </w:r>
      <w:r>
        <w:t xml:space="preserve"> </w:t>
      </w:r>
      <w:r>
        <w:rPr>
          <w:rStyle w:val="VerbatimChar"/>
        </w:rPr>
        <w:t>/api/alerts</w:t>
      </w:r>
      <w:r>
        <w:t>。</w:t>
      </w:r>
    </w:p>
    <w:p w14:paraId="4990ACBE" w14:textId="77777777" w:rsidR="00D15CDA" w:rsidRDefault="00000000">
      <w:pPr>
        <w:pStyle w:val="Compact"/>
        <w:numPr>
          <w:ilvl w:val="1"/>
          <w:numId w:val="20"/>
        </w:numPr>
      </w:pPr>
      <w:r>
        <w:rPr>
          <w:rFonts w:hint="eastAsia"/>
        </w:rPr>
        <w:t>前端交互：前端页面</w:t>
      </w:r>
      <w:r>
        <w:t xml:space="preserve"> </w:t>
      </w:r>
      <w:r>
        <w:rPr>
          <w:rStyle w:val="VerbatimChar"/>
        </w:rPr>
        <w:t>templates/dashboard.html</w:t>
      </w:r>
      <w:r>
        <w:t xml:space="preserve"> </w:t>
      </w:r>
      <w:r>
        <w:rPr>
          <w:rFonts w:hint="eastAsia"/>
        </w:rPr>
        <w:t>使用现代</w:t>
      </w:r>
      <w:r>
        <w:t xml:space="preserve"> Vanilla CSS </w:t>
      </w:r>
      <w:r>
        <w:rPr>
          <w:rFonts w:hint="eastAsia"/>
        </w:rPr>
        <w:t>卡片布局，内置</w:t>
      </w:r>
      <w:r>
        <w:t xml:space="preserve"> JavaScript </w:t>
      </w:r>
      <w:r>
        <w:rPr>
          <w:rFonts w:hint="eastAsia"/>
        </w:rPr>
        <w:t>定时器以</w:t>
      </w:r>
      <w:r>
        <w:t xml:space="preserve"> 1 </w:t>
      </w:r>
      <w:r>
        <w:rPr>
          <w:rFonts w:hint="eastAsia"/>
        </w:rPr>
        <w:t>秒为周期异步拉取</w:t>
      </w:r>
      <w:r>
        <w:t xml:space="preserve"> API </w:t>
      </w:r>
      <w:r>
        <w:rPr>
          <w:rFonts w:hint="eastAsia"/>
        </w:rPr>
        <w:t>数据，动态绘制仪表盘，包含告警总数、成功阻断率看板以及排名前列的攻击源</w:t>
      </w:r>
      <w:r>
        <w:t xml:space="preserve"> IP</w:t>
      </w:r>
      <w:r>
        <w:t>。</w:t>
      </w:r>
    </w:p>
    <w:p w14:paraId="4E3FD648" w14:textId="77777777" w:rsidR="00D15CDA" w:rsidRDefault="00000000">
      <w:pPr>
        <w:pStyle w:val="Compact"/>
        <w:numPr>
          <w:ilvl w:val="0"/>
          <w:numId w:val="19"/>
        </w:numPr>
      </w:pPr>
      <w:r>
        <w:rPr>
          <w:rFonts w:hint="eastAsia"/>
        </w:rPr>
        <w:t>基于</w:t>
      </w:r>
      <w:r>
        <w:t xml:space="preserve"> SSH </w:t>
      </w:r>
      <w:r>
        <w:rPr>
          <w:rFonts w:hint="eastAsia"/>
        </w:rPr>
        <w:t>隧道的安全数据传输：</w:t>
      </w:r>
      <w:r>
        <w:t xml:space="preserve"> </w:t>
      </w:r>
      <w:r>
        <w:rPr>
          <w:rFonts w:hint="eastAsia"/>
        </w:rPr>
        <w:t>为了保护服务器的敏感安全审计日志不暴露在公网，可视化</w:t>
      </w:r>
      <w:r>
        <w:t xml:space="preserve"> Flask </w:t>
      </w:r>
      <w:r>
        <w:rPr>
          <w:rFonts w:hint="eastAsia"/>
        </w:rPr>
        <w:t>服务只监听在本地</w:t>
      </w:r>
      <w:r>
        <w:t xml:space="preserve"> </w:t>
      </w:r>
      <w:r>
        <w:rPr>
          <w:rStyle w:val="VerbatimChar"/>
        </w:rPr>
        <w:t>127.0.0.1:8090</w:t>
      </w:r>
      <w:r>
        <w:t xml:space="preserve"> </w:t>
      </w:r>
      <w:r>
        <w:rPr>
          <w:rFonts w:hint="eastAsia"/>
        </w:rPr>
        <w:t>上，在云安全</w:t>
      </w:r>
      <w:r>
        <w:rPr>
          <w:rFonts w:hint="eastAsia"/>
        </w:rPr>
        <w:lastRenderedPageBreak/>
        <w:t>组中完全关闭了</w:t>
      </w:r>
      <w:r>
        <w:t xml:space="preserve"> 8090 </w:t>
      </w:r>
      <w:r>
        <w:rPr>
          <w:rFonts w:hint="eastAsia"/>
        </w:rPr>
        <w:t>的公网准入。管理员在</w:t>
      </w:r>
      <w:r>
        <w:t xml:space="preserve"> Mac </w:t>
      </w:r>
      <w:r>
        <w:rPr>
          <w:rFonts w:hint="eastAsia"/>
        </w:rPr>
        <w:t>终端通过建立</w:t>
      </w:r>
      <w:r>
        <w:t xml:space="preserve"> SSH </w:t>
      </w:r>
      <w:r>
        <w:rPr>
          <w:rFonts w:hint="eastAsia"/>
        </w:rPr>
        <w:t>加密隧道进行端口转发。</w:t>
      </w:r>
    </w:p>
    <w:p w14:paraId="020C5928" w14:textId="77777777" w:rsidR="00D15CDA" w:rsidRDefault="00000000">
      <w:pPr>
        <w:pStyle w:val="SourceCode"/>
        <w:numPr>
          <w:ilvl w:val="0"/>
          <w:numId w:val="1"/>
        </w:numPr>
      </w:pPr>
      <w:r>
        <w:rPr>
          <w:rStyle w:val="FunctionTok"/>
        </w:rPr>
        <w:t>ssh</w:t>
      </w:r>
      <w:r>
        <w:rPr>
          <w:rStyle w:val="NormalTok"/>
        </w:rPr>
        <w:t xml:space="preserve"> </w:t>
      </w:r>
      <w:r>
        <w:rPr>
          <w:rStyle w:val="AttributeTok"/>
        </w:rPr>
        <w:t>-L</w:t>
      </w:r>
      <w:r>
        <w:rPr>
          <w:rStyle w:val="NormalTok"/>
        </w:rPr>
        <w:t xml:space="preserve"> 8090:127.0.0.1:8090 root@121.43.113.12</w:t>
      </w:r>
    </w:p>
    <w:p w14:paraId="2EC51492" w14:textId="77777777" w:rsidR="00D15CDA" w:rsidRDefault="00000000">
      <w:pPr>
        <w:pStyle w:val="Compact"/>
        <w:numPr>
          <w:ilvl w:val="0"/>
          <w:numId w:val="1"/>
        </w:numPr>
      </w:pPr>
      <w:r>
        <w:rPr>
          <w:rFonts w:hint="eastAsia"/>
        </w:rPr>
        <w:t>由此，将服务器本地的</w:t>
      </w:r>
      <w:r>
        <w:t xml:space="preserve"> 8090 </w:t>
      </w:r>
      <w:r>
        <w:rPr>
          <w:rFonts w:hint="eastAsia"/>
        </w:rPr>
        <w:t>端口映射回</w:t>
      </w:r>
      <w:r>
        <w:t xml:space="preserve"> Mac </w:t>
      </w:r>
      <w:r>
        <w:rPr>
          <w:rFonts w:hint="eastAsia"/>
        </w:rPr>
        <w:t>本地，用户便能安全地访问</w:t>
      </w:r>
      <w:r>
        <w:t xml:space="preserve"> </w:t>
      </w:r>
      <w:r>
        <w:rPr>
          <w:rStyle w:val="VerbatimChar"/>
        </w:rPr>
        <w:t>http://127.0.0.1:8090</w:t>
      </w:r>
      <w:r>
        <w:rPr>
          <w:rFonts w:hint="eastAsia"/>
        </w:rPr>
        <w:t>，体现了安全运维的专业性。</w:t>
      </w:r>
    </w:p>
    <w:p w14:paraId="59B2F1FE" w14:textId="77777777" w:rsidR="00D15CDA" w:rsidRDefault="00000000">
      <w:pPr>
        <w:pStyle w:val="Compact"/>
        <w:numPr>
          <w:ilvl w:val="0"/>
          <w:numId w:val="19"/>
        </w:numPr>
      </w:pPr>
      <w:r>
        <w:rPr>
          <w:rFonts w:hint="eastAsia"/>
        </w:rPr>
        <w:t>自动化管理控制脚本</w:t>
      </w:r>
      <w:r>
        <w:t xml:space="preserve"> </w:t>
      </w:r>
      <w:r>
        <w:rPr>
          <w:rStyle w:val="VerbatimChar"/>
        </w:rPr>
        <w:t>ipsctl.py</w:t>
      </w:r>
      <w:r>
        <w:rPr>
          <w:rFonts w:hint="eastAsia"/>
        </w:rPr>
        <w:t>：</w:t>
      </w:r>
      <w:r>
        <w:t xml:space="preserve"> </w:t>
      </w:r>
      <w:r>
        <w:rPr>
          <w:rFonts w:hint="eastAsia"/>
        </w:rPr>
        <w:t>编写了包含启用（</w:t>
      </w:r>
      <w:r>
        <w:rPr>
          <w:rStyle w:val="VerbatimChar"/>
        </w:rPr>
        <w:t>enable</w:t>
      </w:r>
      <w:r>
        <w:rPr>
          <w:rFonts w:hint="eastAsia"/>
        </w:rPr>
        <w:t>）、禁用（</w:t>
      </w:r>
      <w:r>
        <w:rPr>
          <w:rStyle w:val="VerbatimChar"/>
        </w:rPr>
        <w:t>disable</w:t>
      </w:r>
      <w:r>
        <w:rPr>
          <w:rFonts w:hint="eastAsia"/>
        </w:rPr>
        <w:t>）、状态查看（</w:t>
      </w:r>
      <w:r>
        <w:rPr>
          <w:rStyle w:val="VerbatimChar"/>
        </w:rPr>
        <w:t>status</w:t>
      </w:r>
      <w:r>
        <w:rPr>
          <w:rFonts w:hint="eastAsia"/>
        </w:rPr>
        <w:t>）的集中控制模块，能实现一键清空</w:t>
      </w:r>
      <w:r>
        <w:t xml:space="preserve"> iptables </w:t>
      </w:r>
      <w:r>
        <w:rPr>
          <w:rFonts w:hint="eastAsia"/>
        </w:rPr>
        <w:t>队列配置、安全重载、并在开启时首先执行</w:t>
      </w:r>
      <w:r>
        <w:t xml:space="preserve"> </w:t>
      </w:r>
      <w:r>
        <w:rPr>
          <w:rStyle w:val="VerbatimChar"/>
        </w:rPr>
        <w:t>suricata -T</w:t>
      </w:r>
      <w:r>
        <w:t xml:space="preserve"> </w:t>
      </w:r>
      <w:r>
        <w:rPr>
          <w:rFonts w:hint="eastAsia"/>
        </w:rPr>
        <w:t>语法校验防止宕机，极大地规范了生产部署流程。</w:t>
      </w:r>
    </w:p>
    <w:p w14:paraId="5F1944A8" w14:textId="4C5EA5D2" w:rsidR="00EC487E" w:rsidRPr="00EC487E" w:rsidRDefault="00000000" w:rsidP="00EC487E">
      <w:pPr>
        <w:pStyle w:val="1"/>
        <w:rPr>
          <w:rFonts w:hint="eastAsia"/>
        </w:rPr>
      </w:pPr>
      <w:bookmarkStart w:id="6" w:name="七成绩评定"/>
      <w:bookmarkEnd w:id="5"/>
      <w:r>
        <w:rPr>
          <w:rFonts w:hint="eastAsia"/>
        </w:rPr>
        <w:t>七、成绩评定</w:t>
      </w:r>
    </w:p>
    <w:tbl>
      <w:tblPr>
        <w:tblW w:w="0" w:type="auto"/>
        <w:jc w:val="center"/>
        <w:tblBorders>
          <w:top w:val="single" w:sz="12" w:space="0" w:color="auto"/>
          <w:left w:val="single" w:sz="12" w:space="0" w:color="auto"/>
          <w:bottom w:val="single" w:sz="12" w:space="0" w:color="auto"/>
          <w:right w:val="single" w:sz="12" w:space="0" w:color="auto"/>
          <w:insideH w:val="single" w:sz="4" w:space="0" w:color="auto"/>
          <w:insideV w:val="single" w:sz="4" w:space="0" w:color="auto"/>
        </w:tblBorders>
        <w:tblLayout w:type="fixed"/>
        <w:tblLook w:val="0000" w:firstRow="0" w:lastRow="0" w:firstColumn="0" w:lastColumn="0" w:noHBand="0" w:noVBand="0"/>
      </w:tblPr>
      <w:tblGrid>
        <w:gridCol w:w="828"/>
        <w:gridCol w:w="5055"/>
        <w:gridCol w:w="1260"/>
        <w:gridCol w:w="1379"/>
      </w:tblGrid>
      <w:tr w:rsidR="00EC487E" w14:paraId="204A01F1" w14:textId="77777777" w:rsidTr="00BE32C2">
        <w:trPr>
          <w:trHeight w:val="567"/>
          <w:jc w:val="center"/>
        </w:trPr>
        <w:tc>
          <w:tcPr>
            <w:tcW w:w="828" w:type="dxa"/>
            <w:tcBorders>
              <w:top w:val="double" w:sz="4" w:space="0" w:color="auto"/>
            </w:tcBorders>
            <w:vAlign w:val="center"/>
          </w:tcPr>
          <w:p w14:paraId="676BC50F" w14:textId="77777777" w:rsidR="00EC487E" w:rsidRDefault="00EC487E" w:rsidP="00BE32C2">
            <w:pPr>
              <w:spacing w:line="360" w:lineRule="auto"/>
              <w:jc w:val="center"/>
              <w:rPr>
                <w:rFonts w:eastAsia="黑体"/>
              </w:rPr>
            </w:pPr>
            <w:r>
              <w:rPr>
                <w:rFonts w:eastAsia="黑体"/>
              </w:rPr>
              <w:t>序号</w:t>
            </w:r>
          </w:p>
        </w:tc>
        <w:tc>
          <w:tcPr>
            <w:tcW w:w="5055" w:type="dxa"/>
            <w:tcBorders>
              <w:top w:val="double" w:sz="4" w:space="0" w:color="auto"/>
            </w:tcBorders>
            <w:vAlign w:val="center"/>
          </w:tcPr>
          <w:p w14:paraId="2C73BD19" w14:textId="77777777" w:rsidR="00EC487E" w:rsidRDefault="00EC487E" w:rsidP="00BE32C2">
            <w:pPr>
              <w:spacing w:line="360" w:lineRule="auto"/>
              <w:jc w:val="center"/>
              <w:rPr>
                <w:rFonts w:eastAsia="黑体"/>
              </w:rPr>
            </w:pPr>
            <w:r>
              <w:rPr>
                <w:rFonts w:eastAsia="黑体"/>
              </w:rPr>
              <w:t>评价内容</w:t>
            </w:r>
          </w:p>
        </w:tc>
        <w:tc>
          <w:tcPr>
            <w:tcW w:w="1260" w:type="dxa"/>
            <w:tcBorders>
              <w:top w:val="double" w:sz="4" w:space="0" w:color="auto"/>
            </w:tcBorders>
            <w:vAlign w:val="center"/>
          </w:tcPr>
          <w:p w14:paraId="6F2A2A17" w14:textId="77777777" w:rsidR="00EC487E" w:rsidRDefault="00EC487E" w:rsidP="00BE32C2">
            <w:pPr>
              <w:spacing w:line="360" w:lineRule="auto"/>
              <w:jc w:val="center"/>
              <w:rPr>
                <w:rFonts w:eastAsia="黑体"/>
              </w:rPr>
            </w:pPr>
            <w:r>
              <w:rPr>
                <w:rFonts w:eastAsia="黑体"/>
              </w:rPr>
              <w:t>权重（</w:t>
            </w:r>
            <w:r>
              <w:rPr>
                <w:rFonts w:eastAsia="黑体"/>
              </w:rPr>
              <w:t>%</w:t>
            </w:r>
            <w:r>
              <w:rPr>
                <w:rFonts w:eastAsia="黑体"/>
              </w:rPr>
              <w:t>）</w:t>
            </w:r>
          </w:p>
        </w:tc>
        <w:tc>
          <w:tcPr>
            <w:tcW w:w="1379" w:type="dxa"/>
            <w:tcBorders>
              <w:top w:val="double" w:sz="4" w:space="0" w:color="auto"/>
            </w:tcBorders>
            <w:vAlign w:val="center"/>
          </w:tcPr>
          <w:p w14:paraId="3F9DB588" w14:textId="77777777" w:rsidR="00EC487E" w:rsidRDefault="00EC487E" w:rsidP="00BE32C2">
            <w:pPr>
              <w:spacing w:line="360" w:lineRule="auto"/>
              <w:jc w:val="center"/>
              <w:rPr>
                <w:rFonts w:eastAsia="黑体"/>
              </w:rPr>
            </w:pPr>
            <w:r>
              <w:rPr>
                <w:rFonts w:eastAsia="黑体"/>
              </w:rPr>
              <w:t>得分</w:t>
            </w:r>
          </w:p>
        </w:tc>
      </w:tr>
      <w:tr w:rsidR="00EC487E" w14:paraId="07469C39" w14:textId="77777777" w:rsidTr="00BE32C2">
        <w:trPr>
          <w:trHeight w:val="567"/>
          <w:jc w:val="center"/>
        </w:trPr>
        <w:tc>
          <w:tcPr>
            <w:tcW w:w="828" w:type="dxa"/>
            <w:vAlign w:val="center"/>
          </w:tcPr>
          <w:p w14:paraId="523944BB" w14:textId="77777777" w:rsidR="00EC487E" w:rsidRDefault="00EC487E" w:rsidP="00BE32C2">
            <w:pPr>
              <w:spacing w:line="360" w:lineRule="auto"/>
              <w:jc w:val="center"/>
            </w:pPr>
            <w:r>
              <w:t>1</w:t>
            </w:r>
          </w:p>
        </w:tc>
        <w:tc>
          <w:tcPr>
            <w:tcW w:w="5055" w:type="dxa"/>
            <w:vAlign w:val="center"/>
          </w:tcPr>
          <w:p w14:paraId="7A0E8D07" w14:textId="77777777" w:rsidR="00EC487E" w:rsidRDefault="00EC487E" w:rsidP="00BE32C2">
            <w:pPr>
              <w:spacing w:line="360" w:lineRule="auto"/>
            </w:pPr>
            <w:r>
              <w:t>成果验收：代码是否有语法错误、执行结果是否正确。</w:t>
            </w:r>
          </w:p>
        </w:tc>
        <w:tc>
          <w:tcPr>
            <w:tcW w:w="1260" w:type="dxa"/>
            <w:vAlign w:val="center"/>
          </w:tcPr>
          <w:p w14:paraId="1B45303E" w14:textId="77777777" w:rsidR="00EC487E" w:rsidRDefault="00EC487E" w:rsidP="00BE32C2">
            <w:pPr>
              <w:spacing w:line="360" w:lineRule="auto"/>
              <w:jc w:val="center"/>
            </w:pPr>
            <w:r>
              <w:t>50</w:t>
            </w:r>
          </w:p>
        </w:tc>
        <w:tc>
          <w:tcPr>
            <w:tcW w:w="1379" w:type="dxa"/>
            <w:vAlign w:val="center"/>
          </w:tcPr>
          <w:p w14:paraId="4858872D" w14:textId="77777777" w:rsidR="00EC487E" w:rsidRDefault="00EC487E" w:rsidP="00BE32C2">
            <w:pPr>
              <w:spacing w:line="360" w:lineRule="auto"/>
              <w:jc w:val="center"/>
            </w:pPr>
          </w:p>
        </w:tc>
      </w:tr>
      <w:tr w:rsidR="00EC487E" w14:paraId="4711FA25" w14:textId="77777777" w:rsidTr="00BE32C2">
        <w:trPr>
          <w:trHeight w:val="567"/>
          <w:jc w:val="center"/>
        </w:trPr>
        <w:tc>
          <w:tcPr>
            <w:tcW w:w="828" w:type="dxa"/>
            <w:vAlign w:val="center"/>
          </w:tcPr>
          <w:p w14:paraId="3AE3E623" w14:textId="77777777" w:rsidR="00EC487E" w:rsidRDefault="00EC487E" w:rsidP="00BE32C2">
            <w:pPr>
              <w:spacing w:line="360" w:lineRule="auto"/>
              <w:jc w:val="center"/>
            </w:pPr>
            <w:r>
              <w:t>2</w:t>
            </w:r>
          </w:p>
        </w:tc>
        <w:tc>
          <w:tcPr>
            <w:tcW w:w="5055" w:type="dxa"/>
            <w:vAlign w:val="center"/>
          </w:tcPr>
          <w:p w14:paraId="5400A5BB" w14:textId="77777777" w:rsidR="00EC487E" w:rsidRDefault="00EC487E" w:rsidP="00BE32C2">
            <w:pPr>
              <w:spacing w:line="360" w:lineRule="auto"/>
            </w:pPr>
            <w:r>
              <w:t>实验报告的格式规范程度。</w:t>
            </w:r>
          </w:p>
        </w:tc>
        <w:tc>
          <w:tcPr>
            <w:tcW w:w="1260" w:type="dxa"/>
            <w:vAlign w:val="center"/>
          </w:tcPr>
          <w:p w14:paraId="37E2C8AE" w14:textId="77777777" w:rsidR="00EC487E" w:rsidRDefault="00EC487E" w:rsidP="00BE32C2">
            <w:pPr>
              <w:spacing w:line="360" w:lineRule="auto"/>
              <w:jc w:val="center"/>
            </w:pPr>
            <w:r>
              <w:t>50</w:t>
            </w:r>
          </w:p>
        </w:tc>
        <w:tc>
          <w:tcPr>
            <w:tcW w:w="1379" w:type="dxa"/>
            <w:vAlign w:val="center"/>
          </w:tcPr>
          <w:p w14:paraId="12399B92" w14:textId="77777777" w:rsidR="00EC487E" w:rsidRDefault="00EC487E" w:rsidP="00BE32C2">
            <w:pPr>
              <w:spacing w:line="360" w:lineRule="auto"/>
              <w:jc w:val="center"/>
            </w:pPr>
          </w:p>
        </w:tc>
      </w:tr>
      <w:tr w:rsidR="00EC487E" w14:paraId="4D186A6A" w14:textId="77777777" w:rsidTr="00BE32C2">
        <w:trPr>
          <w:trHeight w:val="567"/>
          <w:jc w:val="center"/>
        </w:trPr>
        <w:tc>
          <w:tcPr>
            <w:tcW w:w="828" w:type="dxa"/>
            <w:vAlign w:val="center"/>
          </w:tcPr>
          <w:p w14:paraId="17B62992" w14:textId="77777777" w:rsidR="00EC487E" w:rsidRDefault="00EC487E" w:rsidP="00BE32C2">
            <w:pPr>
              <w:spacing w:line="360" w:lineRule="auto"/>
              <w:jc w:val="center"/>
              <w:rPr>
                <w:rFonts w:eastAsia="黑体"/>
              </w:rPr>
            </w:pPr>
            <w:r>
              <w:rPr>
                <w:rFonts w:eastAsia="黑体"/>
              </w:rPr>
              <w:t>合计</w:t>
            </w:r>
            <w:r>
              <w:rPr>
                <w:rFonts w:eastAsia="黑体" w:hint="eastAsia"/>
              </w:rPr>
              <w:t>得分</w:t>
            </w:r>
          </w:p>
        </w:tc>
        <w:tc>
          <w:tcPr>
            <w:tcW w:w="7694" w:type="dxa"/>
            <w:gridSpan w:val="3"/>
            <w:vAlign w:val="center"/>
          </w:tcPr>
          <w:p w14:paraId="42658E7F" w14:textId="77777777" w:rsidR="00EC487E" w:rsidRDefault="00EC487E" w:rsidP="00BE32C2">
            <w:pPr>
              <w:jc w:val="center"/>
            </w:pPr>
          </w:p>
        </w:tc>
      </w:tr>
      <w:tr w:rsidR="00EC487E" w14:paraId="3B7C2EC8" w14:textId="77777777" w:rsidTr="00BE32C2">
        <w:trPr>
          <w:trHeight w:val="567"/>
          <w:jc w:val="center"/>
        </w:trPr>
        <w:tc>
          <w:tcPr>
            <w:tcW w:w="828" w:type="dxa"/>
            <w:vAlign w:val="center"/>
          </w:tcPr>
          <w:p w14:paraId="3CB73AE7" w14:textId="77777777" w:rsidR="00EC487E" w:rsidRDefault="00EC487E" w:rsidP="00BE32C2">
            <w:pPr>
              <w:spacing w:line="360" w:lineRule="auto"/>
              <w:jc w:val="center"/>
              <w:rPr>
                <w:rFonts w:eastAsia="黑体"/>
              </w:rPr>
            </w:pPr>
            <w:r>
              <w:rPr>
                <w:rFonts w:eastAsia="黑体"/>
              </w:rPr>
              <w:t>教师签名</w:t>
            </w:r>
          </w:p>
        </w:tc>
        <w:tc>
          <w:tcPr>
            <w:tcW w:w="7694" w:type="dxa"/>
            <w:gridSpan w:val="3"/>
            <w:vAlign w:val="center"/>
          </w:tcPr>
          <w:p w14:paraId="5C5B73F4" w14:textId="77777777" w:rsidR="00EC487E" w:rsidRDefault="00EC487E" w:rsidP="00BE32C2">
            <w:pPr>
              <w:jc w:val="center"/>
            </w:pPr>
            <w:r>
              <w:rPr>
                <w:rFonts w:hint="eastAsia"/>
              </w:rPr>
              <w:t>苏兆品</w:t>
            </w:r>
          </w:p>
        </w:tc>
      </w:tr>
    </w:tbl>
    <w:p w14:paraId="261B9203" w14:textId="77777777" w:rsidR="00EC487E" w:rsidRDefault="00EC487E" w:rsidP="00EC487E">
      <w:pPr>
        <w:spacing w:line="300" w:lineRule="auto"/>
        <w:ind w:firstLineChars="200" w:firstLine="480"/>
        <w:rPr>
          <w:b/>
        </w:rPr>
      </w:pPr>
    </w:p>
    <w:bookmarkEnd w:id="6"/>
    <w:p w14:paraId="39872D4C" w14:textId="23ED3BBB" w:rsidR="00EC487E" w:rsidRPr="00EC487E" w:rsidRDefault="00EC487E" w:rsidP="00EC487E">
      <w:pPr>
        <w:pStyle w:val="a0"/>
        <w:rPr>
          <w:rFonts w:hint="eastAsia"/>
        </w:rPr>
      </w:pPr>
    </w:p>
    <w:sectPr w:rsidR="00EC487E" w:rsidRPr="00EC487E">
      <w:footnotePr>
        <w:numRestart w:val="eachSect"/>
      </w:footnotePr>
      <w:pgSz w:w="12240" w:h="15840"/>
      <w:pgMar w:top="1440" w:right="1800" w:bottom="1440" w:left="1800" w:header="720" w:footer="720" w:gutter="0"/>
      <w:cols w:space="72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panose1 w:val="020B0004020202020204"/>
    <w:charset w:val="00"/>
    <w:family w:val="swiss"/>
    <w:pitch w:val="variable"/>
    <w:sig w:usb0="20000287" w:usb1="00000003" w:usb2="00000000" w:usb3="00000000" w:csb0="0000019F" w:csb1="00000000"/>
  </w:font>
  <w:font w:name="DengXian">
    <w:altName w:val="等线"/>
    <w:panose1 w:val="02010600030101010101"/>
    <w:charset w:val="86"/>
    <w:family w:val="auto"/>
    <w:pitch w:val="variable"/>
    <w:sig w:usb0="A00002BF" w:usb1="38CF7CFA" w:usb2="00000016" w:usb3="00000000" w:csb0="0004000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等线 Light">
    <w:panose1 w:val="02010600030101010101"/>
    <w:charset w:val="86"/>
    <w:family w:val="auto"/>
    <w:pitch w:val="variable"/>
    <w:sig w:usb0="A00002BF" w:usb1="38CF7CFA" w:usb2="00000016" w:usb3="00000000" w:csb0="0004000F" w:csb1="00000000"/>
  </w:font>
  <w:font w:name="Consolas">
    <w:panose1 w:val="020B0609020204030204"/>
    <w:charset w:val="00"/>
    <w:family w:val="modern"/>
    <w:pitch w:val="fixed"/>
    <w:sig w:usb0="E10002FF" w:usb1="4000FCFF" w:usb2="00000009" w:usb3="00000000" w:csb0="0000019F" w:csb1="00000000"/>
  </w:font>
  <w:font w:name="黑体">
    <w:altName w:val="SimHei"/>
    <w:panose1 w:val="02010609060101010101"/>
    <w:charset w:val="86"/>
    <w:family w:val="modern"/>
    <w:pitch w:val="fixed"/>
    <w:sig w:usb0="800002BF" w:usb1="38CF7CFA" w:usb2="00000016" w:usb3="00000000" w:csb0="00040001"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00A990"/>
    <w:multiLevelType w:val="multilevel"/>
    <w:tmpl w:val="2A820822"/>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abstractNum w:abstractNumId="1" w15:restartNumberingAfterBreak="0">
    <w:nsid w:val="00A99411"/>
    <w:multiLevelType w:val="multilevel"/>
    <w:tmpl w:val="0FD6C3BC"/>
    <w:lvl w:ilvl="0">
      <w:start w:val="1"/>
      <w:numFmt w:val="decimal"/>
      <w:lvlText w:val="%1."/>
      <w:lvlJc w:val="left"/>
      <w:pPr>
        <w:ind w:left="720" w:hanging="360"/>
      </w:pPr>
    </w:lvl>
    <w:lvl w:ilvl="1">
      <w:start w:val="1"/>
      <w:numFmt w:val="decimal"/>
      <w:lvlText w:val="%2."/>
      <w:lvlJc w:val="left"/>
      <w:pPr>
        <w:ind w:left="1440" w:hanging="360"/>
      </w:pPr>
    </w:lvl>
    <w:lvl w:ilvl="2">
      <w:start w:val="1"/>
      <w:numFmt w:val="decimal"/>
      <w:lvlText w:val="%3."/>
      <w:lvlJc w:val="left"/>
      <w:pPr>
        <w:ind w:left="2160" w:hanging="360"/>
      </w:pPr>
    </w:lvl>
    <w:lvl w:ilvl="3">
      <w:start w:val="1"/>
      <w:numFmt w:val="decimal"/>
      <w:lvlText w:val="%4."/>
      <w:lvlJc w:val="left"/>
      <w:pPr>
        <w:ind w:left="2880" w:hanging="360"/>
      </w:pPr>
    </w:lvl>
    <w:lvl w:ilvl="4">
      <w:start w:val="1"/>
      <w:numFmt w:val="decimal"/>
      <w:lvlText w:val="%5."/>
      <w:lvlJc w:val="left"/>
      <w:pPr>
        <w:ind w:left="3600" w:hanging="360"/>
      </w:pPr>
    </w:lvl>
    <w:lvl w:ilvl="5">
      <w:start w:val="1"/>
      <w:numFmt w:val="decimal"/>
      <w:lvlText w:val="%6."/>
      <w:lvlJc w:val="left"/>
      <w:pPr>
        <w:ind w:left="4320" w:hanging="360"/>
      </w:pPr>
    </w:lvl>
    <w:lvl w:ilvl="6">
      <w:start w:val="1"/>
      <w:numFmt w:val="decimal"/>
      <w:lvlText w:val="%7."/>
      <w:lvlJc w:val="left"/>
      <w:pPr>
        <w:ind w:left="5040" w:hanging="360"/>
      </w:pPr>
    </w:lvl>
    <w:lvl w:ilvl="7">
      <w:start w:val="1"/>
      <w:numFmt w:val="decimal"/>
      <w:lvlText w:val="%8."/>
      <w:lvlJc w:val="left"/>
      <w:pPr>
        <w:ind w:left="5760" w:hanging="360"/>
      </w:pPr>
    </w:lvl>
    <w:lvl w:ilvl="8">
      <w:start w:val="1"/>
      <w:numFmt w:val="decimal"/>
      <w:lvlText w:val="%9."/>
      <w:lvlJc w:val="left"/>
      <w:pPr>
        <w:ind w:left="6480" w:hanging="360"/>
      </w:pPr>
    </w:lvl>
  </w:abstractNum>
  <w:abstractNum w:abstractNumId="2" w15:restartNumberingAfterBreak="0">
    <w:nsid w:val="00A99412"/>
    <w:multiLevelType w:val="multilevel"/>
    <w:tmpl w:val="B6B241A4"/>
    <w:lvl w:ilvl="0">
      <w:start w:val="2"/>
      <w:numFmt w:val="decimal"/>
      <w:lvlText w:val="%1."/>
      <w:lvlJc w:val="left"/>
      <w:pPr>
        <w:ind w:left="720" w:hanging="360"/>
      </w:pPr>
    </w:lvl>
    <w:lvl w:ilvl="1">
      <w:start w:val="2"/>
      <w:numFmt w:val="decimal"/>
      <w:lvlText w:val="%2."/>
      <w:lvlJc w:val="left"/>
      <w:pPr>
        <w:ind w:left="1440" w:hanging="360"/>
      </w:pPr>
    </w:lvl>
    <w:lvl w:ilvl="2">
      <w:start w:val="2"/>
      <w:numFmt w:val="decimal"/>
      <w:lvlText w:val="%3."/>
      <w:lvlJc w:val="left"/>
      <w:pPr>
        <w:ind w:left="2160" w:hanging="360"/>
      </w:pPr>
    </w:lvl>
    <w:lvl w:ilvl="3">
      <w:start w:val="2"/>
      <w:numFmt w:val="decimal"/>
      <w:lvlText w:val="%4."/>
      <w:lvlJc w:val="left"/>
      <w:pPr>
        <w:ind w:left="2880" w:hanging="360"/>
      </w:pPr>
    </w:lvl>
    <w:lvl w:ilvl="4">
      <w:start w:val="2"/>
      <w:numFmt w:val="decimal"/>
      <w:lvlText w:val="%5."/>
      <w:lvlJc w:val="left"/>
      <w:pPr>
        <w:ind w:left="3600" w:hanging="360"/>
      </w:pPr>
    </w:lvl>
    <w:lvl w:ilvl="5">
      <w:start w:val="2"/>
      <w:numFmt w:val="decimal"/>
      <w:lvlText w:val="%6."/>
      <w:lvlJc w:val="left"/>
      <w:pPr>
        <w:ind w:left="4320" w:hanging="360"/>
      </w:pPr>
    </w:lvl>
    <w:lvl w:ilvl="6">
      <w:start w:val="2"/>
      <w:numFmt w:val="decimal"/>
      <w:lvlText w:val="%7."/>
      <w:lvlJc w:val="left"/>
      <w:pPr>
        <w:ind w:left="5040" w:hanging="360"/>
      </w:pPr>
    </w:lvl>
    <w:lvl w:ilvl="7">
      <w:start w:val="2"/>
      <w:numFmt w:val="decimal"/>
      <w:lvlText w:val="%8."/>
      <w:lvlJc w:val="left"/>
      <w:pPr>
        <w:ind w:left="5760" w:hanging="360"/>
      </w:pPr>
    </w:lvl>
    <w:lvl w:ilvl="8">
      <w:start w:val="2"/>
      <w:numFmt w:val="decimal"/>
      <w:lvlText w:val="%9."/>
      <w:lvlJc w:val="left"/>
      <w:pPr>
        <w:ind w:left="6480" w:hanging="360"/>
      </w:pPr>
    </w:lvl>
  </w:abstractNum>
  <w:abstractNum w:abstractNumId="3" w15:restartNumberingAfterBreak="0">
    <w:nsid w:val="00A99413"/>
    <w:multiLevelType w:val="multilevel"/>
    <w:tmpl w:val="58785CA4"/>
    <w:lvl w:ilvl="0">
      <w:start w:val="3"/>
      <w:numFmt w:val="decimal"/>
      <w:lvlText w:val="%1."/>
      <w:lvlJc w:val="left"/>
      <w:pPr>
        <w:ind w:left="720" w:hanging="360"/>
      </w:pPr>
    </w:lvl>
    <w:lvl w:ilvl="1">
      <w:start w:val="3"/>
      <w:numFmt w:val="decimal"/>
      <w:lvlText w:val="%2."/>
      <w:lvlJc w:val="left"/>
      <w:pPr>
        <w:ind w:left="1440" w:hanging="360"/>
      </w:pPr>
    </w:lvl>
    <w:lvl w:ilvl="2">
      <w:start w:val="3"/>
      <w:numFmt w:val="decimal"/>
      <w:lvlText w:val="%3."/>
      <w:lvlJc w:val="left"/>
      <w:pPr>
        <w:ind w:left="2160" w:hanging="360"/>
      </w:pPr>
    </w:lvl>
    <w:lvl w:ilvl="3">
      <w:start w:val="3"/>
      <w:numFmt w:val="decimal"/>
      <w:lvlText w:val="%4."/>
      <w:lvlJc w:val="left"/>
      <w:pPr>
        <w:ind w:left="2880" w:hanging="360"/>
      </w:pPr>
    </w:lvl>
    <w:lvl w:ilvl="4">
      <w:start w:val="3"/>
      <w:numFmt w:val="decimal"/>
      <w:lvlText w:val="%5."/>
      <w:lvlJc w:val="left"/>
      <w:pPr>
        <w:ind w:left="3600" w:hanging="360"/>
      </w:pPr>
    </w:lvl>
    <w:lvl w:ilvl="5">
      <w:start w:val="3"/>
      <w:numFmt w:val="decimal"/>
      <w:lvlText w:val="%6."/>
      <w:lvlJc w:val="left"/>
      <w:pPr>
        <w:ind w:left="4320" w:hanging="360"/>
      </w:pPr>
    </w:lvl>
    <w:lvl w:ilvl="6">
      <w:start w:val="3"/>
      <w:numFmt w:val="decimal"/>
      <w:lvlText w:val="%7."/>
      <w:lvlJc w:val="left"/>
      <w:pPr>
        <w:ind w:left="5040" w:hanging="360"/>
      </w:pPr>
    </w:lvl>
    <w:lvl w:ilvl="7">
      <w:start w:val="3"/>
      <w:numFmt w:val="decimal"/>
      <w:lvlText w:val="%8."/>
      <w:lvlJc w:val="left"/>
      <w:pPr>
        <w:ind w:left="5760" w:hanging="360"/>
      </w:pPr>
    </w:lvl>
    <w:lvl w:ilvl="8">
      <w:start w:val="3"/>
      <w:numFmt w:val="decimal"/>
      <w:lvlText w:val="%9."/>
      <w:lvlJc w:val="left"/>
      <w:pPr>
        <w:ind w:left="6480" w:hanging="360"/>
      </w:pPr>
    </w:lvl>
  </w:abstractNum>
  <w:abstractNum w:abstractNumId="4" w15:restartNumberingAfterBreak="0">
    <w:nsid w:val="00A99414"/>
    <w:multiLevelType w:val="multilevel"/>
    <w:tmpl w:val="EFBEF8AE"/>
    <w:lvl w:ilvl="0">
      <w:start w:val="4"/>
      <w:numFmt w:val="decimal"/>
      <w:lvlText w:val="%1."/>
      <w:lvlJc w:val="left"/>
      <w:pPr>
        <w:ind w:left="720" w:hanging="360"/>
      </w:pPr>
    </w:lvl>
    <w:lvl w:ilvl="1">
      <w:start w:val="4"/>
      <w:numFmt w:val="decimal"/>
      <w:lvlText w:val="%2."/>
      <w:lvlJc w:val="left"/>
      <w:pPr>
        <w:ind w:left="1440" w:hanging="360"/>
      </w:pPr>
    </w:lvl>
    <w:lvl w:ilvl="2">
      <w:start w:val="4"/>
      <w:numFmt w:val="decimal"/>
      <w:lvlText w:val="%3."/>
      <w:lvlJc w:val="left"/>
      <w:pPr>
        <w:ind w:left="2160" w:hanging="360"/>
      </w:pPr>
    </w:lvl>
    <w:lvl w:ilvl="3">
      <w:start w:val="4"/>
      <w:numFmt w:val="decimal"/>
      <w:lvlText w:val="%4."/>
      <w:lvlJc w:val="left"/>
      <w:pPr>
        <w:ind w:left="2880" w:hanging="360"/>
      </w:pPr>
    </w:lvl>
    <w:lvl w:ilvl="4">
      <w:start w:val="4"/>
      <w:numFmt w:val="decimal"/>
      <w:lvlText w:val="%5."/>
      <w:lvlJc w:val="left"/>
      <w:pPr>
        <w:ind w:left="3600" w:hanging="360"/>
      </w:pPr>
    </w:lvl>
    <w:lvl w:ilvl="5">
      <w:start w:val="4"/>
      <w:numFmt w:val="decimal"/>
      <w:lvlText w:val="%6."/>
      <w:lvlJc w:val="left"/>
      <w:pPr>
        <w:ind w:left="4320" w:hanging="360"/>
      </w:pPr>
    </w:lvl>
    <w:lvl w:ilvl="6">
      <w:start w:val="4"/>
      <w:numFmt w:val="decimal"/>
      <w:lvlText w:val="%7."/>
      <w:lvlJc w:val="left"/>
      <w:pPr>
        <w:ind w:left="5040" w:hanging="360"/>
      </w:pPr>
    </w:lvl>
    <w:lvl w:ilvl="7">
      <w:start w:val="4"/>
      <w:numFmt w:val="decimal"/>
      <w:lvlText w:val="%8."/>
      <w:lvlJc w:val="left"/>
      <w:pPr>
        <w:ind w:left="5760" w:hanging="360"/>
      </w:pPr>
    </w:lvl>
    <w:lvl w:ilvl="8">
      <w:start w:val="4"/>
      <w:numFmt w:val="decimal"/>
      <w:lvlText w:val="%9."/>
      <w:lvlJc w:val="left"/>
      <w:pPr>
        <w:ind w:left="6480" w:hanging="360"/>
      </w:pPr>
    </w:lvl>
  </w:abstractNum>
  <w:num w:numId="1" w16cid:durableId="1011179432">
    <w:abstractNumId w:val="0"/>
  </w:num>
  <w:num w:numId="2" w16cid:durableId="322585643">
    <w:abstractNumId w:val="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3" w16cid:durableId="2060012684">
    <w:abstractNumId w:val="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4" w16cid:durableId="1957175112">
    <w:abstractNumId w:val="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5" w16cid:durableId="317346746">
    <w:abstractNumId w:val="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6" w16cid:durableId="182478766">
    <w:abstractNumId w:val="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7" w16cid:durableId="2092967392">
    <w:abstractNumId w:val="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8" w16cid:durableId="1532694207">
    <w:abstractNumId w:val="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9" w16cid:durableId="358504684">
    <w:abstractNumId w:val="2"/>
    <w:lvlOverride w:ilvl="0">
      <w:startOverride w:val="2"/>
    </w:lvlOverride>
    <w:lvlOverride w:ilvl="1">
      <w:startOverride w:val="2"/>
    </w:lvlOverride>
    <w:lvlOverride w:ilvl="2">
      <w:startOverride w:val="2"/>
    </w:lvlOverride>
    <w:lvlOverride w:ilvl="3">
      <w:startOverride w:val="2"/>
    </w:lvlOverride>
    <w:lvlOverride w:ilvl="4">
      <w:startOverride w:val="2"/>
    </w:lvlOverride>
    <w:lvlOverride w:ilvl="5">
      <w:startOverride w:val="2"/>
    </w:lvlOverride>
    <w:lvlOverride w:ilvl="6">
      <w:startOverride w:val="2"/>
    </w:lvlOverride>
    <w:lvlOverride w:ilvl="7">
      <w:startOverride w:val="2"/>
    </w:lvlOverride>
    <w:lvlOverride w:ilvl="8">
      <w:startOverride w:val="2"/>
    </w:lvlOverride>
  </w:num>
  <w:num w:numId="10" w16cid:durableId="1229878670">
    <w:abstractNumId w:val="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1" w16cid:durableId="1917201720">
    <w:abstractNumId w:val="3"/>
    <w:lvlOverride w:ilvl="0">
      <w:startOverride w:val="3"/>
    </w:lvlOverride>
    <w:lvlOverride w:ilvl="1">
      <w:startOverride w:val="3"/>
    </w:lvlOverride>
    <w:lvlOverride w:ilvl="2">
      <w:startOverride w:val="3"/>
    </w:lvlOverride>
    <w:lvlOverride w:ilvl="3">
      <w:startOverride w:val="3"/>
    </w:lvlOverride>
    <w:lvlOverride w:ilvl="4">
      <w:startOverride w:val="3"/>
    </w:lvlOverride>
    <w:lvlOverride w:ilvl="5">
      <w:startOverride w:val="3"/>
    </w:lvlOverride>
    <w:lvlOverride w:ilvl="6">
      <w:startOverride w:val="3"/>
    </w:lvlOverride>
    <w:lvlOverride w:ilvl="7">
      <w:startOverride w:val="3"/>
    </w:lvlOverride>
    <w:lvlOverride w:ilvl="8">
      <w:startOverride w:val="3"/>
    </w:lvlOverride>
  </w:num>
  <w:num w:numId="12" w16cid:durableId="600643662">
    <w:abstractNumId w:val="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3" w16cid:durableId="1619752650">
    <w:abstractNumId w:val="4"/>
    <w:lvlOverride w:ilvl="0">
      <w:startOverride w:val="4"/>
    </w:lvlOverride>
    <w:lvlOverride w:ilvl="1">
      <w:startOverride w:val="4"/>
    </w:lvlOverride>
    <w:lvlOverride w:ilvl="2">
      <w:startOverride w:val="4"/>
    </w:lvlOverride>
    <w:lvlOverride w:ilvl="3">
      <w:startOverride w:val="4"/>
    </w:lvlOverride>
    <w:lvlOverride w:ilvl="4">
      <w:startOverride w:val="4"/>
    </w:lvlOverride>
    <w:lvlOverride w:ilvl="5">
      <w:startOverride w:val="4"/>
    </w:lvlOverride>
    <w:lvlOverride w:ilvl="6">
      <w:startOverride w:val="4"/>
    </w:lvlOverride>
    <w:lvlOverride w:ilvl="7">
      <w:startOverride w:val="4"/>
    </w:lvlOverride>
    <w:lvlOverride w:ilvl="8">
      <w:startOverride w:val="4"/>
    </w:lvlOverride>
  </w:num>
  <w:num w:numId="14" w16cid:durableId="1332219469">
    <w:abstractNumId w:val="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5" w16cid:durableId="489103904">
    <w:abstractNumId w:val="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6" w16cid:durableId="416174437">
    <w:abstractNumId w:val="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7" w16cid:durableId="643504606">
    <w:abstractNumId w:val="2"/>
    <w:lvlOverride w:ilvl="0">
      <w:startOverride w:val="2"/>
    </w:lvlOverride>
    <w:lvlOverride w:ilvl="1">
      <w:startOverride w:val="2"/>
    </w:lvlOverride>
    <w:lvlOverride w:ilvl="2">
      <w:startOverride w:val="2"/>
    </w:lvlOverride>
    <w:lvlOverride w:ilvl="3">
      <w:startOverride w:val="2"/>
    </w:lvlOverride>
    <w:lvlOverride w:ilvl="4">
      <w:startOverride w:val="2"/>
    </w:lvlOverride>
    <w:lvlOverride w:ilvl="5">
      <w:startOverride w:val="2"/>
    </w:lvlOverride>
    <w:lvlOverride w:ilvl="6">
      <w:startOverride w:val="2"/>
    </w:lvlOverride>
    <w:lvlOverride w:ilvl="7">
      <w:startOverride w:val="2"/>
    </w:lvlOverride>
    <w:lvlOverride w:ilvl="8">
      <w:startOverride w:val="2"/>
    </w:lvlOverride>
  </w:num>
  <w:num w:numId="18" w16cid:durableId="882521160">
    <w:abstractNumId w:val="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9" w16cid:durableId="1357972828">
    <w:abstractNumId w:val="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0" w16cid:durableId="1969626131">
    <w:abstractNumId w:val="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60"/>
  <w:embedSystemFonts/>
  <w:bordersDoNotSurroundHeader/>
  <w:bordersDoNotSurroundFooter/>
  <w:proofState w:spelling="clean" w:grammar="clean"/>
  <w:stylePaneFormatFilter w:val="0004" w:allStyles="0" w:customStyles="0" w:latentStyles="1" w:stylesInUse="0" w:headingStyles="0" w:numberingStyles="0" w:tableStyles="0" w:directFormattingOnRuns="0" w:directFormattingOnParagraphs="0" w:directFormattingOnNumbering="0" w:directFormattingOnTables="0" w:clearFormatting="0" w:top3HeadingStyles="0" w:visibleStyles="0" w:alternateStyleNames="0"/>
  <w:doNotTrackMoves/>
  <w:defaultTabStop w:val="720"/>
  <w:drawingGridHorizontalSpacing w:val="360"/>
  <w:drawingGridVerticalSpacing w:val="360"/>
  <w:displayHorizontalDrawingGridEvery w:val="0"/>
  <w:displayVerticalDrawingGridEvery w:val="0"/>
  <w:characterSpacingControl w:val="doNotCompress"/>
  <w:footnotePr>
    <w:numRestart w:val="eachSect"/>
  </w:footnotePr>
  <w:compat>
    <w:useFELayout/>
    <w:compatSetting w:name="compatibilityMode" w:uri="http://schemas.microsoft.com/office/word" w:val="12"/>
    <w:compatSetting w:name="useWord2013TrackBottomHyphenation" w:uri="http://schemas.microsoft.com/office/word" w:val="1"/>
  </w:compat>
  <w:rsids>
    <w:rsidRoot w:val="00D15CDA"/>
    <w:rsid w:val="00891373"/>
    <w:rsid w:val="00D15CDA"/>
    <w:rsid w:val="00EC487E"/>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C65D03C"/>
  <w15:docId w15:val="{93C1EAC2-F3FA-8940-866E-28B94DD7A6F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4"/>
        <w:szCs w:val="24"/>
        <w:lang w:val="en-US" w:eastAsia="zh-CN" w:bidi="ar-SA"/>
      </w:rPr>
    </w:rPrDefault>
    <w:pPrDefault>
      <w:pPr>
        <w:spacing w:after="200"/>
      </w:pPr>
    </w:pPrDefault>
  </w:docDefaults>
  <w:latentStyles w:defLockedState="0" w:defUIPriority="0" w:defSemiHidden="0" w:defUnhideWhenUsed="0" w:defQFormat="0" w:count="376">
    <w:lsdException w:name="Normal Table"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Table Theme" w:semiHidden="1" w:unhideWhenUsed="1"/>
    <w:lsdException w:name="Light Shading"/>
    <w:lsdException w:name="Light List"/>
    <w:lsdException w:name="Light Grid"/>
    <w:lsdException w:name="Medium Shading 1"/>
    <w:lsdException w:name="Medium Shading 2"/>
    <w:lsdException w:name="Medium List 1"/>
    <w:lsdException w:name="Medium List 2"/>
    <w:lsdException w:name="Medium Grid 1"/>
    <w:lsdException w:name="Medium Grid 2"/>
    <w:lsdException w:name="Medium Grid 3"/>
    <w:lsdException w:name="Dark List"/>
    <w:lsdException w:name="Colorful Shading"/>
    <w:lsdException w:name="Colorful List"/>
    <w:lsdException w:name="Colorful Grid"/>
    <w:lsdException w:name="Light Shading Accent 1"/>
    <w:lsdException w:name="Light List Accent 1"/>
    <w:lsdException w:name="Light Grid Accent 1"/>
    <w:lsdException w:name="Medium Shading 1 Accent 1"/>
    <w:lsdException w:name="Medium Shading 2 Accent 1"/>
    <w:lsdException w:name="Medium List 1 Accent 1"/>
    <w:lsdException w:name="Medium List 2 Accent 1"/>
    <w:lsdException w:name="Medium Grid 1 Accent 1"/>
    <w:lsdException w:name="Medium Grid 2 Accent 1"/>
    <w:lsdException w:name="Medium Grid 3 Accent 1"/>
    <w:lsdException w:name="Dark List Accent 1"/>
    <w:lsdException w:name="Colorful Shading Accent 1"/>
    <w:lsdException w:name="Colorful List Accent 1"/>
    <w:lsdException w:name="Colorful Grid Accent 1"/>
    <w:lsdException w:name="Light Shading Accent 2"/>
    <w:lsdException w:name="Light List Accent 2"/>
    <w:lsdException w:name="Light Grid Accent 2"/>
    <w:lsdException w:name="Medium Shading 1 Accent 2"/>
    <w:lsdException w:name="Medium Shading 2 Accent 2"/>
    <w:lsdException w:name="Medium List 1 Accent 2"/>
    <w:lsdException w:name="Medium List 2 Accent 2"/>
    <w:lsdException w:name="Medium Grid 1 Accent 2"/>
    <w:lsdException w:name="Medium Grid 2 Accent 2"/>
    <w:lsdException w:name="Medium Grid 3 Accent 2"/>
    <w:lsdException w:name="Dark List Accent 2"/>
    <w:lsdException w:name="Colorful Shading Accent 2"/>
    <w:lsdException w:name="Colorful List Accent 2"/>
    <w:lsdException w:name="Colorful Grid Accent 2"/>
    <w:lsdException w:name="Light Shading Accent 3"/>
    <w:lsdException w:name="Light List Accent 3"/>
    <w:lsdException w:name="Light Grid Accent 3"/>
    <w:lsdException w:name="Medium Shading 1 Accent 3"/>
    <w:lsdException w:name="Medium Shading 2 Accent 3"/>
    <w:lsdException w:name="Medium List 1 Accent 3"/>
    <w:lsdException w:name="Medium List 2 Accent 3"/>
    <w:lsdException w:name="Medium Grid 1 Accent 3"/>
    <w:lsdException w:name="Medium Grid 2 Accent 3"/>
    <w:lsdException w:name="Medium Grid 3 Accent 3"/>
    <w:lsdException w:name="Dark List Accent 3"/>
    <w:lsdException w:name="Colorful Shading Accent 3"/>
    <w:lsdException w:name="Colorful List Accent 3"/>
    <w:lsdException w:name="Colorful Grid Accent 3"/>
    <w:lsdException w:name="Light Shading Accent 4"/>
    <w:lsdException w:name="Light List Accent 4"/>
    <w:lsdException w:name="Light Grid Accent 4"/>
    <w:lsdException w:name="Medium Shading 1 Accent 4"/>
    <w:lsdException w:name="Medium Shading 2 Accent 4"/>
    <w:lsdException w:name="Medium List 1 Accent 4"/>
    <w:lsdException w:name="Medium List 2 Accent 4"/>
    <w:lsdException w:name="Medium Grid 1 Accent 4"/>
    <w:lsdException w:name="Medium Grid 2 Accent 4"/>
    <w:lsdException w:name="Medium Grid 3 Accent 4"/>
    <w:lsdException w:name="Dark List Accent 4"/>
    <w:lsdException w:name="Colorful Shading Accent 4"/>
    <w:lsdException w:name="Colorful List Accent 4"/>
    <w:lsdException w:name="Colorful Grid Accent 4"/>
    <w:lsdException w:name="Light Shading Accent 5"/>
    <w:lsdException w:name="Light List Accent 5"/>
    <w:lsdException w:name="Light Grid Accent 5"/>
    <w:lsdException w:name="Medium Shading 1 Accent 5"/>
    <w:lsdException w:name="Medium Shading 2 Accent 5"/>
    <w:lsdException w:name="Medium List 1 Accent 5"/>
    <w:lsdException w:name="Medium List 2 Accent 5"/>
    <w:lsdException w:name="Medium Grid 1 Accent 5"/>
    <w:lsdException w:name="Medium Grid 2 Accent 5"/>
    <w:lsdException w:name="Medium Grid 3 Accent 5"/>
    <w:lsdException w:name="Dark List Accent 5"/>
    <w:lsdException w:name="Colorful Shading Accent 5"/>
    <w:lsdException w:name="Colorful List Accent 5"/>
    <w:lsdException w:name="Colorful Grid Accent 5"/>
    <w:lsdException w:name="Light Shading Accent 6"/>
    <w:lsdException w:name="Light List Accent 6"/>
    <w:lsdException w:name="Light Grid Accent 6"/>
    <w:lsdException w:name="Medium Shading 1 Accent 6"/>
    <w:lsdException w:name="Medium Shading 2 Accent 6"/>
    <w:lsdException w:name="Medium List 1 Accent 6"/>
    <w:lsdException w:name="Medium List 2 Accent 6"/>
    <w:lsdException w:name="Medium Grid 1 Accent 6"/>
    <w:lsdException w:name="Medium Grid 2 Accent 6"/>
    <w:lsdException w:name="Medium Grid 3 Accent 6"/>
    <w:lsdException w:name="Dark List Accent 6"/>
    <w:lsdException w:name="Colorful Shading Accent 6"/>
    <w:lsdException w:name="Colorful List Accent 6"/>
    <w:lsdException w:name="Colorful Grid Accent 6"/>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a">
    <w:name w:val="Normal"/>
    <w:qFormat/>
  </w:style>
  <w:style w:type="paragraph" w:styleId="1">
    <w:name w:val="heading 1"/>
    <w:basedOn w:val="a"/>
    <w:next w:val="a0"/>
    <w:link w:val="10"/>
    <w:uiPriority w:val="9"/>
    <w:qFormat/>
    <w:rsid w:val="00A10FD9"/>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2">
    <w:name w:val="heading 2"/>
    <w:basedOn w:val="a"/>
    <w:next w:val="a0"/>
    <w:link w:val="20"/>
    <w:uiPriority w:val="9"/>
    <w:semiHidden/>
    <w:unhideWhenUsed/>
    <w:qFormat/>
    <w:rsid w:val="00A10FD9"/>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3">
    <w:name w:val="heading 3"/>
    <w:basedOn w:val="a"/>
    <w:next w:val="a0"/>
    <w:link w:val="30"/>
    <w:uiPriority w:val="9"/>
    <w:semiHidden/>
    <w:unhideWhenUsed/>
    <w:qFormat/>
    <w:rsid w:val="00A10FD9"/>
    <w:pPr>
      <w:keepNext/>
      <w:keepLines/>
      <w:spacing w:before="160" w:after="80"/>
      <w:outlineLvl w:val="2"/>
    </w:pPr>
    <w:rPr>
      <w:rFonts w:eastAsiaTheme="majorEastAsia" w:cstheme="majorBidi"/>
      <w:color w:val="0F4761" w:themeColor="accent1" w:themeShade="BF"/>
      <w:sz w:val="28"/>
      <w:szCs w:val="28"/>
    </w:rPr>
  </w:style>
  <w:style w:type="paragraph" w:styleId="4">
    <w:name w:val="heading 4"/>
    <w:basedOn w:val="a"/>
    <w:next w:val="a0"/>
    <w:link w:val="40"/>
    <w:uiPriority w:val="9"/>
    <w:semiHidden/>
    <w:unhideWhenUsed/>
    <w:qFormat/>
    <w:rsid w:val="00A10FD9"/>
    <w:pPr>
      <w:keepNext/>
      <w:keepLines/>
      <w:spacing w:before="80" w:after="40"/>
      <w:outlineLvl w:val="3"/>
    </w:pPr>
    <w:rPr>
      <w:rFonts w:eastAsiaTheme="majorEastAsia" w:cstheme="majorBidi"/>
      <w:i/>
      <w:iCs/>
      <w:color w:val="0F4761" w:themeColor="accent1" w:themeShade="BF"/>
    </w:rPr>
  </w:style>
  <w:style w:type="paragraph" w:styleId="5">
    <w:name w:val="heading 5"/>
    <w:basedOn w:val="a"/>
    <w:next w:val="a0"/>
    <w:link w:val="50"/>
    <w:uiPriority w:val="9"/>
    <w:semiHidden/>
    <w:unhideWhenUsed/>
    <w:qFormat/>
    <w:rsid w:val="00A10FD9"/>
    <w:pPr>
      <w:keepNext/>
      <w:keepLines/>
      <w:spacing w:before="80" w:after="40"/>
      <w:outlineLvl w:val="4"/>
    </w:pPr>
    <w:rPr>
      <w:rFonts w:eastAsiaTheme="majorEastAsia" w:cstheme="majorBidi"/>
      <w:color w:val="0F4761" w:themeColor="accent1" w:themeShade="BF"/>
    </w:rPr>
  </w:style>
  <w:style w:type="paragraph" w:styleId="6">
    <w:name w:val="heading 6"/>
    <w:basedOn w:val="a"/>
    <w:next w:val="a0"/>
    <w:link w:val="60"/>
    <w:uiPriority w:val="9"/>
    <w:semiHidden/>
    <w:unhideWhenUsed/>
    <w:qFormat/>
    <w:rsid w:val="00A10FD9"/>
    <w:pPr>
      <w:keepNext/>
      <w:keepLines/>
      <w:spacing w:before="40" w:after="0"/>
      <w:outlineLvl w:val="5"/>
    </w:pPr>
    <w:rPr>
      <w:rFonts w:eastAsiaTheme="majorEastAsia" w:cstheme="majorBidi"/>
      <w:i/>
      <w:iCs/>
      <w:color w:val="595959" w:themeColor="text1" w:themeTint="A6"/>
    </w:rPr>
  </w:style>
  <w:style w:type="paragraph" w:styleId="7">
    <w:name w:val="heading 7"/>
    <w:basedOn w:val="a"/>
    <w:next w:val="a0"/>
    <w:link w:val="70"/>
    <w:uiPriority w:val="9"/>
    <w:semiHidden/>
    <w:unhideWhenUsed/>
    <w:qFormat/>
    <w:rsid w:val="00A10FD9"/>
    <w:pPr>
      <w:keepNext/>
      <w:keepLines/>
      <w:spacing w:before="40" w:after="0"/>
      <w:outlineLvl w:val="6"/>
    </w:pPr>
    <w:rPr>
      <w:rFonts w:eastAsiaTheme="majorEastAsia" w:cstheme="majorBidi"/>
      <w:color w:val="595959" w:themeColor="text1" w:themeTint="A6"/>
    </w:rPr>
  </w:style>
  <w:style w:type="paragraph" w:styleId="8">
    <w:name w:val="heading 8"/>
    <w:basedOn w:val="a"/>
    <w:next w:val="a0"/>
    <w:link w:val="80"/>
    <w:uiPriority w:val="9"/>
    <w:semiHidden/>
    <w:unhideWhenUsed/>
    <w:qFormat/>
    <w:rsid w:val="00A10FD9"/>
    <w:pPr>
      <w:keepNext/>
      <w:keepLines/>
      <w:spacing w:after="0"/>
      <w:outlineLvl w:val="7"/>
    </w:pPr>
    <w:rPr>
      <w:rFonts w:eastAsiaTheme="majorEastAsia" w:cstheme="majorBidi"/>
      <w:i/>
      <w:iCs/>
      <w:color w:val="272727" w:themeColor="text1" w:themeTint="D8"/>
    </w:rPr>
  </w:style>
  <w:style w:type="paragraph" w:styleId="9">
    <w:name w:val="heading 9"/>
    <w:basedOn w:val="a"/>
    <w:next w:val="a0"/>
    <w:link w:val="90"/>
    <w:uiPriority w:val="9"/>
    <w:semiHidden/>
    <w:unhideWhenUsed/>
    <w:qFormat/>
    <w:rsid w:val="00A10FD9"/>
    <w:pPr>
      <w:keepNext/>
      <w:keepLines/>
      <w:spacing w:after="0"/>
      <w:outlineLvl w:val="8"/>
    </w:pPr>
    <w:rPr>
      <w:rFonts w:eastAsiaTheme="majorEastAsia" w:cstheme="majorBidi"/>
      <w:color w:val="272727" w:themeColor="text1" w:themeTint="D8"/>
    </w:rPr>
  </w:style>
  <w:style w:type="character" w:default="1" w:styleId="a1">
    <w:name w:val="Default Paragraph Font"/>
    <w:uiPriority w:val="1"/>
    <w:semiHidden/>
    <w:unhideWhenUsed/>
  </w:style>
  <w:style w:type="table" w:default="1" w:styleId="a2">
    <w:name w:val="Normal Table"/>
    <w:uiPriority w:val="99"/>
    <w:semiHidden/>
    <w:unhideWhenUsed/>
    <w:tblPr>
      <w:tblInd w:w="0" w:type="dxa"/>
      <w:tblCellMar>
        <w:top w:w="0" w:type="dxa"/>
        <w:left w:w="108" w:type="dxa"/>
        <w:bottom w:w="0" w:type="dxa"/>
        <w:right w:w="108" w:type="dxa"/>
      </w:tblCellMar>
    </w:tblPr>
  </w:style>
  <w:style w:type="numbering" w:default="1" w:styleId="a3">
    <w:name w:val="No List"/>
    <w:uiPriority w:val="99"/>
    <w:semiHidden/>
    <w:unhideWhenUsed/>
  </w:style>
  <w:style w:type="paragraph" w:styleId="a0">
    <w:name w:val="Body Text"/>
    <w:basedOn w:val="a"/>
    <w:qFormat/>
    <w:pPr>
      <w:spacing w:before="180" w:after="180"/>
    </w:pPr>
  </w:style>
  <w:style w:type="paragraph" w:customStyle="1" w:styleId="FirstParagraph">
    <w:name w:val="First Paragraph"/>
    <w:basedOn w:val="a0"/>
    <w:next w:val="a0"/>
    <w:qFormat/>
  </w:style>
  <w:style w:type="paragraph" w:customStyle="1" w:styleId="Compact">
    <w:name w:val="Compact"/>
    <w:basedOn w:val="a0"/>
    <w:qFormat/>
    <w:pPr>
      <w:spacing w:before="36" w:after="36"/>
    </w:pPr>
  </w:style>
  <w:style w:type="paragraph" w:styleId="a4">
    <w:name w:val="Title"/>
    <w:basedOn w:val="a"/>
    <w:next w:val="a0"/>
    <w:link w:val="a5"/>
    <w:uiPriority w:val="10"/>
    <w:qFormat/>
    <w:rsid w:val="00A10FD9"/>
    <w:pPr>
      <w:spacing w:after="80"/>
      <w:contextualSpacing/>
      <w:jc w:val="center"/>
    </w:pPr>
    <w:rPr>
      <w:rFonts w:asciiTheme="majorHAnsi" w:eastAsiaTheme="majorEastAsia" w:hAnsiTheme="majorHAnsi" w:cstheme="majorBidi"/>
      <w:sz w:val="56"/>
      <w:szCs w:val="56"/>
    </w:rPr>
  </w:style>
  <w:style w:type="character" w:customStyle="1" w:styleId="a5">
    <w:name w:val="标题 字符"/>
    <w:basedOn w:val="a1"/>
    <w:link w:val="a4"/>
    <w:uiPriority w:val="10"/>
    <w:rsid w:val="00A10FD9"/>
    <w:rPr>
      <w:rFonts w:asciiTheme="majorHAnsi" w:eastAsiaTheme="majorEastAsia" w:hAnsiTheme="majorHAnsi" w:cstheme="majorBidi"/>
      <w:sz w:val="56"/>
      <w:szCs w:val="56"/>
    </w:rPr>
  </w:style>
  <w:style w:type="paragraph" w:styleId="a6">
    <w:name w:val="Subtitle"/>
    <w:basedOn w:val="a4"/>
    <w:next w:val="a0"/>
    <w:link w:val="a7"/>
    <w:uiPriority w:val="11"/>
    <w:qFormat/>
    <w:rsid w:val="00A10FD9"/>
    <w:pPr>
      <w:numPr>
        <w:ilvl w:val="1"/>
      </w:numPr>
    </w:pPr>
    <w:rPr>
      <w:spacing w:val="15"/>
      <w:sz w:val="28"/>
      <w:szCs w:val="28"/>
    </w:rPr>
  </w:style>
  <w:style w:type="character" w:customStyle="1" w:styleId="a7">
    <w:name w:val="副标题 字符"/>
    <w:basedOn w:val="a1"/>
    <w:link w:val="a6"/>
    <w:uiPriority w:val="11"/>
    <w:rsid w:val="00A10FD9"/>
    <w:rPr>
      <w:rFonts w:eastAsiaTheme="majorEastAsia" w:cstheme="majorBidi"/>
      <w:color w:val="595959" w:themeColor="text1" w:themeTint="A6"/>
      <w:spacing w:val="15"/>
      <w:sz w:val="28"/>
      <w:szCs w:val="28"/>
    </w:rPr>
  </w:style>
  <w:style w:type="paragraph" w:customStyle="1" w:styleId="Author">
    <w:name w:val="Author"/>
    <w:basedOn w:val="a4"/>
    <w:next w:val="a0"/>
    <w:qFormat/>
    <w:pPr>
      <w:keepNext/>
      <w:keepLines/>
    </w:pPr>
    <w:rPr>
      <w:sz w:val="24"/>
      <w:szCs w:val="24"/>
    </w:rPr>
  </w:style>
  <w:style w:type="paragraph" w:styleId="a8">
    <w:name w:val="Date"/>
    <w:basedOn w:val="a4"/>
    <w:next w:val="a0"/>
    <w:qFormat/>
    <w:pPr>
      <w:keepNext/>
      <w:keepLines/>
    </w:pPr>
    <w:rPr>
      <w:sz w:val="24"/>
      <w:szCs w:val="24"/>
    </w:rPr>
  </w:style>
  <w:style w:type="paragraph" w:customStyle="1" w:styleId="AbstractTitle">
    <w:name w:val="Abstract Title"/>
    <w:basedOn w:val="a"/>
    <w:next w:val="Abstract"/>
    <w:qFormat/>
    <w:pPr>
      <w:keepNext/>
      <w:keepLines/>
      <w:spacing w:before="300" w:after="0"/>
      <w:jc w:val="center"/>
    </w:pPr>
    <w:rPr>
      <w:b/>
      <w:sz w:val="20"/>
      <w:szCs w:val="20"/>
    </w:rPr>
  </w:style>
  <w:style w:type="paragraph" w:customStyle="1" w:styleId="Abstract">
    <w:name w:val="Abstract"/>
    <w:basedOn w:val="a"/>
    <w:next w:val="a0"/>
    <w:qFormat/>
    <w:pPr>
      <w:keepNext/>
      <w:keepLines/>
      <w:spacing w:before="100" w:after="300"/>
    </w:pPr>
    <w:rPr>
      <w:sz w:val="20"/>
      <w:szCs w:val="20"/>
    </w:rPr>
  </w:style>
  <w:style w:type="paragraph" w:styleId="a9">
    <w:name w:val="Bibliography"/>
    <w:basedOn w:val="a"/>
    <w:qFormat/>
  </w:style>
  <w:style w:type="character" w:customStyle="1" w:styleId="10">
    <w:name w:val="标题 1 字符"/>
    <w:basedOn w:val="a1"/>
    <w:link w:val="1"/>
    <w:uiPriority w:val="9"/>
    <w:rsid w:val="00A10FD9"/>
    <w:rPr>
      <w:rFonts w:asciiTheme="majorHAnsi" w:eastAsiaTheme="majorEastAsia" w:hAnsiTheme="majorHAnsi" w:cstheme="majorBidi"/>
      <w:color w:val="0F4761" w:themeColor="accent1" w:themeShade="BF"/>
      <w:sz w:val="40"/>
      <w:szCs w:val="40"/>
    </w:rPr>
  </w:style>
  <w:style w:type="character" w:customStyle="1" w:styleId="20">
    <w:name w:val="标题 2 字符"/>
    <w:basedOn w:val="a1"/>
    <w:link w:val="2"/>
    <w:uiPriority w:val="9"/>
    <w:semiHidden/>
    <w:rsid w:val="00A10FD9"/>
    <w:rPr>
      <w:rFonts w:asciiTheme="majorHAnsi" w:eastAsiaTheme="majorEastAsia" w:hAnsiTheme="majorHAnsi" w:cstheme="majorBidi"/>
      <w:color w:val="0F4761" w:themeColor="accent1" w:themeShade="BF"/>
      <w:sz w:val="32"/>
      <w:szCs w:val="32"/>
    </w:rPr>
  </w:style>
  <w:style w:type="character" w:customStyle="1" w:styleId="30">
    <w:name w:val="标题 3 字符"/>
    <w:basedOn w:val="a1"/>
    <w:link w:val="3"/>
    <w:uiPriority w:val="9"/>
    <w:semiHidden/>
    <w:rsid w:val="00A10FD9"/>
    <w:rPr>
      <w:rFonts w:eastAsiaTheme="majorEastAsia" w:cstheme="majorBidi"/>
      <w:color w:val="0F4761" w:themeColor="accent1" w:themeShade="BF"/>
      <w:sz w:val="28"/>
      <w:szCs w:val="28"/>
    </w:rPr>
  </w:style>
  <w:style w:type="character" w:customStyle="1" w:styleId="40">
    <w:name w:val="标题 4 字符"/>
    <w:basedOn w:val="a1"/>
    <w:link w:val="4"/>
    <w:uiPriority w:val="9"/>
    <w:semiHidden/>
    <w:rsid w:val="00A10FD9"/>
    <w:rPr>
      <w:rFonts w:eastAsiaTheme="majorEastAsia" w:cstheme="majorBidi"/>
      <w:i/>
      <w:iCs/>
      <w:color w:val="0F4761" w:themeColor="accent1" w:themeShade="BF"/>
    </w:rPr>
  </w:style>
  <w:style w:type="character" w:customStyle="1" w:styleId="50">
    <w:name w:val="标题 5 字符"/>
    <w:basedOn w:val="a1"/>
    <w:link w:val="5"/>
    <w:uiPriority w:val="9"/>
    <w:semiHidden/>
    <w:rsid w:val="00A10FD9"/>
    <w:rPr>
      <w:rFonts w:eastAsiaTheme="majorEastAsia" w:cstheme="majorBidi"/>
      <w:color w:val="0F4761" w:themeColor="accent1" w:themeShade="BF"/>
    </w:rPr>
  </w:style>
  <w:style w:type="character" w:customStyle="1" w:styleId="60">
    <w:name w:val="标题 6 字符"/>
    <w:basedOn w:val="a1"/>
    <w:link w:val="6"/>
    <w:uiPriority w:val="9"/>
    <w:semiHidden/>
    <w:rsid w:val="00A10FD9"/>
    <w:rPr>
      <w:rFonts w:eastAsiaTheme="majorEastAsia" w:cstheme="majorBidi"/>
      <w:i/>
      <w:iCs/>
      <w:color w:val="595959" w:themeColor="text1" w:themeTint="A6"/>
    </w:rPr>
  </w:style>
  <w:style w:type="character" w:customStyle="1" w:styleId="70">
    <w:name w:val="标题 7 字符"/>
    <w:basedOn w:val="a1"/>
    <w:link w:val="7"/>
    <w:uiPriority w:val="9"/>
    <w:semiHidden/>
    <w:rsid w:val="00A10FD9"/>
    <w:rPr>
      <w:rFonts w:eastAsiaTheme="majorEastAsia" w:cstheme="majorBidi"/>
      <w:color w:val="595959" w:themeColor="text1" w:themeTint="A6"/>
    </w:rPr>
  </w:style>
  <w:style w:type="character" w:customStyle="1" w:styleId="80">
    <w:name w:val="标题 8 字符"/>
    <w:basedOn w:val="a1"/>
    <w:link w:val="8"/>
    <w:uiPriority w:val="9"/>
    <w:semiHidden/>
    <w:rsid w:val="00A10FD9"/>
    <w:rPr>
      <w:rFonts w:eastAsiaTheme="majorEastAsia" w:cstheme="majorBidi"/>
      <w:i/>
      <w:iCs/>
      <w:color w:val="272727" w:themeColor="text1" w:themeTint="D8"/>
    </w:rPr>
  </w:style>
  <w:style w:type="character" w:customStyle="1" w:styleId="90">
    <w:name w:val="标题 9 字符"/>
    <w:basedOn w:val="a1"/>
    <w:link w:val="9"/>
    <w:uiPriority w:val="9"/>
    <w:semiHidden/>
    <w:rsid w:val="00A10FD9"/>
    <w:rPr>
      <w:rFonts w:eastAsiaTheme="majorEastAsia" w:cstheme="majorBidi"/>
      <w:color w:val="272727" w:themeColor="text1" w:themeTint="D8"/>
    </w:rPr>
  </w:style>
  <w:style w:type="paragraph" w:styleId="aa">
    <w:name w:val="Block Text"/>
    <w:basedOn w:val="a0"/>
    <w:next w:val="a0"/>
    <w:uiPriority w:val="9"/>
    <w:unhideWhenUsed/>
    <w:qFormat/>
    <w:pPr>
      <w:spacing w:before="100" w:after="100"/>
      <w:ind w:left="480" w:right="480"/>
    </w:pPr>
  </w:style>
  <w:style w:type="paragraph" w:styleId="ab">
    <w:name w:val="footnote text"/>
    <w:basedOn w:val="a"/>
    <w:uiPriority w:val="9"/>
    <w:unhideWhenUsed/>
    <w:qFormat/>
  </w:style>
  <w:style w:type="paragraph" w:customStyle="1" w:styleId="FootnoteBlockText">
    <w:name w:val="Footnote Block Text"/>
    <w:basedOn w:val="ab"/>
    <w:next w:val="ab"/>
    <w:uiPriority w:val="9"/>
    <w:unhideWhenUsed/>
    <w:qFormat/>
    <w:pPr>
      <w:spacing w:before="100" w:after="100"/>
      <w:ind w:left="480" w:right="480"/>
    </w:pPr>
  </w:style>
  <w:style w:type="table" w:customStyle="1" w:styleId="Table">
    <w:name w:val="Table"/>
    <w:semiHidden/>
    <w:unhideWhenUsed/>
    <w:qFormat/>
    <w:tblPr>
      <w:tblInd w:w="0" w:type="dxa"/>
      <w:tblCellMar>
        <w:top w:w="0" w:type="dxa"/>
        <w:left w:w="108" w:type="dxa"/>
        <w:bottom w:w="0" w:type="dxa"/>
        <w:right w:w="108" w:type="dxa"/>
      </w:tblCellMar>
    </w:tblPr>
    <w:tblStylePr w:type="firstRow">
      <w:tblPr/>
      <w:tcPr>
        <w:tcBorders>
          <w:bottom w:val="single" w:sz="0" w:space="0" w:color="auto"/>
        </w:tcBorders>
        <w:vAlign w:val="bottom"/>
      </w:tcPr>
    </w:tblStylePr>
  </w:style>
  <w:style w:type="paragraph" w:customStyle="1" w:styleId="DefinitionTerm">
    <w:name w:val="Definition Term"/>
    <w:basedOn w:val="a"/>
    <w:next w:val="Definition"/>
    <w:pPr>
      <w:keepNext/>
      <w:keepLines/>
      <w:spacing w:after="0"/>
    </w:pPr>
    <w:rPr>
      <w:b/>
    </w:rPr>
  </w:style>
  <w:style w:type="paragraph" w:customStyle="1" w:styleId="Definition">
    <w:name w:val="Definition"/>
    <w:basedOn w:val="a"/>
  </w:style>
  <w:style w:type="paragraph" w:styleId="ac">
    <w:name w:val="caption"/>
    <w:basedOn w:val="a"/>
    <w:link w:val="ad"/>
    <w:pPr>
      <w:spacing w:after="120"/>
    </w:pPr>
    <w:rPr>
      <w:i/>
    </w:rPr>
  </w:style>
  <w:style w:type="paragraph" w:customStyle="1" w:styleId="TableCaption">
    <w:name w:val="Table Caption"/>
    <w:basedOn w:val="ac"/>
    <w:pPr>
      <w:keepNext/>
    </w:pPr>
  </w:style>
  <w:style w:type="paragraph" w:customStyle="1" w:styleId="ImageCaption">
    <w:name w:val="Image Caption"/>
    <w:basedOn w:val="ac"/>
  </w:style>
  <w:style w:type="paragraph" w:customStyle="1" w:styleId="Figure">
    <w:name w:val="Figure"/>
    <w:basedOn w:val="a"/>
  </w:style>
  <w:style w:type="paragraph" w:customStyle="1" w:styleId="CaptionedFigure">
    <w:name w:val="Captioned Figure"/>
    <w:basedOn w:val="Figure"/>
    <w:pPr>
      <w:keepNext/>
    </w:pPr>
  </w:style>
  <w:style w:type="character" w:customStyle="1" w:styleId="ad">
    <w:name w:val="题注 字符"/>
    <w:basedOn w:val="a1"/>
    <w:link w:val="ac"/>
  </w:style>
  <w:style w:type="character" w:customStyle="1" w:styleId="VerbatimChar">
    <w:name w:val="Verbatim Char"/>
    <w:basedOn w:val="ad"/>
    <w:link w:val="SourceCode"/>
    <w:rPr>
      <w:rFonts w:ascii="Consolas" w:hAnsi="Consolas"/>
      <w:sz w:val="22"/>
    </w:rPr>
  </w:style>
  <w:style w:type="character" w:customStyle="1" w:styleId="SectionNumber">
    <w:name w:val="Section Number"/>
    <w:basedOn w:val="ad"/>
  </w:style>
  <w:style w:type="character" w:styleId="ae">
    <w:name w:val="footnote reference"/>
    <w:basedOn w:val="ad"/>
    <w:rPr>
      <w:vertAlign w:val="superscript"/>
    </w:rPr>
  </w:style>
  <w:style w:type="character" w:styleId="af">
    <w:name w:val="Hyperlink"/>
    <w:basedOn w:val="ad"/>
    <w:rPr>
      <w:color w:val="156082" w:themeColor="accent1"/>
    </w:rPr>
  </w:style>
  <w:style w:type="paragraph" w:styleId="TOC">
    <w:name w:val="TOC Heading"/>
    <w:basedOn w:val="1"/>
    <w:next w:val="a0"/>
    <w:uiPriority w:val="39"/>
    <w:unhideWhenUsed/>
    <w:qFormat/>
    <w:pPr>
      <w:spacing w:before="240" w:line="259" w:lineRule="auto"/>
      <w:outlineLvl w:val="9"/>
    </w:pPr>
  </w:style>
  <w:style w:type="paragraph" w:customStyle="1" w:styleId="SourceCode">
    <w:name w:val="Source Code"/>
    <w:basedOn w:val="a"/>
    <w:link w:val="VerbatimChar"/>
    <w:pPr>
      <w:wordWrap w:val="0"/>
    </w:pPr>
  </w:style>
  <w:style w:type="character" w:customStyle="1" w:styleId="KeywordTok">
    <w:name w:val="KeywordTok"/>
    <w:basedOn w:val="VerbatimChar"/>
    <w:rPr>
      <w:rFonts w:ascii="Consolas" w:hAnsi="Consolas"/>
      <w:b/>
      <w:color w:val="007020"/>
      <w:sz w:val="22"/>
    </w:rPr>
  </w:style>
  <w:style w:type="character" w:customStyle="1" w:styleId="DataTypeTok">
    <w:name w:val="DataTypeTok"/>
    <w:basedOn w:val="VerbatimChar"/>
    <w:rPr>
      <w:rFonts w:ascii="Consolas" w:hAnsi="Consolas"/>
      <w:color w:val="902000"/>
      <w:sz w:val="22"/>
    </w:rPr>
  </w:style>
  <w:style w:type="character" w:customStyle="1" w:styleId="DecValTok">
    <w:name w:val="DecValTok"/>
    <w:basedOn w:val="VerbatimChar"/>
    <w:rPr>
      <w:rFonts w:ascii="Consolas" w:hAnsi="Consolas"/>
      <w:color w:val="40A070"/>
      <w:sz w:val="22"/>
    </w:rPr>
  </w:style>
  <w:style w:type="character" w:customStyle="1" w:styleId="BaseNTok">
    <w:name w:val="BaseNTok"/>
    <w:basedOn w:val="VerbatimChar"/>
    <w:rPr>
      <w:rFonts w:ascii="Consolas" w:hAnsi="Consolas"/>
      <w:color w:val="40A070"/>
      <w:sz w:val="22"/>
    </w:rPr>
  </w:style>
  <w:style w:type="character" w:customStyle="1" w:styleId="FloatTok">
    <w:name w:val="FloatTok"/>
    <w:basedOn w:val="VerbatimChar"/>
    <w:rPr>
      <w:rFonts w:ascii="Consolas" w:hAnsi="Consolas"/>
      <w:color w:val="40A070"/>
      <w:sz w:val="22"/>
    </w:rPr>
  </w:style>
  <w:style w:type="character" w:customStyle="1" w:styleId="ConstantTok">
    <w:name w:val="ConstantTok"/>
    <w:basedOn w:val="VerbatimChar"/>
    <w:rPr>
      <w:rFonts w:ascii="Consolas" w:hAnsi="Consolas"/>
      <w:color w:val="880000"/>
      <w:sz w:val="22"/>
    </w:rPr>
  </w:style>
  <w:style w:type="character" w:customStyle="1" w:styleId="CharTok">
    <w:name w:val="CharTok"/>
    <w:basedOn w:val="VerbatimChar"/>
    <w:rPr>
      <w:rFonts w:ascii="Consolas" w:hAnsi="Consolas"/>
      <w:color w:val="4070A0"/>
      <w:sz w:val="22"/>
    </w:rPr>
  </w:style>
  <w:style w:type="character" w:customStyle="1" w:styleId="SpecialCharTok">
    <w:name w:val="SpecialCharTok"/>
    <w:basedOn w:val="VerbatimChar"/>
    <w:rPr>
      <w:rFonts w:ascii="Consolas" w:hAnsi="Consolas"/>
      <w:color w:val="4070A0"/>
      <w:sz w:val="22"/>
    </w:rPr>
  </w:style>
  <w:style w:type="character" w:customStyle="1" w:styleId="StringTok">
    <w:name w:val="StringTok"/>
    <w:basedOn w:val="VerbatimChar"/>
    <w:rPr>
      <w:rFonts w:ascii="Consolas" w:hAnsi="Consolas"/>
      <w:color w:val="4070A0"/>
      <w:sz w:val="22"/>
    </w:rPr>
  </w:style>
  <w:style w:type="character" w:customStyle="1" w:styleId="VerbatimStringTok">
    <w:name w:val="VerbatimStringTok"/>
    <w:basedOn w:val="VerbatimChar"/>
    <w:rPr>
      <w:rFonts w:ascii="Consolas" w:hAnsi="Consolas"/>
      <w:color w:val="4070A0"/>
      <w:sz w:val="22"/>
    </w:rPr>
  </w:style>
  <w:style w:type="character" w:customStyle="1" w:styleId="SpecialStringTok">
    <w:name w:val="SpecialStringTok"/>
    <w:basedOn w:val="VerbatimChar"/>
    <w:rPr>
      <w:rFonts w:ascii="Consolas" w:hAnsi="Consolas"/>
      <w:color w:val="BB6688"/>
      <w:sz w:val="22"/>
    </w:rPr>
  </w:style>
  <w:style w:type="character" w:customStyle="1" w:styleId="ImportTok">
    <w:name w:val="ImportTok"/>
    <w:basedOn w:val="VerbatimChar"/>
    <w:rPr>
      <w:rFonts w:ascii="Consolas" w:hAnsi="Consolas"/>
      <w:b/>
      <w:color w:val="008000"/>
      <w:sz w:val="22"/>
    </w:rPr>
  </w:style>
  <w:style w:type="character" w:customStyle="1" w:styleId="CommentTok">
    <w:name w:val="CommentTok"/>
    <w:basedOn w:val="VerbatimChar"/>
    <w:rPr>
      <w:rFonts w:ascii="Consolas" w:hAnsi="Consolas"/>
      <w:i/>
      <w:color w:val="60A0B0"/>
      <w:sz w:val="22"/>
    </w:rPr>
  </w:style>
  <w:style w:type="character" w:customStyle="1" w:styleId="DocumentationTok">
    <w:name w:val="DocumentationTok"/>
    <w:basedOn w:val="VerbatimChar"/>
    <w:rPr>
      <w:rFonts w:ascii="Consolas" w:hAnsi="Consolas"/>
      <w:i/>
      <w:color w:val="BA2121"/>
      <w:sz w:val="22"/>
    </w:rPr>
  </w:style>
  <w:style w:type="character" w:customStyle="1" w:styleId="AnnotationTok">
    <w:name w:val="AnnotationTok"/>
    <w:basedOn w:val="VerbatimChar"/>
    <w:rPr>
      <w:rFonts w:ascii="Consolas" w:hAnsi="Consolas"/>
      <w:b/>
      <w:i/>
      <w:color w:val="60A0B0"/>
      <w:sz w:val="22"/>
    </w:rPr>
  </w:style>
  <w:style w:type="character" w:customStyle="1" w:styleId="CommentVarTok">
    <w:name w:val="CommentVarTok"/>
    <w:basedOn w:val="VerbatimChar"/>
    <w:rPr>
      <w:rFonts w:ascii="Consolas" w:hAnsi="Consolas"/>
      <w:b/>
      <w:i/>
      <w:color w:val="60A0B0"/>
      <w:sz w:val="22"/>
    </w:rPr>
  </w:style>
  <w:style w:type="character" w:customStyle="1" w:styleId="OtherTok">
    <w:name w:val="OtherTok"/>
    <w:basedOn w:val="VerbatimChar"/>
    <w:rPr>
      <w:rFonts w:ascii="Consolas" w:hAnsi="Consolas"/>
      <w:color w:val="007020"/>
      <w:sz w:val="22"/>
    </w:rPr>
  </w:style>
  <w:style w:type="character" w:customStyle="1" w:styleId="FunctionTok">
    <w:name w:val="FunctionTok"/>
    <w:basedOn w:val="VerbatimChar"/>
    <w:rPr>
      <w:rFonts w:ascii="Consolas" w:hAnsi="Consolas"/>
      <w:color w:val="06287E"/>
      <w:sz w:val="22"/>
    </w:rPr>
  </w:style>
  <w:style w:type="character" w:customStyle="1" w:styleId="VariableTok">
    <w:name w:val="VariableTok"/>
    <w:basedOn w:val="VerbatimChar"/>
    <w:rPr>
      <w:rFonts w:ascii="Consolas" w:hAnsi="Consolas"/>
      <w:color w:val="19177C"/>
      <w:sz w:val="22"/>
    </w:rPr>
  </w:style>
  <w:style w:type="character" w:customStyle="1" w:styleId="ControlFlowTok">
    <w:name w:val="ControlFlowTok"/>
    <w:basedOn w:val="VerbatimChar"/>
    <w:rPr>
      <w:rFonts w:ascii="Consolas" w:hAnsi="Consolas"/>
      <w:b/>
      <w:color w:val="007020"/>
      <w:sz w:val="22"/>
    </w:rPr>
  </w:style>
  <w:style w:type="character" w:customStyle="1" w:styleId="OperatorTok">
    <w:name w:val="OperatorTok"/>
    <w:basedOn w:val="VerbatimChar"/>
    <w:rPr>
      <w:rFonts w:ascii="Consolas" w:hAnsi="Consolas"/>
      <w:color w:val="666666"/>
      <w:sz w:val="22"/>
    </w:rPr>
  </w:style>
  <w:style w:type="character" w:customStyle="1" w:styleId="BuiltInTok">
    <w:name w:val="BuiltInTok"/>
    <w:basedOn w:val="VerbatimChar"/>
    <w:rPr>
      <w:rFonts w:ascii="Consolas" w:hAnsi="Consolas"/>
      <w:color w:val="008000"/>
      <w:sz w:val="22"/>
    </w:rPr>
  </w:style>
  <w:style w:type="character" w:customStyle="1" w:styleId="ExtensionTok">
    <w:name w:val="ExtensionTok"/>
    <w:basedOn w:val="VerbatimChar"/>
    <w:rPr>
      <w:rFonts w:ascii="Consolas" w:hAnsi="Consolas"/>
      <w:sz w:val="22"/>
    </w:rPr>
  </w:style>
  <w:style w:type="character" w:customStyle="1" w:styleId="PreprocessorTok">
    <w:name w:val="PreprocessorTok"/>
    <w:basedOn w:val="VerbatimChar"/>
    <w:rPr>
      <w:rFonts w:ascii="Consolas" w:hAnsi="Consolas"/>
      <w:color w:val="BC7A00"/>
      <w:sz w:val="22"/>
    </w:rPr>
  </w:style>
  <w:style w:type="character" w:customStyle="1" w:styleId="AttributeTok">
    <w:name w:val="AttributeTok"/>
    <w:basedOn w:val="VerbatimChar"/>
    <w:rPr>
      <w:rFonts w:ascii="Consolas" w:hAnsi="Consolas"/>
      <w:color w:val="7D9029"/>
      <w:sz w:val="22"/>
    </w:rPr>
  </w:style>
  <w:style w:type="character" w:customStyle="1" w:styleId="RegionMarkerTok">
    <w:name w:val="RegionMarkerTok"/>
    <w:basedOn w:val="VerbatimChar"/>
    <w:rPr>
      <w:rFonts w:ascii="Consolas" w:hAnsi="Consolas"/>
      <w:sz w:val="22"/>
    </w:rPr>
  </w:style>
  <w:style w:type="character" w:customStyle="1" w:styleId="InformationTok">
    <w:name w:val="InformationTok"/>
    <w:basedOn w:val="VerbatimChar"/>
    <w:rPr>
      <w:rFonts w:ascii="Consolas" w:hAnsi="Consolas"/>
      <w:b/>
      <w:i/>
      <w:color w:val="60A0B0"/>
      <w:sz w:val="22"/>
    </w:rPr>
  </w:style>
  <w:style w:type="character" w:customStyle="1" w:styleId="WarningTok">
    <w:name w:val="WarningTok"/>
    <w:basedOn w:val="VerbatimChar"/>
    <w:rPr>
      <w:rFonts w:ascii="Consolas" w:hAnsi="Consolas"/>
      <w:b/>
      <w:i/>
      <w:color w:val="60A0B0"/>
      <w:sz w:val="22"/>
    </w:rPr>
  </w:style>
  <w:style w:type="character" w:customStyle="1" w:styleId="AlertTok">
    <w:name w:val="AlertTok"/>
    <w:basedOn w:val="VerbatimChar"/>
    <w:rPr>
      <w:rFonts w:ascii="Consolas" w:hAnsi="Consolas"/>
      <w:b/>
      <w:color w:val="FF0000"/>
      <w:sz w:val="22"/>
    </w:rPr>
  </w:style>
  <w:style w:type="character" w:customStyle="1" w:styleId="ErrorTok">
    <w:name w:val="ErrorTok"/>
    <w:basedOn w:val="VerbatimChar"/>
    <w:rPr>
      <w:rFonts w:ascii="Consolas" w:hAnsi="Consolas"/>
      <w:b/>
      <w:color w:val="FF0000"/>
      <w:sz w:val="22"/>
    </w:rPr>
  </w:style>
  <w:style w:type="character" w:customStyle="1" w:styleId="NormalTok">
    <w:name w:val="NormalTok"/>
    <w:basedOn w:val="VerbatimChar"/>
    <w:rPr>
      <w:rFonts w:ascii="Consolas" w:hAnsi="Consolas"/>
      <w:sz w:val="22"/>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image" Target="media/image4.png"/><Relationship Id="rId13" Type="http://schemas.openxmlformats.org/officeDocument/2006/relationships/image" Target="media/image9.png"/><Relationship Id="rId18" Type="http://schemas.openxmlformats.org/officeDocument/2006/relationships/image" Target="media/image14.png"/><Relationship Id="rId3" Type="http://schemas.openxmlformats.org/officeDocument/2006/relationships/settings" Target="settings.xml"/><Relationship Id="rId21" Type="http://schemas.openxmlformats.org/officeDocument/2006/relationships/image" Target="media/image17.png"/><Relationship Id="rId7" Type="http://schemas.openxmlformats.org/officeDocument/2006/relationships/image" Target="media/image3.png"/><Relationship Id="rId12" Type="http://schemas.openxmlformats.org/officeDocument/2006/relationships/image" Target="media/image8.png"/><Relationship Id="rId17" Type="http://schemas.openxmlformats.org/officeDocument/2006/relationships/image" Target="media/image13.png"/><Relationship Id="rId2" Type="http://schemas.openxmlformats.org/officeDocument/2006/relationships/styles" Target="styles.xml"/><Relationship Id="rId16" Type="http://schemas.openxmlformats.org/officeDocument/2006/relationships/image" Target="media/image12.png"/><Relationship Id="rId20" Type="http://schemas.openxmlformats.org/officeDocument/2006/relationships/image" Target="media/image16.png"/><Relationship Id="rId1" Type="http://schemas.openxmlformats.org/officeDocument/2006/relationships/numbering" Target="numbering.xml"/><Relationship Id="rId6" Type="http://schemas.openxmlformats.org/officeDocument/2006/relationships/image" Target="media/image2.png"/><Relationship Id="rId11" Type="http://schemas.openxmlformats.org/officeDocument/2006/relationships/image" Target="media/image7.png"/><Relationship Id="rId24" Type="http://schemas.openxmlformats.org/officeDocument/2006/relationships/theme" Target="theme/theme1.xml"/><Relationship Id="rId5" Type="http://schemas.openxmlformats.org/officeDocument/2006/relationships/image" Target="media/image1.jpg"/><Relationship Id="rId15" Type="http://schemas.openxmlformats.org/officeDocument/2006/relationships/image" Target="media/image11.png"/><Relationship Id="rId23" Type="http://schemas.openxmlformats.org/officeDocument/2006/relationships/fontTable" Target="fontTable.xml"/><Relationship Id="rId10" Type="http://schemas.openxmlformats.org/officeDocument/2006/relationships/image" Target="media/image6.png"/><Relationship Id="rId19" Type="http://schemas.openxmlformats.org/officeDocument/2006/relationships/image" Target="media/image15.png"/><Relationship Id="rId4" Type="http://schemas.openxmlformats.org/officeDocument/2006/relationships/webSettings" Target="webSettings.xml"/><Relationship Id="rId9" Type="http://schemas.openxmlformats.org/officeDocument/2006/relationships/image" Target="media/image5.png"/><Relationship Id="rId14" Type="http://schemas.openxmlformats.org/officeDocument/2006/relationships/image" Target="media/image10.png"/><Relationship Id="rId22" Type="http://schemas.openxmlformats.org/officeDocument/2006/relationships/image" Target="media/image18.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8</TotalTime>
  <Pages>19</Pages>
  <Words>1267</Words>
  <Characters>7224</Characters>
  <Application>Microsoft Office Word</Application>
  <DocSecurity>0</DocSecurity>
  <Lines>60</Lines>
  <Paragraphs>16</Paragraphs>
  <ScaleCrop>false</ScaleCrop>
  <Company/>
  <LinksUpToDate>false</LinksUpToDate>
  <CharactersWithSpaces>8475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cp:lastModifiedBy>Chinyen Zoo</cp:lastModifiedBy>
  <cp:revision>2</cp:revision>
  <dcterms:created xsi:type="dcterms:W3CDTF">2026-06-03T14:38:00Z</dcterms:created>
  <dcterms:modified xsi:type="dcterms:W3CDTF">2026-06-03T14:45:00Z</dcterms:modified>
</cp:coreProperties>
</file>