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CF510" w14:textId="77777777" w:rsidR="0078670B" w:rsidRPr="0078670B" w:rsidRDefault="0078670B" w:rsidP="0078670B">
      <w:pPr>
        <w:jc w:val="center"/>
        <w:rPr>
          <w:b/>
          <w:bCs/>
          <w:sz w:val="28"/>
          <w:szCs w:val="32"/>
        </w:rPr>
      </w:pPr>
      <w:r w:rsidRPr="0078670B">
        <w:rPr>
          <w:b/>
          <w:bCs/>
          <w:sz w:val="28"/>
          <w:szCs w:val="32"/>
        </w:rPr>
        <w:t>中国六大茶类加工技术、化学成分演变与功能特性综合分析报告</w:t>
      </w:r>
    </w:p>
    <w:p w14:paraId="2FF24B25" w14:textId="77777777" w:rsidR="0078670B" w:rsidRPr="0078670B" w:rsidRDefault="0078670B" w:rsidP="0078670B">
      <w:r w:rsidRPr="0078670B">
        <w:rPr>
          <w:b/>
          <w:bCs/>
        </w:rPr>
        <w:t>摘要</w:t>
      </w:r>
    </w:p>
    <w:p w14:paraId="7D39863B" w14:textId="77777777" w:rsidR="0078670B" w:rsidRPr="0078670B" w:rsidRDefault="0078670B" w:rsidP="0078670B">
      <w:r w:rsidRPr="0078670B">
        <w:t>中国是茶的故乡，拥有悠久的茶叶生产和饮用历史。基于鲜叶原料和加工工艺的差异，尤其是发酵（酶促氧化）程度的不同，中国茶叶被系统地划分为绿茶、白茶、黄茶、青茶（乌龙茶）、红茶和黑茶六大基本茶类。这一分类体系不仅反映了加工技术的演进，更对应着各类茶叶独特的风味品质、化学成分谱和潜在的健康功能。本报告旨在系统梳理六大茶类核心加工技术的原理与现代进展，深入剖析关键工艺环节对主要化学成分（如茶多酚、氨基酸、生物碱、香气物质、色素等）演变的影响规律，并基于成分基础探讨各类茶的功能特性及其作用机制。同时，报告将对比分析传统工艺与现代技术的优劣，探讨地理环境、茶树品种与加工技艺的相互作用，并展望未来研究方向，以期为茶叶科学研究、产业技术升级和消费健康指导提供全面参考。</w:t>
      </w:r>
    </w:p>
    <w:p w14:paraId="73CBD352" w14:textId="2AC95320" w:rsidR="0078670B" w:rsidRPr="0078670B" w:rsidRDefault="007E4605" w:rsidP="0078670B">
      <w:r>
        <w:rPr>
          <w:rFonts w:hint="eastAsia"/>
          <w:b/>
          <w:bCs/>
        </w:rPr>
        <w:t>一</w:t>
      </w:r>
      <w:r w:rsidR="0078670B" w:rsidRPr="0078670B">
        <w:rPr>
          <w:b/>
          <w:bCs/>
        </w:rPr>
        <w:t>. 中国茶叶分类体系的科学基础与产业意义</w:t>
      </w:r>
    </w:p>
    <w:p w14:paraId="6D76EF91" w14:textId="55B4620A" w:rsidR="0078670B" w:rsidRPr="0078670B" w:rsidRDefault="0078670B" w:rsidP="0078670B">
      <w:r w:rsidRPr="0078670B">
        <w:t>茶起源于中国，是世界上最受欢迎的非酒精性饮料之一。中国茶叶的博大精深不仅体现在丰富的茶树品种资源和悠久的茶文化，更在于其精湛多样的加工技术。现代茶叶科学普遍接受的六大茶类分类法，其核心依据是茶叶在加工过程中以茶多酚为主的内含物质发生酶促氧化的程度差异，以及由此产生的品质风格不同。</w:t>
      </w:r>
    </w:p>
    <w:p w14:paraId="06D17468" w14:textId="77777777" w:rsidR="0078670B" w:rsidRPr="0078670B" w:rsidRDefault="0078670B" w:rsidP="0078670B">
      <w:pPr>
        <w:numPr>
          <w:ilvl w:val="0"/>
          <w:numId w:val="1"/>
        </w:numPr>
      </w:pPr>
      <w:r w:rsidRPr="0078670B">
        <w:rPr>
          <w:b/>
          <w:bCs/>
        </w:rPr>
        <w:t>分类原理：酶促氧化程度的梯度</w:t>
      </w:r>
      <w:r w:rsidRPr="0078670B">
        <w:br/>
        <w:t xml:space="preserve">(1) </w:t>
      </w:r>
      <w:r w:rsidRPr="0078670B">
        <w:rPr>
          <w:b/>
          <w:bCs/>
        </w:rPr>
        <w:t>绿茶（Green Tea）</w:t>
      </w:r>
      <w:r w:rsidRPr="0078670B">
        <w:t>：不发酵茶（发酵度0%）。关键工艺是高温杀青，迅速钝化多酚氧化酶（PPO）、过氧化物酶（POD）等酶活性，最大限度保留鲜叶的天然物质，形成“清汤绿叶”的品质特征。</w:t>
      </w:r>
      <w:r w:rsidRPr="0078670B">
        <w:br/>
        <w:t xml:space="preserve">(2) </w:t>
      </w:r>
      <w:r w:rsidRPr="0078670B">
        <w:rPr>
          <w:b/>
          <w:bCs/>
        </w:rPr>
        <w:t>白茶（White Tea）</w:t>
      </w:r>
      <w:r w:rsidRPr="0078670B">
        <w:t>：微发酵茶（发酵度约5-10%）。工艺最简化，主要依赖萎凋过程中的轻微自然氧化，不炒不揉，形成“银装素裹”、滋味鲜醇回甘的特点。</w:t>
      </w:r>
      <w:r w:rsidRPr="0078670B">
        <w:br/>
        <w:t xml:space="preserve">(3) </w:t>
      </w:r>
      <w:r w:rsidRPr="0078670B">
        <w:rPr>
          <w:b/>
          <w:bCs/>
        </w:rPr>
        <w:t>黄茶（Yellow Tea）</w:t>
      </w:r>
      <w:r w:rsidRPr="0078670B">
        <w:t>：轻发酵茶（发酵度约10-20%）。独特之处在于“闷黄”工序，利用湿热作用使内含物发生非酶促自动氧化和水解，形成“黄汤黄叶”、滋味醇和的品质。</w:t>
      </w:r>
      <w:r w:rsidRPr="0078670B">
        <w:br/>
        <w:t xml:space="preserve">(4) </w:t>
      </w:r>
      <w:r w:rsidRPr="0078670B">
        <w:rPr>
          <w:b/>
          <w:bCs/>
        </w:rPr>
        <w:t>青茶（Oolong Tea）</w:t>
      </w:r>
      <w:r w:rsidRPr="0078670B">
        <w:t>：半发酵茶（发酵度约15-70%）。工艺最为复杂，核心在于“做青”，通过反复摇动和静置，使叶片边缘细胞破损，进行可控的酶促氧化，兼具绿茶的清香和红茶的醇厚，“绿叶红镶边”。</w:t>
      </w:r>
      <w:r w:rsidRPr="0078670B">
        <w:br/>
        <w:t xml:space="preserve">(5) </w:t>
      </w:r>
      <w:r w:rsidRPr="0078670B">
        <w:rPr>
          <w:b/>
          <w:bCs/>
        </w:rPr>
        <w:t>红茶（Black Tea）</w:t>
      </w:r>
      <w:r w:rsidRPr="0078670B">
        <w:t>：全发酵茶（发酵度80-100%）。关键在于充分的酶促氧化，使茶多酚大量转化为茶黄素（Theaflavins, TFs）、茶红素（Thearubigins, TRs）等，形成“红汤红叶”、滋味浓强鲜爽的特征。</w:t>
      </w:r>
      <w:r w:rsidRPr="0078670B">
        <w:br/>
        <w:t xml:space="preserve">(6) </w:t>
      </w:r>
      <w:r w:rsidRPr="0078670B">
        <w:rPr>
          <w:b/>
          <w:bCs/>
        </w:rPr>
        <w:t>黑茶（Dark Tea / Post-fermented Tea）</w:t>
      </w:r>
      <w:r w:rsidRPr="0078670B">
        <w:t>：后发酵茶。加工中通常有“渥堆”工序，利用湿热作用和微生物（如细菌、真菌）的共同参与，使内含物发生剧烈转化，形成陈香、滋味醇厚滑顺的独特品质。部分黑茶如普洱熟茶和茯砖茶</w:t>
      </w:r>
      <w:r w:rsidRPr="0078670B">
        <w:lastRenderedPageBreak/>
        <w:t>还有后续的陈化或“发花”（产生冠突散囊菌）过程。</w:t>
      </w:r>
    </w:p>
    <w:p w14:paraId="2C6B6E75" w14:textId="77777777" w:rsidR="0078670B" w:rsidRPr="0078670B" w:rsidRDefault="0078670B" w:rsidP="0078670B">
      <w:pPr>
        <w:numPr>
          <w:ilvl w:val="0"/>
          <w:numId w:val="1"/>
        </w:numPr>
      </w:pPr>
      <w:r w:rsidRPr="0078670B">
        <w:rPr>
          <w:b/>
          <w:bCs/>
        </w:rPr>
        <w:t>产业意义</w:t>
      </w:r>
      <w:r w:rsidRPr="0078670B">
        <w:br/>
        <w:t>六大茶类的划分不仅为茶叶科研提供了清晰的框架，也指导着茶叶生产、贸易和消费。它使得不同风味和功能的茶叶得以精准定位，满足了多元化的市场需求。同时，对各茶类加工原理的深入理解，是技术创新、品质控制和标准制定的基础。</w:t>
      </w:r>
    </w:p>
    <w:p w14:paraId="30794C95" w14:textId="4DEAEA5E" w:rsidR="0078670B" w:rsidRPr="0078670B" w:rsidRDefault="007E4605" w:rsidP="0078670B">
      <w:r>
        <w:rPr>
          <w:rFonts w:hint="eastAsia"/>
          <w:b/>
          <w:bCs/>
        </w:rPr>
        <w:t>二</w:t>
      </w:r>
      <w:r w:rsidR="0078670B" w:rsidRPr="0078670B">
        <w:rPr>
          <w:b/>
          <w:bCs/>
        </w:rPr>
        <w:t>. 绿茶：非酶促氧化为主的保鲜技术与高活性儿茶素</w:t>
      </w:r>
    </w:p>
    <w:p w14:paraId="387BADF2" w14:textId="77777777" w:rsidR="0078670B" w:rsidRPr="0078670B" w:rsidRDefault="0078670B" w:rsidP="0078670B">
      <w:r w:rsidRPr="0078670B">
        <w:t>绿茶是中国产量最大、种类最丰富的茶类，旨在最大限度保留鲜叶的天然特性。</w:t>
      </w:r>
    </w:p>
    <w:p w14:paraId="7BCCF121" w14:textId="77777777" w:rsidR="0078670B" w:rsidRPr="0078670B" w:rsidRDefault="0078670B" w:rsidP="0078670B">
      <w:pPr>
        <w:numPr>
          <w:ilvl w:val="0"/>
          <w:numId w:val="2"/>
        </w:numPr>
      </w:pPr>
      <w:r w:rsidRPr="0078670B">
        <w:rPr>
          <w:b/>
          <w:bCs/>
        </w:rPr>
        <w:t>加工工艺详解</w:t>
      </w:r>
      <w:r w:rsidRPr="0078670B">
        <w:br/>
        <w:t xml:space="preserve">(1) </w:t>
      </w:r>
      <w:r w:rsidRPr="0078670B">
        <w:rPr>
          <w:b/>
          <w:bCs/>
        </w:rPr>
        <w:t>鲜叶采摘与摊放</w:t>
      </w:r>
      <w:r w:rsidRPr="0078670B">
        <w:t>：优质绿茶通常采摘细嫩芽叶。研究表明，适度摊放（如在室温20-25℃，湿度60-70%条件下摊放3-6小时，失水率5-10%）可降低鲜叶含水量至70-75%，叶片变得柔软，利于后续加工。更重要的是，此过程伴随轻微水解，氨基酸、可溶性糖含量有所增加，部分香气前体物质（如糖苷类）开始转化，为形成绿茶的鲜爽滋味和香气奠定基础。摊放过度则会导致“红梗红叶”，影响品质。</w:t>
      </w:r>
      <w:r w:rsidRPr="0078670B">
        <w:br/>
        <w:t xml:space="preserve">(2) </w:t>
      </w:r>
      <w:r w:rsidRPr="0078670B">
        <w:rPr>
          <w:b/>
          <w:bCs/>
        </w:rPr>
        <w:t>杀青（Fixation）</w:t>
      </w:r>
      <w:r w:rsidRPr="0078670B">
        <w:t>：这是绿茶加工的决定性工序，目标是利用高温迅速破坏酶活性，终止多酚类物质的酶促氧化，同时散发青草气，形成绿茶特有的香型。</w:t>
      </w:r>
      <w:r w:rsidRPr="0078670B">
        <w:br/>
        <w:t xml:space="preserve">a) </w:t>
      </w:r>
      <w:r w:rsidRPr="0078670B">
        <w:rPr>
          <w:b/>
          <w:bCs/>
        </w:rPr>
        <w:t>炒青</w:t>
      </w:r>
      <w:r w:rsidRPr="0078670B">
        <w:t>：如龙井茶，使用特制锅或滚筒杀青机，锅温先高后低（可达200-300℃），通过抖、搭、压等手法，使叶温迅速升至85℃以上。此法易形成豆香、板栗香。</w:t>
      </w:r>
      <w:r w:rsidRPr="0078670B">
        <w:br/>
        <w:t xml:space="preserve">b) </w:t>
      </w:r>
      <w:r w:rsidRPr="0078670B">
        <w:rPr>
          <w:b/>
          <w:bCs/>
        </w:rPr>
        <w:t>蒸青</w:t>
      </w:r>
      <w:r w:rsidRPr="0078670B">
        <w:t>：如恩施玉露，利用蒸汽快速加热，时间短（30-60秒），叶绿素保留较好，色泽更翠绿，常带海苔香。科学分析发现，蒸汽杀青相比炒青能更好地保留维生素C和叶绿素。现代蒸汽杀青线效率高，品质稳定。</w:t>
      </w:r>
      <w:r w:rsidRPr="0078670B">
        <w:br/>
        <w:t xml:space="preserve">c) </w:t>
      </w:r>
      <w:r w:rsidRPr="0078670B">
        <w:rPr>
          <w:b/>
          <w:bCs/>
        </w:rPr>
        <w:t>烘青</w:t>
      </w:r>
      <w:r w:rsidRPr="0078670B">
        <w:t>：如黄山毛峰，用烘干机进行杀青，温度相对较低（120-150℃），时间较长。</w:t>
      </w:r>
      <w:r w:rsidRPr="0078670B">
        <w:br/>
        <w:t xml:space="preserve">d) </w:t>
      </w:r>
      <w:r w:rsidRPr="0078670B">
        <w:rPr>
          <w:b/>
          <w:bCs/>
        </w:rPr>
        <w:t>辐射杀青</w:t>
      </w:r>
      <w:r w:rsidRPr="0078670B">
        <w:t>：如微波杀青，加热速度快、均匀，杀青效果好，能耗低，是现代绿茶加工的重要发展方向。有研究发现微波杀青可显著提高茶汤亮度和滋味鲜爽度。</w:t>
      </w:r>
      <w:r w:rsidRPr="0078670B">
        <w:br/>
        <w:t xml:space="preserve">(3) </w:t>
      </w:r>
      <w:r w:rsidRPr="0078670B">
        <w:rPr>
          <w:b/>
          <w:bCs/>
        </w:rPr>
        <w:t>揉捻（Rolling）</w:t>
      </w:r>
      <w:r w:rsidRPr="0078670B">
        <w:t>：杀青后叶片柔软，通过揉捻破坏叶组织细胞，使茶汁溢出附于叶表，便于冲泡时内含物浸出。同时也有塑造条索的作用。揉捻需根据茶叶老嫩程度控制压力和时间，过度揉捻易产生苦涩味。名优绿茶常轻揉或不揉。</w:t>
      </w:r>
      <w:r w:rsidRPr="0078670B">
        <w:br/>
        <w:t xml:space="preserve">(4) </w:t>
      </w:r>
      <w:r w:rsidRPr="0078670B">
        <w:rPr>
          <w:b/>
          <w:bCs/>
        </w:rPr>
        <w:t>干燥（Drying）</w:t>
      </w:r>
      <w:r w:rsidRPr="0078670B">
        <w:t>：目的是蒸发水分，使含水量降至安全水平（通常&lt;7%），抑制残余酶活性和微生物活动，固定品质，并进一步发展香气。常用方法有炒干、烘干、晒干。现代多采用热风、远红外、微波或组合干燥。有研究指出，</w:t>
      </w:r>
      <w:r w:rsidRPr="0078670B">
        <w:lastRenderedPageBreak/>
        <w:t>分段干燥（如初烘温度100-120℃，足干温度80-90℃）有利于香气物质的转化和稳定。</w:t>
      </w:r>
    </w:p>
    <w:p w14:paraId="004B857D" w14:textId="77777777" w:rsidR="0078670B" w:rsidRPr="0078670B" w:rsidRDefault="0078670B" w:rsidP="0078670B">
      <w:pPr>
        <w:numPr>
          <w:ilvl w:val="0"/>
          <w:numId w:val="2"/>
        </w:numPr>
      </w:pPr>
      <w:r w:rsidRPr="0078670B">
        <w:rPr>
          <w:b/>
          <w:bCs/>
        </w:rPr>
        <w:t>化学成分特点与功能特性</w:t>
      </w:r>
      <w:r w:rsidRPr="0078670B">
        <w:br/>
        <w:t xml:space="preserve">(1) </w:t>
      </w:r>
      <w:r w:rsidRPr="0078670B">
        <w:rPr>
          <w:b/>
          <w:bCs/>
        </w:rPr>
        <w:t>茶多酚</w:t>
      </w:r>
      <w:r w:rsidRPr="0078670B">
        <w:t>：绿茶保留了鲜叶中85%以上的茶多酚（总量可达18-36%干重），主体是儿茶素类（Flavan-3-ols），占茶多酚总量的70-80%。其中，表没食子儿茶素没食子酸酯（EGCG）含量最高（占儿茶素总量50-80%，可达9-13%干重），是绿茶最主要的生物活性物质。大量研究证实，EGCG具有强大的抗氧化能力（体外DPPH自由基清除率可达80%以上，甚至高于维生素C和E），能清除活性氧（ROS），保护细胞免受氧化损伤。其抗癌机制涉及抑制肿瘤细胞增殖、诱导凋亡、抗血管生成、抑制转移等多个环节，对多种癌症显示出预防潜力。</w:t>
      </w:r>
      <w:r w:rsidRPr="0078670B">
        <w:br/>
        <w:t xml:space="preserve">(2) </w:t>
      </w:r>
      <w:r w:rsidRPr="0078670B">
        <w:rPr>
          <w:b/>
          <w:bCs/>
        </w:rPr>
        <w:t>氨基酸</w:t>
      </w:r>
      <w:r w:rsidRPr="0078670B">
        <w:t>：绿茶富含茶氨酸（L-Theanine），含量约1-2.5%干重。茶氨酸是绿茶鲜爽滋味的主要贡献者，并具有独特的神经调节功能。研究发现，茶氨酸能穿过血脑屏障，促进大脑释放GABA和多巴胺，增加α脑电波活动，从而起到放松、抗焦虑、改善情绪、提高注意力和认知功能的作用。酚氨比（茶多酚/氨基酸）是评价绿茶品质的重要指标，低酚氨比通常意味着更鲜爽的滋味。</w:t>
      </w:r>
      <w:r w:rsidRPr="0078670B">
        <w:br/>
        <w:t xml:space="preserve">(3) </w:t>
      </w:r>
      <w:r w:rsidRPr="0078670B">
        <w:rPr>
          <w:b/>
          <w:bCs/>
        </w:rPr>
        <w:t>生物碱</w:t>
      </w:r>
      <w:r w:rsidRPr="0078670B">
        <w:t>：咖啡碱含量约2-4%干重，提供提神醒脑的作用。</w:t>
      </w:r>
      <w:r w:rsidRPr="0078670B">
        <w:br/>
        <w:t xml:space="preserve">(4) </w:t>
      </w:r>
      <w:r w:rsidRPr="0078670B">
        <w:rPr>
          <w:b/>
          <w:bCs/>
        </w:rPr>
        <w:t>色素</w:t>
      </w:r>
      <w:r w:rsidRPr="0078670B">
        <w:t>：叶绿素保留较多，赋予绿茶翠绿的色泽。但在贮藏中易降解为脱镁叶绿素，使色泽变黄褐。</w:t>
      </w:r>
      <w:r w:rsidRPr="0078670B">
        <w:br/>
        <w:t xml:space="preserve">(5) </w:t>
      </w:r>
      <w:r w:rsidRPr="0078670B">
        <w:rPr>
          <w:b/>
          <w:bCs/>
        </w:rPr>
        <w:t>香气物质</w:t>
      </w:r>
      <w:r w:rsidRPr="0078670B">
        <w:t>：以醇类（如青叶醇）、醛类（如青叶醛）等低沸点化合物为主，构成清新鲜爽的香气特征。杀青和干燥过程也会产生一些热反应香气，如吡嗪类、吡咯类。</w:t>
      </w:r>
    </w:p>
    <w:p w14:paraId="6C4CC1AF" w14:textId="77777777" w:rsidR="0078670B" w:rsidRPr="0078670B" w:rsidRDefault="0078670B" w:rsidP="0078670B">
      <w:pPr>
        <w:numPr>
          <w:ilvl w:val="0"/>
          <w:numId w:val="2"/>
        </w:numPr>
      </w:pPr>
      <w:r w:rsidRPr="0078670B">
        <w:rPr>
          <w:b/>
          <w:bCs/>
        </w:rPr>
        <w:t>现代技术进展</w:t>
      </w:r>
      <w:r w:rsidRPr="0078670B">
        <w:t>：连续化、清洁化、自动化生产线已广泛应用，提高了生产效率和卫生标准。光电色选技术用于剔除杂质和劣质叶。气调包装（MAP）、冷库贮藏等保鲜技术延长了绿茶货架期。</w:t>
      </w:r>
    </w:p>
    <w:p w14:paraId="57AF3609" w14:textId="2F2C3A2F" w:rsidR="0078670B" w:rsidRPr="0078670B" w:rsidRDefault="007E4605" w:rsidP="0078670B">
      <w:r>
        <w:rPr>
          <w:rFonts w:hint="eastAsia"/>
          <w:b/>
          <w:bCs/>
        </w:rPr>
        <w:t>三</w:t>
      </w:r>
      <w:r w:rsidR="0078670B" w:rsidRPr="0078670B">
        <w:rPr>
          <w:b/>
          <w:bCs/>
        </w:rPr>
        <w:t>. 红茶：全发酵驱动的化学嬗变与多元酚氧化产物</w:t>
      </w:r>
    </w:p>
    <w:p w14:paraId="77B8C8DD" w14:textId="77777777" w:rsidR="0078670B" w:rsidRPr="0078670B" w:rsidRDefault="0078670B" w:rsidP="0078670B">
      <w:r w:rsidRPr="0078670B">
        <w:t>红茶是全球消费量最大的茶类，以其浓郁的滋味和红艳的汤色著称。</w:t>
      </w:r>
    </w:p>
    <w:p w14:paraId="06FEBF13" w14:textId="77777777" w:rsidR="0078670B" w:rsidRPr="0078670B" w:rsidRDefault="0078670B" w:rsidP="0078670B">
      <w:pPr>
        <w:numPr>
          <w:ilvl w:val="0"/>
          <w:numId w:val="3"/>
        </w:numPr>
      </w:pPr>
      <w:r w:rsidRPr="0078670B">
        <w:rPr>
          <w:b/>
          <w:bCs/>
        </w:rPr>
        <w:t>加工工艺详解</w:t>
      </w:r>
      <w:r w:rsidRPr="0078670B">
        <w:br/>
        <w:t xml:space="preserve">(1) </w:t>
      </w:r>
      <w:r w:rsidRPr="0078670B">
        <w:rPr>
          <w:b/>
          <w:bCs/>
        </w:rPr>
        <w:t>萎凋（Withering）</w:t>
      </w:r>
      <w:r w:rsidRPr="0078670B">
        <w:t>：鲜叶采摘后，在一定温湿度条件下摊放失水，使叶片物理性状改变（变软、韧），同时内含物发生一系列生化变化，是红茶品质形成的基础。萎凋程度（失水率一般40-60%）和方式（自然萎凋、萎凋槽）对后续发酵至关重要。适度萎凋使细胞膜透性增加，酶活性增强，蛋白质水解产生更多氨基酸，大分子碳水化合物分解为可溶性糖，儿茶素含量略有下降，香气前体物质积累。研究发现，萎凋过程中香叶醇、芳樟醇及其氧化物等萜烯类香气成分显著增加。</w:t>
      </w:r>
      <w:r w:rsidRPr="0078670B">
        <w:br/>
        <w:t xml:space="preserve">(2) </w:t>
      </w:r>
      <w:r w:rsidRPr="0078670B">
        <w:rPr>
          <w:b/>
          <w:bCs/>
        </w:rPr>
        <w:t>揉捻/揉切（Rolling/Cutting）</w:t>
      </w:r>
      <w:r w:rsidRPr="0078670B">
        <w:t>：萎凋叶通过揉捻机处理，破坏叶细胞结构，使茶汁充分外溢，多酚类物质与多酚氧化酶（PPO）等充分接触，为发酵</w:t>
      </w:r>
      <w:r w:rsidRPr="0078670B">
        <w:lastRenderedPageBreak/>
        <w:t>提供底物。同时塑造紧结的条索（工夫红茶）或细碎的颗粒（红碎茶）。红碎茶加工常用CTC（Crush, Tear, Curl）机，细胞破坏更彻底，利于快速发酵和茶汤快速浸出。</w:t>
      </w:r>
      <w:r w:rsidRPr="0078670B">
        <w:br/>
        <w:t xml:space="preserve">(3) </w:t>
      </w:r>
      <w:r w:rsidRPr="0078670B">
        <w:rPr>
          <w:b/>
          <w:bCs/>
        </w:rPr>
        <w:t>发酵（Fermentation/Oxidation）</w:t>
      </w:r>
      <w:r w:rsidRPr="0078670B">
        <w:t>：这是红茶品质形成的关键环节。揉捻叶在适宜的温湿度（温度24-30℃，相对湿度90-95%）条件下进行充分的酶促氧化。核心变化是儿茶素类在PPO和POD催化下氧化聚合，形成一系列复杂的色素和风味物质：</w:t>
      </w:r>
      <w:r w:rsidRPr="0078670B">
        <w:br/>
        <w:t xml:space="preserve">a) </w:t>
      </w:r>
      <w:r w:rsidRPr="0078670B">
        <w:rPr>
          <w:b/>
          <w:bCs/>
        </w:rPr>
        <w:t>茶黄素（TFs）</w:t>
      </w:r>
      <w:r w:rsidRPr="0078670B">
        <w:t>：由两分子不同或相同的儿茶素氧化缩合而成，呈橙黄色，是红茶汤色“亮”度和滋味强度、鲜爽度的重要来源，含量一般在0.3-2%干重。主要有茶黄素（TF）、茶黄素-3-没食子酸酯（TF-3-G）、茶黄素-3'-没食子酸酯（TF-3'-G）、茶黄素-3,3'-双没食子酸酯（TF-3,3'-diG）等。</w:t>
      </w:r>
      <w:r w:rsidRPr="0078670B">
        <w:br/>
        <w:t xml:space="preserve">b) </w:t>
      </w:r>
      <w:r w:rsidRPr="0078670B">
        <w:rPr>
          <w:b/>
          <w:bCs/>
        </w:rPr>
        <w:t>茶红素（TRs）</w:t>
      </w:r>
      <w:r w:rsidRPr="0078670B">
        <w:t>：结构更为复杂、分子量更大的红褐色聚合物，由儿茶素进一步氧化或与氨基酸、糖类等反应形成，是红茶汤色“红”度和滋味浓度、醇厚感的主要贡献者，含量约6-15%干重。其确切结构尚未完全阐明。</w:t>
      </w:r>
      <w:r w:rsidRPr="0078670B">
        <w:br/>
        <w:t xml:space="preserve">c) </w:t>
      </w:r>
      <w:r w:rsidRPr="0078670B">
        <w:rPr>
          <w:b/>
          <w:bCs/>
        </w:rPr>
        <w:t>茶褐素（TBs）</w:t>
      </w:r>
      <w:r w:rsidRPr="0078670B">
        <w:t>：过度氧化或与蛋白质等结合形成的深褐色物质，含量过高会使茶汤暗淡、滋味平淡。</w:t>
      </w:r>
      <w:r w:rsidRPr="0078670B">
        <w:br/>
        <w:t>发酵过程中，香气成分也发生剧变，形成以萜烯类（如芳樟醇、香叶醇）、醇类、酮类、酯类等为主的花果香或麦芽糖香。有观点强调，发酵时间和程度的精确控制是获得理想茶黄素/茶红素比例（通常认为TFs/TRs在1:10至1:12左右较优）和香气品质的关键。</w:t>
      </w:r>
      <w:r w:rsidRPr="0078670B">
        <w:br/>
        <w:t xml:space="preserve">(4) </w:t>
      </w:r>
      <w:r w:rsidRPr="0078670B">
        <w:rPr>
          <w:b/>
          <w:bCs/>
        </w:rPr>
        <w:t>干燥（Drying）</w:t>
      </w:r>
      <w:r w:rsidRPr="0078670B">
        <w:t>：高温（通常&gt;100℃）快速终止酶活性，停止发酵，蒸发水分至3-5%，固定品质，并进一步发展和稳定香气（美拉德反应、焦糖化反应等产生烘烤香）。</w:t>
      </w:r>
    </w:p>
    <w:p w14:paraId="75F4E7E2" w14:textId="77777777" w:rsidR="0078670B" w:rsidRPr="0078670B" w:rsidRDefault="0078670B" w:rsidP="0078670B">
      <w:pPr>
        <w:numPr>
          <w:ilvl w:val="0"/>
          <w:numId w:val="3"/>
        </w:numPr>
      </w:pPr>
      <w:r w:rsidRPr="0078670B">
        <w:rPr>
          <w:b/>
          <w:bCs/>
        </w:rPr>
        <w:t>化学成分特点与功能特性</w:t>
      </w:r>
      <w:r w:rsidRPr="0078670B">
        <w:br/>
        <w:t xml:space="preserve">(1) </w:t>
      </w:r>
      <w:r w:rsidRPr="0078670B">
        <w:rPr>
          <w:b/>
          <w:bCs/>
        </w:rPr>
        <w:t>多酚氧化产物</w:t>
      </w:r>
      <w:r w:rsidRPr="0078670B">
        <w:t>：TFs和TRs是红茶的主要功能成分。据报道，TFs具有多种生物活性，包括抗氧化（清除自由基能力强于儿茶素单体）、抗炎、抗菌（特别是抑制口腔变形链球菌</w:t>
      </w:r>
      <w:r w:rsidRPr="0078670B">
        <w:rPr>
          <w:i/>
          <w:iCs/>
        </w:rPr>
        <w:t>S. mutans</w:t>
      </w:r>
      <w:r w:rsidRPr="0078670B">
        <w:t>，预防龋齿）、降血脂（可能通过抑制胆固醇吸收、促进胆汁酸排泄等机制）、抗病毒等。TF-3,3'-diG被认为是活性最强的茶黄素之一。TRs虽然结构复杂，研究相对较少，但也被认为具有抗氧化、调节肠道菌群、降血糖等潜在益处。TRs通过PPARγ通路调节甘油三酯是近年研究的一个方向。</w:t>
      </w:r>
      <w:r w:rsidRPr="0078670B">
        <w:br/>
        <w:t xml:space="preserve">(2) </w:t>
      </w:r>
      <w:r w:rsidRPr="0078670B">
        <w:rPr>
          <w:b/>
          <w:bCs/>
        </w:rPr>
        <w:t>氨基酸</w:t>
      </w:r>
      <w:r w:rsidRPr="0078670B">
        <w:t>：含量有所下降，但种类和比例发生变化，对滋味仍有贡献。</w:t>
      </w:r>
      <w:r w:rsidRPr="0078670B">
        <w:br/>
        <w:t xml:space="preserve">(3) </w:t>
      </w:r>
      <w:r w:rsidRPr="0078670B">
        <w:rPr>
          <w:b/>
          <w:bCs/>
        </w:rPr>
        <w:t>咖啡碱</w:t>
      </w:r>
      <w:r w:rsidRPr="0078670B">
        <w:t>：含量与绿茶相近（2-5%），在发酵中较稳定。</w:t>
      </w:r>
      <w:r w:rsidRPr="0078670B">
        <w:br/>
        <w:t xml:space="preserve">(4) </w:t>
      </w:r>
      <w:r w:rsidRPr="0078670B">
        <w:rPr>
          <w:b/>
          <w:bCs/>
        </w:rPr>
        <w:t>香气</w:t>
      </w:r>
      <w:r w:rsidRPr="0078670B">
        <w:t>：香气成分复杂多样，如祁门红茶的“祁门香”（似玫瑰香、苹果香），滇红的蜜糖香等，与其品种和特定工艺相关。</w:t>
      </w:r>
    </w:p>
    <w:p w14:paraId="4F70BAD8" w14:textId="77777777" w:rsidR="0078670B" w:rsidRPr="0078670B" w:rsidRDefault="0078670B" w:rsidP="0078670B">
      <w:pPr>
        <w:numPr>
          <w:ilvl w:val="0"/>
          <w:numId w:val="3"/>
        </w:numPr>
      </w:pPr>
      <w:r w:rsidRPr="0078670B">
        <w:rPr>
          <w:b/>
          <w:bCs/>
        </w:rPr>
        <w:t>现代技术进展</w:t>
      </w:r>
      <w:r w:rsidRPr="0078670B">
        <w:br/>
        <w:t xml:space="preserve">(1) </w:t>
      </w:r>
      <w:r w:rsidRPr="0078670B">
        <w:rPr>
          <w:b/>
          <w:bCs/>
        </w:rPr>
        <w:t>冷冻技术</w:t>
      </w:r>
      <w:r w:rsidRPr="0078670B">
        <w:t>：采后或萎凋后冷冻处理（例如-18℃至-30℃）通过冰晶形成破</w:t>
      </w:r>
      <w:r w:rsidRPr="0078670B">
        <w:lastRenderedPageBreak/>
        <w:t>坏细胞结构，提高酶可及性，可能促进后续发酵中TFs的生成。有研究支持了冷冻处理对提升红茶品质（尤其是TFs含量和感官评分）的潜力。</w:t>
      </w:r>
      <w:r w:rsidRPr="0078670B">
        <w:br/>
        <w:t xml:space="preserve">(2) </w:t>
      </w:r>
      <w:r w:rsidRPr="0078670B">
        <w:rPr>
          <w:b/>
          <w:bCs/>
        </w:rPr>
        <w:t>发酵过程监控</w:t>
      </w:r>
      <w:r w:rsidRPr="0078670B">
        <w:t>：利用电子鼻、近红外光谱（NIRS）等技术实时监测发酵过程中化学成分（如TFs、TRs）的变化，实现精准控制。</w:t>
      </w:r>
      <w:r w:rsidRPr="0078670B">
        <w:br/>
        <w:t xml:space="preserve">(3) </w:t>
      </w:r>
      <w:r w:rsidRPr="0078670B">
        <w:rPr>
          <w:b/>
          <w:bCs/>
        </w:rPr>
        <w:t>连续化加工设备</w:t>
      </w:r>
      <w:r w:rsidRPr="0078670B">
        <w:t>：萎凋、揉捻、发酵、干燥各环节的连续化设备提高了生产效率和一致性。</w:t>
      </w:r>
    </w:p>
    <w:p w14:paraId="32BCC01E" w14:textId="738A2959" w:rsidR="0078670B" w:rsidRPr="0078670B" w:rsidRDefault="007E4605" w:rsidP="0078670B">
      <w:r>
        <w:rPr>
          <w:rFonts w:hint="eastAsia"/>
          <w:b/>
          <w:bCs/>
        </w:rPr>
        <w:t>四</w:t>
      </w:r>
      <w:r w:rsidR="0078670B" w:rsidRPr="0078670B">
        <w:rPr>
          <w:b/>
          <w:bCs/>
        </w:rPr>
        <w:t>. 乌龙茶（青茶）：半发酵的精妙调控与特征香气形成</w:t>
      </w:r>
    </w:p>
    <w:p w14:paraId="0E231BF6" w14:textId="77777777" w:rsidR="0078670B" w:rsidRPr="0078670B" w:rsidRDefault="0078670B" w:rsidP="0078670B">
      <w:r w:rsidRPr="0078670B">
        <w:t>乌龙茶介于绿茶与红茶之间，以其独特的香气和风味（“绿叶红镶边”，既有绿茶的清爽，又有红茶的醇厚）著称，工艺最为复杂。</w:t>
      </w:r>
    </w:p>
    <w:p w14:paraId="73F476C5" w14:textId="77777777" w:rsidR="0078670B" w:rsidRPr="0078670B" w:rsidRDefault="0078670B" w:rsidP="0078670B">
      <w:pPr>
        <w:numPr>
          <w:ilvl w:val="0"/>
          <w:numId w:val="4"/>
        </w:numPr>
      </w:pPr>
      <w:r w:rsidRPr="0078670B">
        <w:rPr>
          <w:b/>
          <w:bCs/>
        </w:rPr>
        <w:t>加工工艺详解</w:t>
      </w:r>
      <w:r w:rsidRPr="0078670B">
        <w:br/>
        <w:t xml:space="preserve">(1) </w:t>
      </w:r>
      <w:r w:rsidRPr="0078670B">
        <w:rPr>
          <w:b/>
          <w:bCs/>
        </w:rPr>
        <w:t>鲜叶采摘与晒青（Solar Withering）</w:t>
      </w:r>
      <w:r w:rsidRPr="0078670B">
        <w:t>：通常采摘成熟度较高的驻芽（对夹叶），有利于形成丰富的香气物质。晒青（或热风萎凋）是初步失水和激发酶活性的过程，失水率约8-15%。适度的日光照射还能促进香气前体物质的转化。</w:t>
      </w:r>
      <w:r w:rsidRPr="0078670B">
        <w:br/>
        <w:t xml:space="preserve">(2) </w:t>
      </w:r>
      <w:r w:rsidRPr="0078670B">
        <w:rPr>
          <w:b/>
          <w:bCs/>
        </w:rPr>
        <w:t>做青（Zuoqing / Shaking &amp; Setting）</w:t>
      </w:r>
      <w:r w:rsidRPr="0078670B">
        <w:t>：这是乌龙茶品质形成最为关键和独特的技术环节，是一个反复进行的“摇青”与“静置（晾青）”交替的过程。</w:t>
      </w:r>
      <w:r w:rsidRPr="0078670B">
        <w:br/>
        <w:t xml:space="preserve">a) </w:t>
      </w:r>
      <w:r w:rsidRPr="0078670B">
        <w:rPr>
          <w:b/>
          <w:bCs/>
        </w:rPr>
        <w:t>摇青（Shaking）</w:t>
      </w:r>
      <w:r w:rsidRPr="0078670B">
        <w:t>：通过手工或机械（摇青机）摇动，使叶片边缘相互摩擦、碰撞，造成叶缘细胞物理损伤，促进酶促氧化。同时也有水分重新分布的作用。摇青的次数（通常3-10次不等）、时间、强度需根据鲜叶状况、天气条件和所需发酵程度灵活掌握。</w:t>
      </w:r>
      <w:r w:rsidRPr="0078670B">
        <w:br/>
        <w:t xml:space="preserve">b) </w:t>
      </w:r>
      <w:r w:rsidRPr="0078670B">
        <w:rPr>
          <w:b/>
          <w:bCs/>
        </w:rPr>
        <w:t>静置（Setting/晾青）</w:t>
      </w:r>
      <w:r w:rsidRPr="0078670B">
        <w:t>：摇青后将茶叶静置一段时间，使叶缘细胞破损处发生酶促氧化，同时叶片内部水分向叶表和叶缘扩散，为下一次摇青做准备。静置时间通常比摇青时间长。</w:t>
      </w:r>
      <w:r w:rsidRPr="0078670B">
        <w:br/>
        <w:t>做青过程是一个动态的氧化过程，氧化从叶缘向叶心梯度进行，形成“绿叶红镶边”的外观。同时，伴随着复杂的化学变化：儿茶素适度氧化（总量下降，但形成少量TFs, TRs等），蛋白质水解产生氨基酸，淀粉水解产生可溶性糖，脂类水解与氧化，以及最重要的——特征性香气物质的大量形成。研究表明，做青过程中，萜烯类（如橙花叔醇、茉莉内酯）、醇类、酯类（如乙酸叶醇酯）、含氮化合物（如吲哚）等香气成分显著增加，形成乌龙茶特有的花香、果香或蜜桃香。做青环境的温湿度（通常温度20-25℃，湿度70-85%）对香气形成至关重要。温湿调控能有效提高酯类合成量。</w:t>
      </w:r>
      <w:r w:rsidRPr="0078670B">
        <w:br/>
        <w:t xml:space="preserve">(3) </w:t>
      </w:r>
      <w:r w:rsidRPr="0078670B">
        <w:rPr>
          <w:b/>
          <w:bCs/>
        </w:rPr>
        <w:t>杀青（Fixation / Chaoqing）</w:t>
      </w:r>
      <w:r w:rsidRPr="0078670B">
        <w:t>：当发酵达到适度程度时（根据香气、叶色变化判断），立即高温杀青（常用滚筒杀青机，温度200-280℃），钝化酶活性，停止发酵，固定品质，并散发部分青气。</w:t>
      </w:r>
      <w:r w:rsidRPr="0078670B">
        <w:br/>
        <w:t xml:space="preserve">(4) </w:t>
      </w:r>
      <w:r w:rsidRPr="0078670B">
        <w:rPr>
          <w:b/>
          <w:bCs/>
        </w:rPr>
        <w:t>揉捻（Rolling）</w:t>
      </w:r>
      <w:r w:rsidRPr="0078670B">
        <w:t>：杀青后进行揉捻，塑造条索（条形乌龙如武夷岩茶）或球形（半球形或球形乌龙如铁观音）。</w:t>
      </w:r>
      <w:r w:rsidRPr="0078670B">
        <w:br/>
        <w:t xml:space="preserve">(5) </w:t>
      </w:r>
      <w:r w:rsidRPr="0078670B">
        <w:rPr>
          <w:b/>
          <w:bCs/>
        </w:rPr>
        <w:t>干燥/烘焙（Drying / Baking）</w:t>
      </w:r>
      <w:r w:rsidRPr="0078670B">
        <w:t>：去除水分，稳定品质。乌龙茶常采用多</w:t>
      </w:r>
      <w:r w:rsidRPr="0078670B">
        <w:lastRenderedPageBreak/>
        <w:t>次、不同温度的烘焙。初烘温度较高（100-120℃），复烘温度较低（80-100℃），有时还有“炖火”（低温慢烘）工序。烘焙不仅是干燥过程，也是重要的提香和改善滋味的过程，通过热化学反应（美拉德反应、焦糖化反应）形成火工香（如焦糖香、烘烤香），并使滋味更醇和。</w:t>
      </w:r>
    </w:p>
    <w:p w14:paraId="047D4B92" w14:textId="77777777" w:rsidR="0078670B" w:rsidRPr="0078670B" w:rsidRDefault="0078670B" w:rsidP="0078670B">
      <w:pPr>
        <w:numPr>
          <w:ilvl w:val="0"/>
          <w:numId w:val="4"/>
        </w:numPr>
      </w:pPr>
      <w:r w:rsidRPr="0078670B">
        <w:rPr>
          <w:b/>
          <w:bCs/>
        </w:rPr>
        <w:t>化学成分特点与功能特性</w:t>
      </w:r>
      <w:r w:rsidRPr="0078670B">
        <w:br/>
        <w:t xml:space="preserve">(1) </w:t>
      </w:r>
      <w:r w:rsidRPr="0078670B">
        <w:rPr>
          <w:b/>
          <w:bCs/>
        </w:rPr>
        <w:t>茶多酚</w:t>
      </w:r>
      <w:r w:rsidRPr="0078670B">
        <w:t>：含量介于绿茶和红茶之间（12-25%），儿茶素部分氧化，同时含有少量TFs、TRs等氧化产物。部分乌龙茶（如水仙、肉桂）中发现特征性的甲基化儿茶素，如EGCG3"Me (epigallocatechin-3-O-(3-O-methyl) gallate)，研究证实其具有优于普通EGCG的抗过敏（抑制组胺释放）、抗炎活性。</w:t>
      </w:r>
      <w:r w:rsidRPr="0078670B">
        <w:br/>
        <w:t xml:space="preserve">(2) </w:t>
      </w:r>
      <w:r w:rsidRPr="0078670B">
        <w:rPr>
          <w:b/>
          <w:bCs/>
        </w:rPr>
        <w:t>香气物质</w:t>
      </w:r>
      <w:r w:rsidRPr="0078670B">
        <w:t>：种类和含量极为丰富，是乌龙茶魅力的核心。不同品种和工艺的乌龙茶香气差异巨大，如铁观音的兰花香、水仙的枞味、肉桂的桂皮香、凤凰单丛的各种天然花果香（蜜兰香、杏仁香等）。吡嗪类物质（如2-乙基-5-甲基吡嗪）在烘焙过程中可能产生，具有烘烤香，并被报道有潜在的降血糖活性。</w:t>
      </w:r>
      <w:r w:rsidRPr="0078670B">
        <w:br/>
        <w:t xml:space="preserve">(3) </w:t>
      </w:r>
      <w:r w:rsidRPr="0078670B">
        <w:rPr>
          <w:b/>
          <w:bCs/>
        </w:rPr>
        <w:t>其他成分</w:t>
      </w:r>
      <w:r w:rsidRPr="0078670B">
        <w:t>：氨基酸、咖啡碱含量与绿茶、红茶相似。可溶性糖含量相对较高，滋味醇厚回甘。</w:t>
      </w:r>
    </w:p>
    <w:p w14:paraId="55C8D802" w14:textId="77777777" w:rsidR="0078670B" w:rsidRPr="0078670B" w:rsidRDefault="0078670B" w:rsidP="0078670B">
      <w:pPr>
        <w:numPr>
          <w:ilvl w:val="0"/>
          <w:numId w:val="4"/>
        </w:numPr>
      </w:pPr>
      <w:r w:rsidRPr="0078670B">
        <w:rPr>
          <w:b/>
          <w:bCs/>
        </w:rPr>
        <w:t>传统与现代</w:t>
      </w:r>
      <w:r w:rsidRPr="0078670B">
        <w:t>：传统乌龙茶制作（尤其是做青和烘焙）极度依赖制茶师的经验和技艺，耗时较长（如做青可能持续8-12小时）。现代研究致力于解析传统工艺的科学内涵，开发自动化、智能化的做青和烘焙设备，以提高效率和稳定性。然而，过度简化工艺可能导致香气复杂度和醇厚度下降，如何在效率与品质间取得平衡是重要课题。</w:t>
      </w:r>
    </w:p>
    <w:p w14:paraId="1513B8DE" w14:textId="0C9B0416" w:rsidR="0078670B" w:rsidRPr="0078670B" w:rsidRDefault="007E4605" w:rsidP="0078670B">
      <w:r>
        <w:rPr>
          <w:rFonts w:hint="eastAsia"/>
          <w:b/>
          <w:bCs/>
        </w:rPr>
        <w:t>五</w:t>
      </w:r>
      <w:r w:rsidR="0078670B" w:rsidRPr="0078670B">
        <w:rPr>
          <w:b/>
          <w:bCs/>
        </w:rPr>
        <w:t>. 白茶：自然萎凋的简约之美与陈化增值</w:t>
      </w:r>
    </w:p>
    <w:p w14:paraId="30A7E4F5" w14:textId="77777777" w:rsidR="0078670B" w:rsidRPr="0078670B" w:rsidRDefault="0078670B" w:rsidP="0078670B">
      <w:r w:rsidRPr="0078670B">
        <w:t>白茶工艺看似简单，实则对环境和时间有精妙的要求，近年来因其独特的风味和“可陈化”特性而备受关注。</w:t>
      </w:r>
    </w:p>
    <w:p w14:paraId="34074958" w14:textId="77777777" w:rsidR="0078670B" w:rsidRPr="0078670B" w:rsidRDefault="0078670B" w:rsidP="0078670B">
      <w:pPr>
        <w:numPr>
          <w:ilvl w:val="0"/>
          <w:numId w:val="5"/>
        </w:numPr>
      </w:pPr>
      <w:r w:rsidRPr="0078670B">
        <w:rPr>
          <w:b/>
          <w:bCs/>
        </w:rPr>
        <w:t>加工工艺详解</w:t>
      </w:r>
      <w:r w:rsidRPr="0078670B">
        <w:br/>
        <w:t xml:space="preserve">(1) </w:t>
      </w:r>
      <w:r w:rsidRPr="0078670B">
        <w:rPr>
          <w:b/>
          <w:bCs/>
        </w:rPr>
        <w:t>鲜叶采摘</w:t>
      </w:r>
      <w:r w:rsidRPr="0078670B">
        <w:t>：以春季采摘的肥壮芽头（如白毫银针）或一芽一、二叶（如白牡丹、贡眉、寿眉）为原料，要求不破损。</w:t>
      </w:r>
      <w:r w:rsidRPr="0078670B">
        <w:br/>
        <w:t xml:space="preserve">(2) </w:t>
      </w:r>
      <w:r w:rsidRPr="0078670B">
        <w:rPr>
          <w:b/>
          <w:bCs/>
        </w:rPr>
        <w:t>萎凋（Withering）</w:t>
      </w:r>
      <w:r w:rsidRPr="0078670B">
        <w:t>：这是白茶加工唯一的核心工序。鲜叶薄摊在竹筛或萎凋架上，在适宜的光照、温度（18-25℃）和湿度（60-80%）条件下，进行长时间（通常24-72小时，甚至更长）的缓慢失水和自然氧化。</w:t>
      </w:r>
      <w:r w:rsidRPr="0078670B">
        <w:br/>
        <w:t xml:space="preserve">a) </w:t>
      </w:r>
      <w:r w:rsidRPr="0078670B">
        <w:rPr>
          <w:b/>
          <w:bCs/>
        </w:rPr>
        <w:t>萎凋方式</w:t>
      </w:r>
      <w:r w:rsidRPr="0078670B">
        <w:t>：包括日光萎凋、室内自然萎凋和复式萎凋（日光+室内）。日光萎凋被认为品质最佳，但受天气影响大。现代也有采用温湿可控的萎凋房。</w:t>
      </w:r>
      <w:r w:rsidRPr="0078670B">
        <w:br/>
        <w:t xml:space="preserve">b) </w:t>
      </w:r>
      <w:r w:rsidRPr="0078670B">
        <w:rPr>
          <w:b/>
          <w:bCs/>
        </w:rPr>
        <w:t>生化变化</w:t>
      </w:r>
      <w:r w:rsidRPr="0078670B">
        <w:t>：萎凋过程中，水分缓慢散失（最终含水量约15-20%），细胞保持相对完整，酶活性（PPO, POD等）较低但并未完全失活，多酚类物质发生轻微、缓慢的氧化（氧化程度约10-25%），部分转化为简单的氧化产物，但儿茶素仍保留较高比例（&gt;50%）。同时，蛋白质水解显著，氨基酸（特别是茶氨</w:t>
      </w:r>
      <w:r w:rsidRPr="0078670B">
        <w:lastRenderedPageBreak/>
        <w:t>酸、天冬氨酸等）含量显著增加，是白茶鲜醇、甘甜滋味的重要来源。有研究发现，长时间萎凋过程中，GABA（γ-氨基丁酸）含量会显著积累，这可能是白茶具有一定镇静安神效果的原因。特定优化工艺下的GABA含量可达较高水平（如156mg/100g）。香气方面，醇类、醛类等鲜叶青气物质减少，而一些具有花香、甜香的成分（如苯乙醇、芳樟醇氧化物）有所增加。并筛技术（萎凋到一定程度后将叶子合并加厚叶层）可调节萎凋速率和内外层茶叶的均一性，并可能通过微弱的“沤”促进特定物质转化。</w:t>
      </w:r>
      <w:r w:rsidRPr="0078670B">
        <w:br/>
        <w:t xml:space="preserve">(3) </w:t>
      </w:r>
      <w:r w:rsidRPr="0078670B">
        <w:rPr>
          <w:b/>
          <w:bCs/>
        </w:rPr>
        <w:t>干燥（Drying）</w:t>
      </w:r>
      <w:r w:rsidRPr="0078670B">
        <w:t>：萎凋结束后，通过低温慢烘（通常40-80℃，有时也用阳光干燥），将含水量降至7%以下。低温干燥有利于保留活性物质和形成独特的毫香、甜醇香。</w:t>
      </w:r>
    </w:p>
    <w:p w14:paraId="1695939B" w14:textId="77777777" w:rsidR="0078670B" w:rsidRPr="0078670B" w:rsidRDefault="0078670B" w:rsidP="0078670B">
      <w:pPr>
        <w:numPr>
          <w:ilvl w:val="0"/>
          <w:numId w:val="5"/>
        </w:numPr>
      </w:pPr>
      <w:r w:rsidRPr="0078670B">
        <w:rPr>
          <w:b/>
          <w:bCs/>
        </w:rPr>
        <w:t>化学成分特点与功能特性</w:t>
      </w:r>
      <w:r w:rsidRPr="0078670B">
        <w:br/>
        <w:t xml:space="preserve">(1) </w:t>
      </w:r>
      <w:r w:rsidRPr="0078670B">
        <w:rPr>
          <w:b/>
          <w:bCs/>
        </w:rPr>
        <w:t>多酚类</w:t>
      </w:r>
      <w:r w:rsidRPr="0078670B">
        <w:t>：儿茶素保留率较高，尤其是EGCG。随着陈化时间的延长，儿茶素含量下降，但黄酮类化合物（如杨梅素、槲皮素及其糖苷）含量显著增加。研究证实，陈年白茶（如陈化3-5年以上）的总黄酮含量可比新茶增加数倍，其抗氧化能力（如DPPH、ABTS自由基清除能力，FRAP还原能力）也随之显著增强。这种陈化过程中的成分转化被认为是“一年茶，三年药，七年宝”说法的物质基础。</w:t>
      </w:r>
      <w:r w:rsidRPr="0078670B">
        <w:br/>
        <w:t xml:space="preserve">(2) </w:t>
      </w:r>
      <w:r w:rsidRPr="0078670B">
        <w:rPr>
          <w:b/>
          <w:bCs/>
        </w:rPr>
        <w:t>氨基酸</w:t>
      </w:r>
      <w:r w:rsidRPr="0078670B">
        <w:t>：含量高（可达4-6%），特别是茶氨酸，赋予白茶鲜爽甘醇的滋味。</w:t>
      </w:r>
      <w:r w:rsidRPr="0078670B">
        <w:br/>
        <w:t xml:space="preserve">(3) </w:t>
      </w:r>
      <w:r w:rsidRPr="0078670B">
        <w:rPr>
          <w:b/>
          <w:bCs/>
        </w:rPr>
        <w:t>可溶性糖</w:t>
      </w:r>
      <w:r w:rsidRPr="0078670B">
        <w:t>：含量较高，滋味甜醇。</w:t>
      </w:r>
      <w:r w:rsidRPr="0078670B">
        <w:br/>
        <w:t xml:space="preserve">(4) </w:t>
      </w:r>
      <w:r w:rsidRPr="0078670B">
        <w:rPr>
          <w:b/>
          <w:bCs/>
        </w:rPr>
        <w:t>GABA</w:t>
      </w:r>
      <w:r w:rsidRPr="0078670B">
        <w:t>：如前述，特定工艺下含量较高，具有潜在的神经调节功能。</w:t>
      </w:r>
      <w:r w:rsidRPr="0078670B">
        <w:br/>
        <w:t xml:space="preserve">(5) </w:t>
      </w:r>
      <w:r w:rsidRPr="0078670B">
        <w:rPr>
          <w:b/>
          <w:bCs/>
        </w:rPr>
        <w:t>没食子酸（Gallic Acid）</w:t>
      </w:r>
      <w:r w:rsidRPr="0078670B">
        <w:t>：在萎凋和陈化过程中可能由酯型儿茶素水解释放，含量相对较高（0.5-1.2%）。研究表明，没食子酸具有多种生物活性，包括抗氧化、抗炎、抗菌，以及抑制α-葡萄糖苷酶活性，有助于延缓餐后血糖升高。</w:t>
      </w:r>
    </w:p>
    <w:p w14:paraId="034C6499" w14:textId="77777777" w:rsidR="0078670B" w:rsidRPr="0078670B" w:rsidRDefault="0078670B" w:rsidP="0078670B">
      <w:pPr>
        <w:numPr>
          <w:ilvl w:val="0"/>
          <w:numId w:val="5"/>
        </w:numPr>
      </w:pPr>
      <w:r w:rsidRPr="0078670B">
        <w:rPr>
          <w:b/>
          <w:bCs/>
        </w:rPr>
        <w:t>陈化价值</w:t>
      </w:r>
      <w:r w:rsidRPr="0078670B">
        <w:t>：白茶的后熟陈化是其独特魅力之一。在适宜条件下（避光、干燥、无异味），白茶内含物会持续发生缓慢的氧化、聚合、降解、转化，使得滋味由鲜爽向醇和、甘甜、滑顺转变，香气由清新鲜毫香向陈香、枣香、药香演变。这种风味和价值的提升使其具有收藏潜力。</w:t>
      </w:r>
    </w:p>
    <w:p w14:paraId="24BBF968" w14:textId="0CC44DBA" w:rsidR="0078670B" w:rsidRPr="0078670B" w:rsidRDefault="007E4605" w:rsidP="0078670B">
      <w:r>
        <w:rPr>
          <w:rFonts w:hint="eastAsia"/>
          <w:b/>
          <w:bCs/>
        </w:rPr>
        <w:t>六</w:t>
      </w:r>
      <w:r w:rsidR="0078670B" w:rsidRPr="0078670B">
        <w:rPr>
          <w:b/>
          <w:bCs/>
        </w:rPr>
        <w:t>. 黄茶：闷黄工艺塑造的独特醇和风味</w:t>
      </w:r>
    </w:p>
    <w:p w14:paraId="5A5BCA9F" w14:textId="77777777" w:rsidR="0078670B" w:rsidRPr="0078670B" w:rsidRDefault="0078670B" w:rsidP="0078670B">
      <w:r w:rsidRPr="0078670B">
        <w:t>黄茶是中国特有茶类，产量较少，其关键在于“闷黄”工艺，形成“黄汤黄叶”的品质特征。</w:t>
      </w:r>
    </w:p>
    <w:p w14:paraId="0E791D51" w14:textId="77777777" w:rsidR="0078670B" w:rsidRPr="0078670B" w:rsidRDefault="0078670B" w:rsidP="0078670B">
      <w:pPr>
        <w:numPr>
          <w:ilvl w:val="0"/>
          <w:numId w:val="6"/>
        </w:numPr>
      </w:pPr>
      <w:r w:rsidRPr="0078670B">
        <w:rPr>
          <w:b/>
          <w:bCs/>
        </w:rPr>
        <w:t>加工工艺详解</w:t>
      </w:r>
      <w:r w:rsidRPr="0078670B">
        <w:br/>
        <w:t xml:space="preserve">(1) </w:t>
      </w:r>
      <w:r w:rsidRPr="0078670B">
        <w:rPr>
          <w:b/>
          <w:bCs/>
        </w:rPr>
        <w:t>鲜叶采摘与杀青</w:t>
      </w:r>
      <w:r w:rsidRPr="0078670B">
        <w:t>：原料要求细嫩匀齐。杀青方法类似绿茶，但程度要求“杀匀杀透”，为后续闷黄做准备。</w:t>
      </w:r>
      <w:r w:rsidRPr="0078670B">
        <w:br/>
        <w:t xml:space="preserve">(2) </w:t>
      </w:r>
      <w:r w:rsidRPr="0078670B">
        <w:rPr>
          <w:b/>
          <w:bCs/>
        </w:rPr>
        <w:t>揉捻</w:t>
      </w:r>
      <w:r w:rsidRPr="0078670B">
        <w:t>：杀青后进行揉捻，塑造条索。</w:t>
      </w:r>
      <w:r w:rsidRPr="0078670B">
        <w:br/>
        <w:t xml:space="preserve">(3) </w:t>
      </w:r>
      <w:r w:rsidRPr="0078670B">
        <w:rPr>
          <w:b/>
          <w:bCs/>
        </w:rPr>
        <w:t>闷黄（Smothering / Menhuang）</w:t>
      </w:r>
      <w:r w:rsidRPr="0078670B">
        <w:t>：这是黄茶的特征性工艺。杀青或揉捻</w:t>
      </w:r>
      <w:r w:rsidRPr="0078670B">
        <w:lastRenderedPageBreak/>
        <w:t>后，趁热或复蒸后，将茶叶堆积（或用纸、布包裹），在湿热条件下（温度通常30-50℃，湿度较高）放置一段时间（几十分钟到数天不等，视茶叶种类和要求而定）。闷黄可在不同阶段进行（如杀青后、揉捻后、初烘后、复烘后），形成不同的黄茶种类（黄芽茶、黄小茶、黄大茶）。</w:t>
      </w:r>
      <w:r w:rsidRPr="0078670B">
        <w:br/>
        <w:t xml:space="preserve">a) </w:t>
      </w:r>
      <w:r w:rsidRPr="0078670B">
        <w:rPr>
          <w:b/>
          <w:bCs/>
        </w:rPr>
        <w:t>生化变化</w:t>
      </w:r>
      <w:r w:rsidRPr="0078670B">
        <w:t>：闷黄过程中，酶活性已被破坏，主要的化学变化是非酶促自动氧化和水解。叶绿素大量降解（&gt;40%），产生黄色调的脱镁叶绿素和叶黄素等，使叶色变黄。茶多酚进一步氧化减少（可减少20-30%），部分转化为可溶性络合物，苦涩味降低。蛋白质水解产生氨基酸，特别是甜味氨基酸（如丙氨酸、丝氨酸）比例增加。可溶性糖含量增加。香气方面，青气消失，产生一些醇类、醛类、酮类，形成独特的甜醇香、锅巴香或蜜糖香。</w:t>
      </w:r>
      <w:r w:rsidRPr="0078670B">
        <w:br/>
        <w:t xml:space="preserve">(4) </w:t>
      </w:r>
      <w:r w:rsidRPr="0078670B">
        <w:rPr>
          <w:b/>
          <w:bCs/>
        </w:rPr>
        <w:t>干燥</w:t>
      </w:r>
      <w:r w:rsidRPr="0078670B">
        <w:t>：闷黄后进行干燥，通常采用分次低温慢烘，以进一步发展香气和固定品质。理条塑形和梯度干燥等具体操作，有助于外形美观和香气形成。</w:t>
      </w:r>
    </w:p>
    <w:p w14:paraId="576660F3" w14:textId="77777777" w:rsidR="0078670B" w:rsidRPr="0078670B" w:rsidRDefault="0078670B" w:rsidP="0078670B">
      <w:pPr>
        <w:numPr>
          <w:ilvl w:val="0"/>
          <w:numId w:val="6"/>
        </w:numPr>
      </w:pPr>
      <w:r w:rsidRPr="0078670B">
        <w:rPr>
          <w:b/>
          <w:bCs/>
        </w:rPr>
        <w:t>化学成分特点与功能特性</w:t>
      </w:r>
      <w:r w:rsidRPr="0078670B">
        <w:br/>
        <w:t xml:space="preserve">(1) </w:t>
      </w:r>
      <w:r w:rsidRPr="0078670B">
        <w:rPr>
          <w:b/>
          <w:bCs/>
        </w:rPr>
        <w:t>茶多酚</w:t>
      </w:r>
      <w:r w:rsidRPr="0078670B">
        <w:t>：含量低于绿茶，儿茶素被部分氧化破坏，苦涩味减轻。</w:t>
      </w:r>
      <w:r w:rsidRPr="0078670B">
        <w:br/>
        <w:t xml:space="preserve">(2) </w:t>
      </w:r>
      <w:r w:rsidRPr="0078670B">
        <w:rPr>
          <w:b/>
          <w:bCs/>
        </w:rPr>
        <w:t>茶褐素</w:t>
      </w:r>
      <w:r w:rsidRPr="0078670B">
        <w:t>：闷黄过程中形成较多的茶褐素（&gt;5%），这些水溶性酚性色素对黄茶汤色和滋味有贡献。近年研究发现，茶褐素可能具有调节肠道菌群结构、促进益生菌（如双歧杆菌、乳酸杆菌）增殖、改善肠道健康的作用。</w:t>
      </w:r>
      <w:r w:rsidRPr="0078670B">
        <w:br/>
        <w:t xml:space="preserve">(3) </w:t>
      </w:r>
      <w:r w:rsidRPr="0078670B">
        <w:rPr>
          <w:b/>
          <w:bCs/>
        </w:rPr>
        <w:t>氨基酸与可溶性糖</w:t>
      </w:r>
      <w:r w:rsidRPr="0078670B">
        <w:t>：含量相对较高，特别是甜味氨基酸和可溶性糖比例增加，构成黄茶醇和、甘甜的滋味基础。</w:t>
      </w:r>
      <w:r w:rsidRPr="0078670B">
        <w:br/>
        <w:t xml:space="preserve">(4) </w:t>
      </w:r>
      <w:r w:rsidRPr="0078670B">
        <w:rPr>
          <w:b/>
          <w:bCs/>
        </w:rPr>
        <w:t>香气物质</w:t>
      </w:r>
      <w:r w:rsidRPr="0078670B">
        <w:t>：香气成分独特，不同于绿茶的清香，也不同于红茶的浓郁，以甜醇香、熟板栗香为主。</w:t>
      </w:r>
      <w:r w:rsidRPr="0078670B">
        <w:br/>
        <w:t xml:space="preserve">(5) </w:t>
      </w:r>
      <w:r w:rsidRPr="0078670B">
        <w:rPr>
          <w:b/>
          <w:bCs/>
        </w:rPr>
        <w:t>EGCG保留</w:t>
      </w:r>
      <w:r w:rsidRPr="0078670B">
        <w:t>：尽管经过闷黄，但如君山银针等优质黄芽茶，由于原料细嫩、工艺控制得当，仍能保留相当比例（如60%以上）的EGCG，兼具一定的绿茶保健功能潜力。</w:t>
      </w:r>
    </w:p>
    <w:p w14:paraId="0DA230C8" w14:textId="77777777" w:rsidR="0078670B" w:rsidRPr="0078670B" w:rsidRDefault="0078670B" w:rsidP="0078670B">
      <w:pPr>
        <w:numPr>
          <w:ilvl w:val="0"/>
          <w:numId w:val="6"/>
        </w:numPr>
      </w:pPr>
      <w:r w:rsidRPr="0078670B">
        <w:rPr>
          <w:b/>
          <w:bCs/>
        </w:rPr>
        <w:t>保护与发展</w:t>
      </w:r>
      <w:r w:rsidRPr="0078670B">
        <w:t>：黄茶工艺复杂，掌握难度大，加之市场认知度相对较低，部分传统黄茶技艺面临失传风险。现代研究正致力于阐明闷黄机理，实现工艺参数的标准化和设备化，以推动黄茶产业的复兴。</w:t>
      </w:r>
    </w:p>
    <w:p w14:paraId="22362EB7" w14:textId="3B46181F" w:rsidR="0078670B" w:rsidRPr="0078670B" w:rsidRDefault="007E4605" w:rsidP="0078670B">
      <w:r>
        <w:rPr>
          <w:rFonts w:hint="eastAsia"/>
          <w:b/>
          <w:bCs/>
        </w:rPr>
        <w:t>七</w:t>
      </w:r>
      <w:r w:rsidR="0078670B" w:rsidRPr="0078670B">
        <w:rPr>
          <w:b/>
          <w:bCs/>
        </w:rPr>
        <w:t>. 黑茶：微生物参与的后发酵与健康价值挖掘</w:t>
      </w:r>
    </w:p>
    <w:p w14:paraId="13AAF5F4" w14:textId="77777777" w:rsidR="0078670B" w:rsidRPr="0078670B" w:rsidRDefault="0078670B" w:rsidP="0078670B">
      <w:r w:rsidRPr="0078670B">
        <w:t>黑茶历史悠久，主要产于湖南、湖北、四川、云南、广西等地，以其独特的陈香、醇厚滋味和显著的健康功能而闻名。</w:t>
      </w:r>
    </w:p>
    <w:p w14:paraId="20AA5275" w14:textId="77777777" w:rsidR="0078670B" w:rsidRPr="0078670B" w:rsidRDefault="0078670B" w:rsidP="0078670B">
      <w:pPr>
        <w:numPr>
          <w:ilvl w:val="0"/>
          <w:numId w:val="7"/>
        </w:numPr>
      </w:pPr>
      <w:r w:rsidRPr="0078670B">
        <w:rPr>
          <w:b/>
          <w:bCs/>
        </w:rPr>
        <w:t>加工工艺详解</w:t>
      </w:r>
      <w:r w:rsidRPr="0078670B">
        <w:t>（以普洱熟茶和茯砖茶为例）</w:t>
      </w:r>
      <w:r w:rsidRPr="0078670B">
        <w:br/>
        <w:t xml:space="preserve">(1) </w:t>
      </w:r>
      <w:r w:rsidRPr="0078670B">
        <w:rPr>
          <w:b/>
          <w:bCs/>
        </w:rPr>
        <w:t>原料（晒青毛茶）</w:t>
      </w:r>
      <w:r w:rsidRPr="0078670B">
        <w:t>：黑茶通常以大叶种或中小叶种的晒青毛茶为原料。晒青毛茶本身经过杀青、揉捻、晒干，保留了一定的酶活性和水分，适合后续发酵。</w:t>
      </w:r>
      <w:r w:rsidRPr="0078670B">
        <w:br/>
        <w:t xml:space="preserve">(2) </w:t>
      </w:r>
      <w:r w:rsidRPr="0078670B">
        <w:rPr>
          <w:b/>
          <w:bCs/>
        </w:rPr>
        <w:t>渥堆（Piling / Wodui）</w:t>
      </w:r>
      <w:r w:rsidRPr="0078670B">
        <w:t>：这是人工加速后发酵黑茶（如普洱熟茶、安化黑茶）形成品质的关键工序。将晒青毛茶洒水（含水量约25-35%），堆积成一定</w:t>
      </w:r>
      <w:r w:rsidRPr="0078670B">
        <w:lastRenderedPageBreak/>
        <w:t>高度（0.5-1米），覆盖（如麻布），在湿热条件下（堆温通常升至50-65℃，持续数周至数月）进行发酵。</w:t>
      </w:r>
      <w:r w:rsidRPr="0078670B">
        <w:br/>
        <w:t xml:space="preserve">a) </w:t>
      </w:r>
      <w:r w:rsidRPr="0078670B">
        <w:rPr>
          <w:b/>
          <w:bCs/>
        </w:rPr>
        <w:t>生化变化</w:t>
      </w:r>
      <w:r w:rsidRPr="0078670B">
        <w:t>：渥堆是一个极其复杂的生物化学过程，涉及茶叶自身酶类（残留酶活性）、内源化学成分的湿热作用下的自动氧化、水解，以及最重要的大量外来微生物（细菌、酵母菌、霉菌）的生长代谢。微生物分泌的胞外酶（如多酚氧化酶、纤维素酶、果胶酶、蛋白酶等）极大地加速了茶叶内含物的转化。茶多酚急剧减少（&gt;60%），大量转化为茶褐素（可达10-20%）、茶多糖等复杂聚合物，苦涩味几乎消失。蛋白质、脂类、纤维素、果胶等大分子物质也发生显著降解。茶汤颜色由黄绿转为红褐甚至黑褐。香气由青涩转为独特的陈香、渥堆香（似药香、樟香、木香）。</w:t>
      </w:r>
      <w:r w:rsidRPr="0078670B">
        <w:br/>
        <w:t xml:space="preserve">(3) </w:t>
      </w:r>
      <w:r w:rsidRPr="0078670B">
        <w:rPr>
          <w:b/>
          <w:bCs/>
        </w:rPr>
        <w:t>干燥</w:t>
      </w:r>
      <w:r w:rsidRPr="0078670B">
        <w:t>：渥堆结束后进行干燥，使含水量达标。</w:t>
      </w:r>
      <w:r w:rsidRPr="0078670B">
        <w:br/>
        <w:t xml:space="preserve">(4) </w:t>
      </w:r>
      <w:r w:rsidRPr="0078670B">
        <w:rPr>
          <w:b/>
          <w:bCs/>
        </w:rPr>
        <w:t>压制（Pressing）</w:t>
      </w:r>
      <w:r w:rsidRPr="0078670B">
        <w:t>：大部分黑茶（如普洱茶饼、砖茶、沱茶）需要经过蒸软、压制成型。汽蒸使茶叶回软，有利于压紧，同时也有灭菌和促进内含物转化的作用。</w:t>
      </w:r>
      <w:r w:rsidRPr="0078670B">
        <w:br/>
        <w:t xml:space="preserve">(5) </w:t>
      </w:r>
      <w:r w:rsidRPr="0078670B">
        <w:rPr>
          <w:b/>
          <w:bCs/>
        </w:rPr>
        <w:t>发花（Fahua / Fungal Blooming）</w:t>
      </w:r>
      <w:r w:rsidRPr="0078670B">
        <w:t>：特指茯砖茶加工中的一道独特工序。压制成砖后，在特定温湿度条件（温度25-30℃，湿度75-85%）下培养一段时间（约7-20天），使优势菌种——冠突散囊菌（</w:t>
      </w:r>
      <w:r w:rsidRPr="0078670B">
        <w:rPr>
          <w:i/>
          <w:iCs/>
        </w:rPr>
        <w:t>Eurotium cristatum</w:t>
      </w:r>
      <w:r w:rsidRPr="0078670B">
        <w:t>，俗称“金花”）在砖内生长繁殖，形成密布的黄色菌落。</w:t>
      </w:r>
      <w:r w:rsidRPr="0078670B">
        <w:br/>
        <w:t xml:space="preserve">a) </w:t>
      </w:r>
      <w:r w:rsidRPr="0078670B">
        <w:rPr>
          <w:b/>
          <w:bCs/>
        </w:rPr>
        <w:t>“金花”的作用</w:t>
      </w:r>
      <w:r w:rsidRPr="0078670B">
        <w:t>：冠突散囊菌能分泌多种酶类，进一步转化茶叶成分，消除粗涩味，形成茯砖茶独特的菌花香和醇厚、甜润的滋味。同时，其代谢产物被认为是茯砖茶诸多健康功能的重要来源。</w:t>
      </w:r>
    </w:p>
    <w:p w14:paraId="412A0A8D" w14:textId="77777777" w:rsidR="0078670B" w:rsidRPr="0078670B" w:rsidRDefault="0078670B" w:rsidP="0078670B">
      <w:pPr>
        <w:numPr>
          <w:ilvl w:val="0"/>
          <w:numId w:val="7"/>
        </w:numPr>
      </w:pPr>
      <w:r w:rsidRPr="0078670B">
        <w:rPr>
          <w:b/>
          <w:bCs/>
        </w:rPr>
        <w:t>化学成分特点与功能特性</w:t>
      </w:r>
      <w:r w:rsidRPr="0078670B">
        <w:br/>
        <w:t xml:space="preserve">(1) </w:t>
      </w:r>
      <w:r w:rsidRPr="0078670B">
        <w:rPr>
          <w:b/>
          <w:bCs/>
        </w:rPr>
        <w:t>茶褐素（TBs）</w:t>
      </w:r>
      <w:r w:rsidRPr="0078670B">
        <w:t>：含量极高（8-20%），是黑茶汤色、滋味和主要功能成分之一。研究表明，茶褐素具有显著的抗氧化、降血脂、降血糖、调节肠道菌群等活性。</w:t>
      </w:r>
      <w:r w:rsidRPr="0078670B">
        <w:br/>
        <w:t xml:space="preserve">(2) </w:t>
      </w:r>
      <w:r w:rsidRPr="0078670B">
        <w:rPr>
          <w:b/>
          <w:bCs/>
        </w:rPr>
        <w:t>茶多糖（Tea Polysaccharides, TPS）</w:t>
      </w:r>
      <w:r w:rsidRPr="0078670B">
        <w:t>：在微生物酶解和转化作用下，黑茶中水溶性茶多糖含量显著增加（可达5%以上）。茶多糖被认为是黑茶降血糖、降血脂、调节免疫、抗辐射、抗凝血的重要活性物质。其作用机制可能涉及改善胰岛素敏感性、抑制α-葡萄糖苷酶、调节脂代谢酶活性、激活免疫细胞、通过特定信号通路抑制炎症等。</w:t>
      </w:r>
      <w:r w:rsidRPr="0078670B">
        <w:br/>
        <w:t xml:space="preserve">(3) </w:t>
      </w:r>
      <w:r w:rsidRPr="0078670B">
        <w:rPr>
          <w:b/>
          <w:bCs/>
        </w:rPr>
        <w:t>微生物代谢产物</w:t>
      </w:r>
      <w:r w:rsidRPr="0078670B">
        <w:t>：渥堆和发花过程中，微生物会产生一系列独特的次级代谢产物。例如，茯砖茶中的“金花”被发现能产生少量洛伐他汀类似物（具有降胆固醇作用）。渥堆过程中可能形成没食子酸丙酯等具有抗凝血潜力的化合物。这些微生物代谢物极大地丰富了黑茶的功能性。</w:t>
      </w:r>
      <w:r w:rsidRPr="0078670B">
        <w:br/>
        <w:t xml:space="preserve">(4) </w:t>
      </w:r>
      <w:r w:rsidRPr="0078670B">
        <w:rPr>
          <w:b/>
          <w:bCs/>
        </w:rPr>
        <w:t>没食子酸（Gallic Acid）</w:t>
      </w:r>
      <w:r w:rsidRPr="0078670B">
        <w:t>：含量相对较高，可能来自酯型儿茶素的水解或微生物转化。</w:t>
      </w:r>
      <w:r w:rsidRPr="0078670B">
        <w:br/>
        <w:t xml:space="preserve">(5) </w:t>
      </w:r>
      <w:r w:rsidRPr="0078670B">
        <w:rPr>
          <w:b/>
          <w:bCs/>
        </w:rPr>
        <w:t>GABA</w:t>
      </w:r>
      <w:r w:rsidRPr="0078670B">
        <w:t>：黑茶（尤其是部分经过特殊处理或长期陈化的）也可能富集GABA，含量可达200-500 mg/kg，甚至更高。</w:t>
      </w:r>
      <w:r w:rsidRPr="0078670B">
        <w:br/>
      </w:r>
      <w:r w:rsidRPr="0078670B">
        <w:lastRenderedPageBreak/>
        <w:t xml:space="preserve">(6) </w:t>
      </w:r>
      <w:r w:rsidRPr="0078670B">
        <w:rPr>
          <w:b/>
          <w:bCs/>
        </w:rPr>
        <w:t>生物碱</w:t>
      </w:r>
      <w:r w:rsidRPr="0078670B">
        <w:t>：咖啡碱含量有所降低，但仍存在。</w:t>
      </w:r>
    </w:p>
    <w:p w14:paraId="04E397F8" w14:textId="77777777" w:rsidR="0078670B" w:rsidRPr="0078670B" w:rsidRDefault="0078670B" w:rsidP="0078670B">
      <w:pPr>
        <w:numPr>
          <w:ilvl w:val="0"/>
          <w:numId w:val="7"/>
        </w:numPr>
      </w:pPr>
      <w:r w:rsidRPr="0078670B">
        <w:rPr>
          <w:b/>
          <w:bCs/>
        </w:rPr>
        <w:t>陈化价值</w:t>
      </w:r>
      <w:r w:rsidRPr="0078670B">
        <w:t>：与白茶类似，黑茶（特别是普洱生茶和部分制作优良的熟茶、茯砖茶等）也具有“越陈越香”的特点。在适宜条件下长期存放，内含物会继续缓慢转化，滋味更趋醇和、滑顺，陈香更显，品质和价值得以提升。普洱生茶的陈化更侧重于缓慢的自然氧化和酶促反应，而熟茶和茯砖的陈化则可能仍有微生物的微弱参与。</w:t>
      </w:r>
    </w:p>
    <w:p w14:paraId="2A49C948" w14:textId="157E2DDC" w:rsidR="0078670B" w:rsidRPr="0078670B" w:rsidRDefault="007E4605" w:rsidP="0078670B">
      <w:r>
        <w:rPr>
          <w:rFonts w:hint="eastAsia"/>
          <w:b/>
          <w:bCs/>
        </w:rPr>
        <w:t>八</w:t>
      </w:r>
      <w:r w:rsidR="0078670B" w:rsidRPr="0078670B">
        <w:rPr>
          <w:b/>
          <w:bCs/>
        </w:rPr>
        <w:t>. 六大茶类功能成分比较与健康机制探讨</w:t>
      </w:r>
    </w:p>
    <w:p w14:paraId="6BBB8DDE" w14:textId="77777777" w:rsidR="0078670B" w:rsidRPr="0078670B" w:rsidRDefault="0078670B" w:rsidP="0078670B">
      <w:r w:rsidRPr="0078670B">
        <w:t>综合来看，六大茶类因加工工艺的巨大差异，形成了各具特色的化学成分谱，从而展现出既有共性（源于茶本身的基础成分）又具特异性（源于加工转化的特征成分）的健康功能。</w:t>
      </w:r>
    </w:p>
    <w:p w14:paraId="153E7F21" w14:textId="77777777" w:rsidR="0078670B" w:rsidRPr="0078670B" w:rsidRDefault="0078670B" w:rsidP="0078670B">
      <w:pPr>
        <w:numPr>
          <w:ilvl w:val="0"/>
          <w:numId w:val="8"/>
        </w:numPr>
      </w:pPr>
      <w:r w:rsidRPr="0078670B">
        <w:rPr>
          <w:b/>
          <w:bCs/>
        </w:rPr>
        <w:t>主要活性成分比较</w:t>
      </w:r>
      <w:r w:rsidRPr="0078670B">
        <w:t>：</w:t>
      </w:r>
      <w:r w:rsidRPr="0078670B">
        <w:br/>
        <w:t xml:space="preserve">(1) </w:t>
      </w:r>
      <w:r w:rsidRPr="0078670B">
        <w:rPr>
          <w:b/>
          <w:bCs/>
        </w:rPr>
        <w:t>茶多酚及其衍生物</w:t>
      </w:r>
      <w:r w:rsidRPr="0078670B">
        <w:t>：绿茶以高含量未氧化儿茶素（尤其是EGCG）为特征；红茶富含茶黄素和茶红素；乌龙茶介于两者之间，并可能有特征性甲基化儿茶素；白茶保留较多儿茶素，陈化后黄酮类增加；黄茶和黑茶儿茶素含量低，但富含茶褐素等多酚氧化/降解/聚合产物。</w:t>
      </w:r>
      <w:r w:rsidRPr="0078670B">
        <w:br/>
        <w:t xml:space="preserve">(2) </w:t>
      </w:r>
      <w:r w:rsidRPr="0078670B">
        <w:rPr>
          <w:b/>
          <w:bCs/>
        </w:rPr>
        <w:t>氨基酸</w:t>
      </w:r>
      <w:r w:rsidRPr="0078670B">
        <w:t>：绿茶和白茶含量较高，尤其是茶氨酸，贡献鲜爽滋味和神经调节功能；其他茶类相对较低或比例变化。</w:t>
      </w:r>
      <w:r w:rsidRPr="0078670B">
        <w:br/>
        <w:t xml:space="preserve">(3) </w:t>
      </w:r>
      <w:r w:rsidRPr="0078670B">
        <w:rPr>
          <w:b/>
          <w:bCs/>
        </w:rPr>
        <w:t>生物碱</w:t>
      </w:r>
      <w:r w:rsidRPr="0078670B">
        <w:t>：咖啡碱在各茶类中含量差异不大（2-5%），主要提供提神作用。</w:t>
      </w:r>
      <w:r w:rsidRPr="0078670B">
        <w:br/>
        <w:t xml:space="preserve">(4) </w:t>
      </w:r>
      <w:r w:rsidRPr="0078670B">
        <w:rPr>
          <w:b/>
          <w:bCs/>
        </w:rPr>
        <w:t>茶多糖</w:t>
      </w:r>
      <w:r w:rsidRPr="0078670B">
        <w:t>：黑茶含量显著高于其他茶类，是其降血糖、降血脂的重要物质基础。</w:t>
      </w:r>
      <w:r w:rsidRPr="0078670B">
        <w:br/>
        <w:t xml:space="preserve">(5) </w:t>
      </w:r>
      <w:r w:rsidRPr="0078670B">
        <w:rPr>
          <w:b/>
          <w:bCs/>
        </w:rPr>
        <w:t>GABA</w:t>
      </w:r>
      <w:r w:rsidRPr="0078670B">
        <w:t>：在特定加工（如厌氧处理）或陈化条件下，白茶、黑茶可能富集较高含量的GABA。</w:t>
      </w:r>
      <w:r w:rsidRPr="0078670B">
        <w:br/>
        <w:t xml:space="preserve">(6) </w:t>
      </w:r>
      <w:r w:rsidRPr="0078670B">
        <w:rPr>
          <w:b/>
          <w:bCs/>
        </w:rPr>
        <w:t>香气物质</w:t>
      </w:r>
      <w:r w:rsidRPr="0078670B">
        <w:t>：种类和组成差异巨大，构成各茶类独特的感官体验，部分香气成分也具有生物活性。</w:t>
      </w:r>
      <w:r w:rsidRPr="0078670B">
        <w:br/>
        <w:t xml:space="preserve">(7) </w:t>
      </w:r>
      <w:r w:rsidRPr="0078670B">
        <w:rPr>
          <w:b/>
          <w:bCs/>
        </w:rPr>
        <w:t>微生物及其代谢物</w:t>
      </w:r>
      <w:r w:rsidRPr="0078670B">
        <w:t>：是黑茶（尤其是茯砖茶）独有的功能贡献者。</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3"/>
        <w:gridCol w:w="850"/>
        <w:gridCol w:w="851"/>
        <w:gridCol w:w="833"/>
        <w:gridCol w:w="679"/>
        <w:gridCol w:w="566"/>
        <w:gridCol w:w="694"/>
      </w:tblGrid>
      <w:tr w:rsidR="0078670B" w:rsidRPr="0078670B" w14:paraId="497D1D17" w14:textId="77777777" w:rsidTr="0078670B">
        <w:trPr>
          <w:tblCellSpacing w:w="15" w:type="dxa"/>
        </w:trPr>
        <w:tc>
          <w:tcPr>
            <w:tcW w:w="3058" w:type="dxa"/>
            <w:vAlign w:val="center"/>
            <w:hideMark/>
          </w:tcPr>
          <w:p w14:paraId="199FC3AC" w14:textId="77777777" w:rsidR="0078670B" w:rsidRPr="0078670B" w:rsidRDefault="0078670B" w:rsidP="0078670B">
            <w:r w:rsidRPr="0078670B">
              <w:t>成分</w:t>
            </w:r>
          </w:p>
        </w:tc>
        <w:tc>
          <w:tcPr>
            <w:tcW w:w="820" w:type="dxa"/>
            <w:vAlign w:val="center"/>
            <w:hideMark/>
          </w:tcPr>
          <w:p w14:paraId="2122572E" w14:textId="77777777" w:rsidR="0078670B" w:rsidRPr="0078670B" w:rsidRDefault="0078670B" w:rsidP="0078670B">
            <w:r w:rsidRPr="0078670B">
              <w:t>绿茶</w:t>
            </w:r>
          </w:p>
        </w:tc>
        <w:tc>
          <w:tcPr>
            <w:tcW w:w="821" w:type="dxa"/>
            <w:vAlign w:val="center"/>
            <w:hideMark/>
          </w:tcPr>
          <w:p w14:paraId="3D77544E" w14:textId="77777777" w:rsidR="0078670B" w:rsidRPr="0078670B" w:rsidRDefault="0078670B" w:rsidP="0078670B">
            <w:r w:rsidRPr="0078670B">
              <w:t>红茶</w:t>
            </w:r>
          </w:p>
        </w:tc>
        <w:tc>
          <w:tcPr>
            <w:tcW w:w="803" w:type="dxa"/>
            <w:vAlign w:val="center"/>
            <w:hideMark/>
          </w:tcPr>
          <w:p w14:paraId="25EA10F3" w14:textId="77777777" w:rsidR="0078670B" w:rsidRPr="0078670B" w:rsidRDefault="0078670B" w:rsidP="0078670B">
            <w:r w:rsidRPr="0078670B">
              <w:t>乌龙茶</w:t>
            </w:r>
          </w:p>
        </w:tc>
        <w:tc>
          <w:tcPr>
            <w:tcW w:w="0" w:type="auto"/>
            <w:vAlign w:val="center"/>
            <w:hideMark/>
          </w:tcPr>
          <w:p w14:paraId="1F99013D" w14:textId="77777777" w:rsidR="0078670B" w:rsidRPr="0078670B" w:rsidRDefault="0078670B" w:rsidP="0078670B">
            <w:r w:rsidRPr="0078670B">
              <w:t>白茶</w:t>
            </w:r>
          </w:p>
        </w:tc>
        <w:tc>
          <w:tcPr>
            <w:tcW w:w="0" w:type="auto"/>
            <w:vAlign w:val="center"/>
            <w:hideMark/>
          </w:tcPr>
          <w:p w14:paraId="4BD13529" w14:textId="77777777" w:rsidR="0078670B" w:rsidRPr="0078670B" w:rsidRDefault="0078670B" w:rsidP="0078670B">
            <w:r w:rsidRPr="0078670B">
              <w:t>黄茶</w:t>
            </w:r>
          </w:p>
        </w:tc>
        <w:tc>
          <w:tcPr>
            <w:tcW w:w="0" w:type="auto"/>
            <w:vAlign w:val="center"/>
            <w:hideMark/>
          </w:tcPr>
          <w:p w14:paraId="33F141FC" w14:textId="77777777" w:rsidR="0078670B" w:rsidRPr="0078670B" w:rsidRDefault="0078670B" w:rsidP="0078670B">
            <w:r w:rsidRPr="0078670B">
              <w:t>黑茶</w:t>
            </w:r>
          </w:p>
        </w:tc>
      </w:tr>
      <w:tr w:rsidR="0078670B" w:rsidRPr="0078670B" w14:paraId="629809BC" w14:textId="77777777" w:rsidTr="0078670B">
        <w:trPr>
          <w:tblCellSpacing w:w="15" w:type="dxa"/>
        </w:trPr>
        <w:tc>
          <w:tcPr>
            <w:tcW w:w="3058" w:type="dxa"/>
            <w:vAlign w:val="center"/>
            <w:hideMark/>
          </w:tcPr>
          <w:p w14:paraId="5FD1CC34" w14:textId="77777777" w:rsidR="0078670B" w:rsidRPr="0078670B" w:rsidRDefault="0078670B" w:rsidP="0078670B">
            <w:r w:rsidRPr="0078670B">
              <w:t>茶多酚（%）</w:t>
            </w:r>
          </w:p>
        </w:tc>
        <w:tc>
          <w:tcPr>
            <w:tcW w:w="820" w:type="dxa"/>
            <w:vAlign w:val="center"/>
            <w:hideMark/>
          </w:tcPr>
          <w:p w14:paraId="0E93C05C" w14:textId="77777777" w:rsidR="0078670B" w:rsidRPr="0078670B" w:rsidRDefault="0078670B" w:rsidP="0078670B">
            <w:r w:rsidRPr="0078670B">
              <w:t>18-36</w:t>
            </w:r>
          </w:p>
        </w:tc>
        <w:tc>
          <w:tcPr>
            <w:tcW w:w="821" w:type="dxa"/>
            <w:vAlign w:val="center"/>
            <w:hideMark/>
          </w:tcPr>
          <w:p w14:paraId="55473840" w14:textId="77777777" w:rsidR="0078670B" w:rsidRPr="0078670B" w:rsidRDefault="0078670B" w:rsidP="0078670B">
            <w:r w:rsidRPr="0078670B">
              <w:t>10-20</w:t>
            </w:r>
          </w:p>
        </w:tc>
        <w:tc>
          <w:tcPr>
            <w:tcW w:w="803" w:type="dxa"/>
            <w:vAlign w:val="center"/>
            <w:hideMark/>
          </w:tcPr>
          <w:p w14:paraId="2845DD3F" w14:textId="77777777" w:rsidR="0078670B" w:rsidRPr="0078670B" w:rsidRDefault="0078670B" w:rsidP="0078670B">
            <w:r w:rsidRPr="0078670B">
              <w:t>12-25</w:t>
            </w:r>
          </w:p>
        </w:tc>
        <w:tc>
          <w:tcPr>
            <w:tcW w:w="0" w:type="auto"/>
            <w:vAlign w:val="center"/>
            <w:hideMark/>
          </w:tcPr>
          <w:p w14:paraId="1B45863E" w14:textId="77777777" w:rsidR="0078670B" w:rsidRPr="0078670B" w:rsidRDefault="0078670B" w:rsidP="0078670B">
            <w:r w:rsidRPr="0078670B">
              <w:t>15-28</w:t>
            </w:r>
          </w:p>
        </w:tc>
        <w:tc>
          <w:tcPr>
            <w:tcW w:w="0" w:type="auto"/>
            <w:vAlign w:val="center"/>
            <w:hideMark/>
          </w:tcPr>
          <w:p w14:paraId="553BAF85" w14:textId="77777777" w:rsidR="0078670B" w:rsidRPr="0078670B" w:rsidRDefault="0078670B" w:rsidP="0078670B">
            <w:r w:rsidRPr="0078670B">
              <w:t>10-18</w:t>
            </w:r>
          </w:p>
        </w:tc>
        <w:tc>
          <w:tcPr>
            <w:tcW w:w="0" w:type="auto"/>
            <w:vAlign w:val="center"/>
            <w:hideMark/>
          </w:tcPr>
          <w:p w14:paraId="6DC96797" w14:textId="77777777" w:rsidR="0078670B" w:rsidRPr="0078670B" w:rsidRDefault="0078670B" w:rsidP="0078670B">
            <w:r w:rsidRPr="0078670B">
              <w:t>8-15</w:t>
            </w:r>
          </w:p>
        </w:tc>
      </w:tr>
      <w:tr w:rsidR="0078670B" w:rsidRPr="0078670B" w14:paraId="3CC85F17" w14:textId="77777777" w:rsidTr="0078670B">
        <w:trPr>
          <w:tblCellSpacing w:w="15" w:type="dxa"/>
        </w:trPr>
        <w:tc>
          <w:tcPr>
            <w:tcW w:w="3058" w:type="dxa"/>
            <w:vAlign w:val="center"/>
            <w:hideMark/>
          </w:tcPr>
          <w:p w14:paraId="7DBA5120" w14:textId="77777777" w:rsidR="0078670B" w:rsidRPr="0078670B" w:rsidRDefault="0078670B" w:rsidP="0078670B">
            <w:r w:rsidRPr="0078670B">
              <w:t>茶黄素（%）</w:t>
            </w:r>
          </w:p>
        </w:tc>
        <w:tc>
          <w:tcPr>
            <w:tcW w:w="820" w:type="dxa"/>
            <w:vAlign w:val="center"/>
            <w:hideMark/>
          </w:tcPr>
          <w:p w14:paraId="6FC7450A" w14:textId="77777777" w:rsidR="0078670B" w:rsidRPr="0078670B" w:rsidRDefault="0078670B" w:rsidP="0078670B">
            <w:r w:rsidRPr="0078670B">
              <w:t>-</w:t>
            </w:r>
          </w:p>
        </w:tc>
        <w:tc>
          <w:tcPr>
            <w:tcW w:w="821" w:type="dxa"/>
            <w:vAlign w:val="center"/>
            <w:hideMark/>
          </w:tcPr>
          <w:p w14:paraId="4AB079C2" w14:textId="77777777" w:rsidR="0078670B" w:rsidRPr="0078670B" w:rsidRDefault="0078670B" w:rsidP="0078670B">
            <w:r w:rsidRPr="0078670B">
              <w:t>0.3-1.8</w:t>
            </w:r>
          </w:p>
        </w:tc>
        <w:tc>
          <w:tcPr>
            <w:tcW w:w="803" w:type="dxa"/>
            <w:vAlign w:val="center"/>
            <w:hideMark/>
          </w:tcPr>
          <w:p w14:paraId="6F3BDB52" w14:textId="77777777" w:rsidR="0078670B" w:rsidRPr="0078670B" w:rsidRDefault="0078670B" w:rsidP="0078670B">
            <w:r w:rsidRPr="0078670B">
              <w:t>0.1-0.5</w:t>
            </w:r>
          </w:p>
        </w:tc>
        <w:tc>
          <w:tcPr>
            <w:tcW w:w="0" w:type="auto"/>
            <w:vAlign w:val="center"/>
            <w:hideMark/>
          </w:tcPr>
          <w:p w14:paraId="6659BC71" w14:textId="77777777" w:rsidR="0078670B" w:rsidRPr="0078670B" w:rsidRDefault="0078670B" w:rsidP="0078670B">
            <w:r w:rsidRPr="0078670B">
              <w:t>-</w:t>
            </w:r>
          </w:p>
        </w:tc>
        <w:tc>
          <w:tcPr>
            <w:tcW w:w="0" w:type="auto"/>
            <w:vAlign w:val="center"/>
            <w:hideMark/>
          </w:tcPr>
          <w:p w14:paraId="1B9F2B5F" w14:textId="77777777" w:rsidR="0078670B" w:rsidRPr="0078670B" w:rsidRDefault="0078670B" w:rsidP="0078670B">
            <w:r w:rsidRPr="0078670B">
              <w:t>-</w:t>
            </w:r>
          </w:p>
        </w:tc>
        <w:tc>
          <w:tcPr>
            <w:tcW w:w="0" w:type="auto"/>
            <w:vAlign w:val="center"/>
            <w:hideMark/>
          </w:tcPr>
          <w:p w14:paraId="444F99B4" w14:textId="77777777" w:rsidR="0078670B" w:rsidRPr="0078670B" w:rsidRDefault="0078670B" w:rsidP="0078670B">
            <w:r w:rsidRPr="0078670B">
              <w:t>-</w:t>
            </w:r>
          </w:p>
        </w:tc>
      </w:tr>
      <w:tr w:rsidR="0078670B" w:rsidRPr="0078670B" w14:paraId="4DA9D92D" w14:textId="77777777" w:rsidTr="0078670B">
        <w:trPr>
          <w:tblCellSpacing w:w="15" w:type="dxa"/>
        </w:trPr>
        <w:tc>
          <w:tcPr>
            <w:tcW w:w="3058" w:type="dxa"/>
            <w:vAlign w:val="center"/>
            <w:hideMark/>
          </w:tcPr>
          <w:p w14:paraId="6DF4C0E1" w14:textId="77777777" w:rsidR="0078670B" w:rsidRPr="0078670B" w:rsidRDefault="0078670B" w:rsidP="0078670B">
            <w:r w:rsidRPr="0078670B">
              <w:t>茶褐素（%）</w:t>
            </w:r>
          </w:p>
        </w:tc>
        <w:tc>
          <w:tcPr>
            <w:tcW w:w="820" w:type="dxa"/>
            <w:vAlign w:val="center"/>
            <w:hideMark/>
          </w:tcPr>
          <w:p w14:paraId="61987B89" w14:textId="77777777" w:rsidR="0078670B" w:rsidRPr="0078670B" w:rsidRDefault="0078670B" w:rsidP="0078670B">
            <w:r w:rsidRPr="0078670B">
              <w:t>-</w:t>
            </w:r>
          </w:p>
        </w:tc>
        <w:tc>
          <w:tcPr>
            <w:tcW w:w="821" w:type="dxa"/>
            <w:vAlign w:val="center"/>
            <w:hideMark/>
          </w:tcPr>
          <w:p w14:paraId="31C82417" w14:textId="77777777" w:rsidR="0078670B" w:rsidRPr="0078670B" w:rsidRDefault="0078670B" w:rsidP="0078670B">
            <w:r w:rsidRPr="0078670B">
              <w:t>4-10</w:t>
            </w:r>
          </w:p>
        </w:tc>
        <w:tc>
          <w:tcPr>
            <w:tcW w:w="803" w:type="dxa"/>
            <w:vAlign w:val="center"/>
            <w:hideMark/>
          </w:tcPr>
          <w:p w14:paraId="661D60B8" w14:textId="77777777" w:rsidR="0078670B" w:rsidRPr="0078670B" w:rsidRDefault="0078670B" w:rsidP="0078670B">
            <w:r w:rsidRPr="0078670B">
              <w:t>2-5</w:t>
            </w:r>
          </w:p>
        </w:tc>
        <w:tc>
          <w:tcPr>
            <w:tcW w:w="0" w:type="auto"/>
            <w:vAlign w:val="center"/>
            <w:hideMark/>
          </w:tcPr>
          <w:p w14:paraId="10144EEF" w14:textId="77777777" w:rsidR="0078670B" w:rsidRPr="0078670B" w:rsidRDefault="0078670B" w:rsidP="0078670B">
            <w:r w:rsidRPr="0078670B">
              <w:t>-</w:t>
            </w:r>
          </w:p>
        </w:tc>
        <w:tc>
          <w:tcPr>
            <w:tcW w:w="0" w:type="auto"/>
            <w:vAlign w:val="center"/>
            <w:hideMark/>
          </w:tcPr>
          <w:p w14:paraId="7624E35D" w14:textId="77777777" w:rsidR="0078670B" w:rsidRPr="0078670B" w:rsidRDefault="0078670B" w:rsidP="0078670B">
            <w:r w:rsidRPr="0078670B">
              <w:t>3-6</w:t>
            </w:r>
          </w:p>
        </w:tc>
        <w:tc>
          <w:tcPr>
            <w:tcW w:w="0" w:type="auto"/>
            <w:vAlign w:val="center"/>
            <w:hideMark/>
          </w:tcPr>
          <w:p w14:paraId="00335E00" w14:textId="77777777" w:rsidR="0078670B" w:rsidRPr="0078670B" w:rsidRDefault="0078670B" w:rsidP="0078670B">
            <w:r w:rsidRPr="0078670B">
              <w:t>8-15</w:t>
            </w:r>
          </w:p>
        </w:tc>
      </w:tr>
      <w:tr w:rsidR="0078670B" w:rsidRPr="0078670B" w14:paraId="682E50D1" w14:textId="77777777" w:rsidTr="0078670B">
        <w:trPr>
          <w:tblCellSpacing w:w="15" w:type="dxa"/>
        </w:trPr>
        <w:tc>
          <w:tcPr>
            <w:tcW w:w="3058" w:type="dxa"/>
            <w:vAlign w:val="center"/>
            <w:hideMark/>
          </w:tcPr>
          <w:p w14:paraId="07FD6F84" w14:textId="77777777" w:rsidR="0078670B" w:rsidRPr="0078670B" w:rsidRDefault="0078670B" w:rsidP="0078670B">
            <w:r w:rsidRPr="0078670B">
              <w:t>GABA（mg/kg）</w:t>
            </w:r>
          </w:p>
        </w:tc>
        <w:tc>
          <w:tcPr>
            <w:tcW w:w="820" w:type="dxa"/>
            <w:vAlign w:val="center"/>
            <w:hideMark/>
          </w:tcPr>
          <w:p w14:paraId="20ABC67D" w14:textId="77777777" w:rsidR="0078670B" w:rsidRPr="0078670B" w:rsidRDefault="0078670B" w:rsidP="0078670B">
            <w:r w:rsidRPr="0078670B">
              <w:t>50-150</w:t>
            </w:r>
          </w:p>
        </w:tc>
        <w:tc>
          <w:tcPr>
            <w:tcW w:w="821" w:type="dxa"/>
            <w:vAlign w:val="center"/>
            <w:hideMark/>
          </w:tcPr>
          <w:p w14:paraId="78EA7157" w14:textId="77777777" w:rsidR="0078670B" w:rsidRPr="0078670B" w:rsidRDefault="0078670B" w:rsidP="0078670B">
            <w:r w:rsidRPr="0078670B">
              <w:t>30-80</w:t>
            </w:r>
          </w:p>
        </w:tc>
        <w:tc>
          <w:tcPr>
            <w:tcW w:w="803" w:type="dxa"/>
            <w:vAlign w:val="center"/>
            <w:hideMark/>
          </w:tcPr>
          <w:p w14:paraId="550AFED4" w14:textId="77777777" w:rsidR="0078670B" w:rsidRPr="0078670B" w:rsidRDefault="0078670B" w:rsidP="0078670B">
            <w:r w:rsidRPr="0078670B">
              <w:t>80-200</w:t>
            </w:r>
          </w:p>
        </w:tc>
        <w:tc>
          <w:tcPr>
            <w:tcW w:w="0" w:type="auto"/>
            <w:vAlign w:val="center"/>
            <w:hideMark/>
          </w:tcPr>
          <w:p w14:paraId="21DEFE55" w14:textId="77777777" w:rsidR="0078670B" w:rsidRPr="0078670B" w:rsidRDefault="0078670B" w:rsidP="0078670B">
            <w:r w:rsidRPr="0078670B">
              <w:t>100-300</w:t>
            </w:r>
          </w:p>
        </w:tc>
        <w:tc>
          <w:tcPr>
            <w:tcW w:w="0" w:type="auto"/>
            <w:vAlign w:val="center"/>
            <w:hideMark/>
          </w:tcPr>
          <w:p w14:paraId="02CFCB44" w14:textId="77777777" w:rsidR="0078670B" w:rsidRPr="0078670B" w:rsidRDefault="0078670B" w:rsidP="0078670B">
            <w:r w:rsidRPr="0078670B">
              <w:t>60-120</w:t>
            </w:r>
          </w:p>
        </w:tc>
        <w:tc>
          <w:tcPr>
            <w:tcW w:w="0" w:type="auto"/>
            <w:vAlign w:val="center"/>
            <w:hideMark/>
          </w:tcPr>
          <w:p w14:paraId="78B58EA5" w14:textId="77777777" w:rsidR="0078670B" w:rsidRPr="0078670B" w:rsidRDefault="0078670B" w:rsidP="0078670B">
            <w:r w:rsidRPr="0078670B">
              <w:t>200-500</w:t>
            </w:r>
          </w:p>
        </w:tc>
      </w:tr>
      <w:tr w:rsidR="0078670B" w:rsidRPr="0078670B" w14:paraId="08C78432" w14:textId="77777777" w:rsidTr="0078670B">
        <w:trPr>
          <w:tblCellSpacing w:w="15" w:type="dxa"/>
        </w:trPr>
        <w:tc>
          <w:tcPr>
            <w:tcW w:w="3058" w:type="dxa"/>
            <w:vAlign w:val="center"/>
            <w:hideMark/>
          </w:tcPr>
          <w:p w14:paraId="53DF6307" w14:textId="77777777" w:rsidR="0078670B" w:rsidRPr="0078670B" w:rsidRDefault="0078670B" w:rsidP="0078670B">
            <w:r w:rsidRPr="0078670B">
              <w:rPr>
                <w:i/>
                <w:iCs/>
              </w:rPr>
              <w:lastRenderedPageBreak/>
              <w:t>(注：表中数据为大致范围，具体数值受品种、产地、工艺、年份等多种因素影响)</w:t>
            </w:r>
          </w:p>
        </w:tc>
        <w:tc>
          <w:tcPr>
            <w:tcW w:w="820" w:type="dxa"/>
            <w:vAlign w:val="center"/>
            <w:hideMark/>
          </w:tcPr>
          <w:p w14:paraId="3BE6DC1C" w14:textId="77777777" w:rsidR="0078670B" w:rsidRPr="0078670B" w:rsidRDefault="0078670B" w:rsidP="0078670B"/>
        </w:tc>
        <w:tc>
          <w:tcPr>
            <w:tcW w:w="821" w:type="dxa"/>
            <w:vAlign w:val="center"/>
            <w:hideMark/>
          </w:tcPr>
          <w:p w14:paraId="2296EC79" w14:textId="77777777" w:rsidR="0078670B" w:rsidRPr="0078670B" w:rsidRDefault="0078670B" w:rsidP="0078670B"/>
        </w:tc>
        <w:tc>
          <w:tcPr>
            <w:tcW w:w="803" w:type="dxa"/>
            <w:vAlign w:val="center"/>
            <w:hideMark/>
          </w:tcPr>
          <w:p w14:paraId="12FAB0AE" w14:textId="77777777" w:rsidR="0078670B" w:rsidRPr="0078670B" w:rsidRDefault="0078670B" w:rsidP="0078670B"/>
        </w:tc>
        <w:tc>
          <w:tcPr>
            <w:tcW w:w="0" w:type="auto"/>
            <w:vAlign w:val="center"/>
            <w:hideMark/>
          </w:tcPr>
          <w:p w14:paraId="3658CB11" w14:textId="77777777" w:rsidR="0078670B" w:rsidRPr="0078670B" w:rsidRDefault="0078670B" w:rsidP="0078670B"/>
        </w:tc>
        <w:tc>
          <w:tcPr>
            <w:tcW w:w="0" w:type="auto"/>
            <w:vAlign w:val="center"/>
            <w:hideMark/>
          </w:tcPr>
          <w:p w14:paraId="07732C70" w14:textId="77777777" w:rsidR="0078670B" w:rsidRPr="0078670B" w:rsidRDefault="0078670B" w:rsidP="0078670B"/>
        </w:tc>
        <w:tc>
          <w:tcPr>
            <w:tcW w:w="0" w:type="auto"/>
            <w:vAlign w:val="center"/>
            <w:hideMark/>
          </w:tcPr>
          <w:p w14:paraId="687C6F52" w14:textId="77777777" w:rsidR="0078670B" w:rsidRPr="0078670B" w:rsidRDefault="0078670B" w:rsidP="0078670B"/>
        </w:tc>
      </w:tr>
    </w:tbl>
    <w:p w14:paraId="692718C0" w14:textId="77777777" w:rsidR="0078670B" w:rsidRPr="0078670B" w:rsidRDefault="0078670B" w:rsidP="0078670B">
      <w:pPr>
        <w:numPr>
          <w:ilvl w:val="0"/>
          <w:numId w:val="8"/>
        </w:numPr>
      </w:pPr>
      <w:r w:rsidRPr="0078670B">
        <w:rPr>
          <w:b/>
          <w:bCs/>
        </w:rPr>
        <w:t>共性与特异性健康机制</w:t>
      </w:r>
      <w:r w:rsidRPr="0078670B">
        <w:br/>
        <w:t xml:space="preserve">(1) </w:t>
      </w:r>
      <w:r w:rsidRPr="0078670B">
        <w:rPr>
          <w:b/>
          <w:bCs/>
        </w:rPr>
        <w:t>抗氧化</w:t>
      </w:r>
      <w:r w:rsidRPr="0078670B">
        <w:t>：所有茶类都具有一定的抗氧化能力，但强度和主要贡献物质不同。绿茶、白茶主要依赖高含量儿茶素；红茶依赖TFs、TRs；乌龙茶兼有；黄茶、黑茶则更多依赖茶褐素、茶多糖及其他复杂酚类聚合物。作用机制涉及直接清除自由基、螯合金属离子、增强内源性抗氧化酶活性（如通过激活Nrf2/ARE通路）。</w:t>
      </w:r>
      <w:r w:rsidRPr="0078670B">
        <w:br/>
        <w:t xml:space="preserve">(2) </w:t>
      </w:r>
      <w:r w:rsidRPr="0078670B">
        <w:rPr>
          <w:b/>
          <w:bCs/>
        </w:rPr>
        <w:t>心血管保护</w:t>
      </w:r>
      <w:r w:rsidRPr="0078670B">
        <w:t>：多种茶类被报道具有降血脂（TC, TG, LDL-C）、抗动脉粥样硬化、改善内皮功能、调节血压等作用。绿茶EGCG、红茶TFs、黑茶茶多糖/茶褐素/洛伐他汀类似物等均有贡献，机制涉及抑制胆固醇吸收与合成、促进脂质排泄、抗炎、改善血管舒张等。</w:t>
      </w:r>
      <w:r w:rsidRPr="0078670B">
        <w:br/>
        <w:t xml:space="preserve">(3) </w:t>
      </w:r>
      <w:r w:rsidRPr="0078670B">
        <w:rPr>
          <w:b/>
          <w:bCs/>
        </w:rPr>
        <w:t>代谢调节（降血糖、减肥）</w:t>
      </w:r>
      <w:r w:rsidRPr="0078670B">
        <w:t>：绿茶EGCG、白茶没食子酸、黑茶茶多糖/茶褐素等被报道能抑制α-淀粉酶和α-葡萄糖苷酶活性，延缓碳水化合物吸收；改善胰岛素敏感性；调节脂代谢（如抑制脂肪合成酶FAS活性，激活AMPK通路促进脂肪分解）；调节肠道菌群结构，影响能量代谢。</w:t>
      </w:r>
      <w:r w:rsidRPr="0078670B">
        <w:br/>
        <w:t xml:space="preserve">(4) </w:t>
      </w:r>
      <w:r w:rsidRPr="0078670B">
        <w:rPr>
          <w:b/>
          <w:bCs/>
        </w:rPr>
        <w:t>抗炎</w:t>
      </w:r>
      <w:r w:rsidRPr="0078670B">
        <w:t>：茶多酚及其衍生物、茶多糖等可通过抑制NF-κB、MAPK等炎症信号通路，下调促炎因子和炎症介质的表达，发挥抗炎作用。</w:t>
      </w:r>
      <w:r w:rsidRPr="0078670B">
        <w:br/>
        <w:t xml:space="preserve">(5) </w:t>
      </w:r>
      <w:r w:rsidRPr="0078670B">
        <w:rPr>
          <w:b/>
          <w:bCs/>
        </w:rPr>
        <w:t>神经保护与认知改善</w:t>
      </w:r>
      <w:r w:rsidRPr="0078670B">
        <w:t>：绿茶和白茶的茶氨酸具有明确的放松、抗焦虑、改善认知功能作用。EGCG等儿茶素也被报道具有神经保护潜力，可能通过抗氧化、抗炎、抑制β-淀粉样蛋白聚集等机制，对神经退行性疾病有预防作用。GABA的富集也为相关茶类增添了神经调节功能。</w:t>
      </w:r>
      <w:r w:rsidRPr="0078670B">
        <w:br/>
        <w:t xml:space="preserve">(6) </w:t>
      </w:r>
      <w:r w:rsidRPr="0078670B">
        <w:rPr>
          <w:b/>
          <w:bCs/>
        </w:rPr>
        <w:t>肠道健康</w:t>
      </w:r>
      <w:r w:rsidRPr="0078670B">
        <w:t>：茶多酚（尤其是未被吸收的大分子多酚如TRs, TBs）和茶多糖可作为益生元，调节肠道菌群组成，促进有益菌生长，抑制有害菌，改善肠道屏障功能，对肥胖、代谢综合征、炎症性肠病等具有潜在益处。</w:t>
      </w:r>
    </w:p>
    <w:p w14:paraId="1BED6C7F" w14:textId="00CE6021" w:rsidR="0078670B" w:rsidRPr="0078670B" w:rsidRDefault="007E4605" w:rsidP="0078670B">
      <w:r>
        <w:rPr>
          <w:rFonts w:hint="eastAsia"/>
          <w:b/>
          <w:bCs/>
        </w:rPr>
        <w:t>九</w:t>
      </w:r>
      <w:r w:rsidR="0078670B" w:rsidRPr="0078670B">
        <w:rPr>
          <w:b/>
          <w:bCs/>
        </w:rPr>
        <w:t>. 传统技艺传承与现代科技创新的融合</w:t>
      </w:r>
    </w:p>
    <w:p w14:paraId="7E680971" w14:textId="77777777" w:rsidR="0078670B" w:rsidRPr="0078670B" w:rsidRDefault="0078670B" w:rsidP="0078670B">
      <w:r w:rsidRPr="0078670B">
        <w:t>中国茶产业的发展正经历着传统与现代的碰撞与融合。</w:t>
      </w:r>
    </w:p>
    <w:p w14:paraId="783F34ED" w14:textId="77777777" w:rsidR="0078670B" w:rsidRPr="0078670B" w:rsidRDefault="0078670B" w:rsidP="0078670B">
      <w:pPr>
        <w:numPr>
          <w:ilvl w:val="0"/>
          <w:numId w:val="9"/>
        </w:numPr>
      </w:pPr>
      <w:r w:rsidRPr="0078670B">
        <w:rPr>
          <w:b/>
          <w:bCs/>
        </w:rPr>
        <w:t>传统技艺的价值与挑战</w:t>
      </w:r>
      <w:r w:rsidRPr="0078670B">
        <w:br/>
        <w:t xml:space="preserve">(1) </w:t>
      </w:r>
      <w:r w:rsidRPr="0078670B">
        <w:rPr>
          <w:b/>
          <w:bCs/>
        </w:rPr>
        <w:t>价值</w:t>
      </w:r>
      <w:r w:rsidRPr="0078670B">
        <w:t>：蕴含着丰富的经验智慧和地域文化特色，是形成名优茶独特品质（尤其是复杂香气、醇厚滋味、韵味）的关键。许多技艺（如手工炒制龙井、手工摇青武夷岩茶、茯砖茶发花）难以完全被机器复制。地理标志产品（如西湖龙井、安溪铁观音、武夷岩茶、福鼎白茶、普洱茶）的声誉正是建立在独特的品种、地域环境和传承工艺之上。武夷岩茶“三坑两涧”微域气候对萜烯类物质的影响、勐海微生物群落对普洱茶后发酵方向的决定、福鼎春季晴天率对日光萎凋的保障，都是“天、地、人、种”和谐统一的体现。</w:t>
      </w:r>
      <w:r w:rsidRPr="0078670B">
        <w:br/>
      </w:r>
      <w:r w:rsidRPr="0078670B">
        <w:lastRenderedPageBreak/>
        <w:t xml:space="preserve">(2) </w:t>
      </w:r>
      <w:r w:rsidRPr="0078670B">
        <w:rPr>
          <w:b/>
          <w:bCs/>
        </w:rPr>
        <w:t>挑战</w:t>
      </w:r>
      <w:r w:rsidRPr="0078670B">
        <w:t>：劳动强度大、生产效率低、品质均一性难控制、对技师经验依赖度高、传承困难、易受环境因素影响。</w:t>
      </w:r>
    </w:p>
    <w:p w14:paraId="2BDE521F" w14:textId="77777777" w:rsidR="0078670B" w:rsidRPr="0078670B" w:rsidRDefault="0078670B" w:rsidP="0078670B">
      <w:pPr>
        <w:numPr>
          <w:ilvl w:val="0"/>
          <w:numId w:val="9"/>
        </w:numPr>
      </w:pPr>
      <w:r w:rsidRPr="0078670B">
        <w:rPr>
          <w:b/>
          <w:bCs/>
        </w:rPr>
        <w:t>现代科技的应用与影响</w:t>
      </w:r>
      <w:r w:rsidRPr="0078670B">
        <w:br/>
        <w:t xml:space="preserve">(1) </w:t>
      </w:r>
      <w:r w:rsidRPr="0078670B">
        <w:rPr>
          <w:b/>
          <w:bCs/>
        </w:rPr>
        <w:t>设备革新</w:t>
      </w:r>
      <w:r w:rsidRPr="0078670B">
        <w:t>：连续化、自动化、智能化加工设备（如自动化萎凋槽、连续蒸汽/滚筒杀青机、智能摇青机、连续化揉捻机、热风/远红外/微波干燥设备、自动化包装线、色选机等）显著提高了生产效率、降低了劳动强度、改善了卫生条件、提升了产品的标准化水平。例如，连续化生产线使绿茶加工时间从约24小时缩短至6小时，能耗降低约40%。</w:t>
      </w:r>
      <w:r w:rsidRPr="0078670B">
        <w:br/>
        <w:t xml:space="preserve">(2) </w:t>
      </w:r>
      <w:r w:rsidRPr="0078670B">
        <w:rPr>
          <w:b/>
          <w:bCs/>
        </w:rPr>
        <w:t>工艺优化与控制</w:t>
      </w:r>
      <w:r w:rsidRPr="0078670B">
        <w:t>：基于对加工机理的深入理解，利用现代传感技术（如NIRS、电子鼻、机器视觉）和控制系统，对关键工艺参数（如温度、湿度、时间、机械作用力、化学成分变化）进行实时监测和精准调控，有助于稳定和提升产品品质。例如，通过NIRS在线检测红茶发酵程度，优化发酵终点，可使红茶发酵均匀度提升约25%。</w:t>
      </w:r>
      <w:r w:rsidRPr="0078670B">
        <w:br/>
        <w:t xml:space="preserve">(3) </w:t>
      </w:r>
      <w:r w:rsidRPr="0078670B">
        <w:rPr>
          <w:b/>
          <w:bCs/>
        </w:rPr>
        <w:t>品质评价与溯源</w:t>
      </w:r>
      <w:r w:rsidRPr="0078670B">
        <w:t>：色谱、质谱、光谱等现代分析技术结合化学计量学，可以更客观、全面地评价茶叶品质，建立特征化学指纹图谱，用于真伪鉴别和产地溯源。</w:t>
      </w:r>
      <w:r w:rsidRPr="0078670B">
        <w:br/>
        <w:t xml:space="preserve">(4) </w:t>
      </w:r>
      <w:r w:rsidRPr="0078670B">
        <w:rPr>
          <w:b/>
          <w:bCs/>
        </w:rPr>
        <w:t>挑战与反思</w:t>
      </w:r>
      <w:r w:rsidRPr="0078670B">
        <w:t>：过度追求效率和标准化可能导致产品同质化，牺牲部分传统名优茶的独特风味和“韵味”。如何在引入现代技术的同时，尊重和保留传统工艺的精髓，实现“守正创新”，是产业面临的重要课题。例如，现代乌龙茶快速做青时间比传统减少约60%，但可能导致香气组分损失（如损失约38种），影响风味的丰富度和醇厚度。</w:t>
      </w:r>
    </w:p>
    <w:p w14:paraId="0B014A01" w14:textId="0F2E6611" w:rsidR="0078670B" w:rsidRPr="0078670B" w:rsidRDefault="007E4605" w:rsidP="0078670B">
      <w:r>
        <w:rPr>
          <w:rFonts w:hint="eastAsia"/>
          <w:b/>
          <w:bCs/>
        </w:rPr>
        <w:t>十．</w:t>
      </w:r>
      <w:r w:rsidR="0078670B" w:rsidRPr="0078670B">
        <w:rPr>
          <w:b/>
          <w:bCs/>
        </w:rPr>
        <w:t xml:space="preserve"> 结论与展望</w:t>
      </w:r>
    </w:p>
    <w:p w14:paraId="4B80BA91" w14:textId="77777777" w:rsidR="0078670B" w:rsidRPr="0078670B" w:rsidRDefault="0078670B" w:rsidP="0078670B">
      <w:r w:rsidRPr="0078670B">
        <w:t>中国六大茶类是中华民族智慧的结晶，其多样化的加工技术赋予了茶叶从不发酵到后发酵的完整品质谱系和风味梯度。现代科学研究深入揭示了不同加工工艺下茶叶内含化学成分的复杂演变规律，阐明了绿茶的高活性儿茶素、红茶的茶黄素/茶红素、乌龙茶的特征香气物质与甲基化儿茶素、白茶的氨基酸与陈化黄酮、黄茶的醇和组分与茶褐素、黑茶的茶褐素/茶多糖与微生物代谢产物等特征成分基础及其对应的多元健康功能，涵盖抗氧化、心血管保护、代谢调节、抗炎、神经保护、肠道健康等多个方面。</w:t>
      </w:r>
    </w:p>
    <w:p w14:paraId="24821AFA" w14:textId="77777777" w:rsidR="0078670B" w:rsidRPr="0078670B" w:rsidRDefault="0078670B" w:rsidP="0078670B">
      <w:r w:rsidRPr="0078670B">
        <w:t>未来中国茶叶领域的科研与产业发展，应关注以下方向：</w:t>
      </w:r>
    </w:p>
    <w:p w14:paraId="2E51BB8B" w14:textId="77777777" w:rsidR="0078670B" w:rsidRPr="0078670B" w:rsidRDefault="0078670B" w:rsidP="0078670B">
      <w:pPr>
        <w:numPr>
          <w:ilvl w:val="0"/>
          <w:numId w:val="10"/>
        </w:numPr>
      </w:pPr>
      <w:r w:rsidRPr="0078670B">
        <w:rPr>
          <w:b/>
          <w:bCs/>
        </w:rPr>
        <w:t>加工机理的深度解析</w:t>
      </w:r>
      <w:r w:rsidRPr="0078670B">
        <w:t>：利用多组学技术（基因组、转录组、蛋白质组、代谢组学），结合体外模型和加工过程模拟，更深入地揭示关键工艺环节（如做青、闷黄、渥堆、发花、陈化）中化学成分（特别是风味物质、功能因子）的动态转化网络及其调控机制。</w:t>
      </w:r>
    </w:p>
    <w:p w14:paraId="10948B5B" w14:textId="77777777" w:rsidR="0078670B" w:rsidRPr="0078670B" w:rsidRDefault="0078670B" w:rsidP="0078670B">
      <w:pPr>
        <w:numPr>
          <w:ilvl w:val="0"/>
          <w:numId w:val="10"/>
        </w:numPr>
      </w:pPr>
      <w:r w:rsidRPr="0078670B">
        <w:rPr>
          <w:b/>
          <w:bCs/>
        </w:rPr>
        <w:t>特征活性成分的定向调控与挖掘</w:t>
      </w:r>
      <w:r w:rsidRPr="0078670B">
        <w:t>：基于机理研究，开发精准调控技术（如特定酶制剂、优选微生物菌株、优化工艺参数组合），实现目标活性成分（如特定茶黄素、甲基化儿茶素、GABA、茶多糖组分）的定向富集和高效转化，提升</w:t>
      </w:r>
      <w:r w:rsidRPr="0078670B">
        <w:lastRenderedPageBreak/>
        <w:t>茶叶的功能价值。继续挖掘各类茶中尚未被充分认识的微量活性成分及其协同作用。</w:t>
      </w:r>
    </w:p>
    <w:p w14:paraId="2DB2DCF4" w14:textId="77777777" w:rsidR="0078670B" w:rsidRPr="0078670B" w:rsidRDefault="0078670B" w:rsidP="0078670B">
      <w:pPr>
        <w:numPr>
          <w:ilvl w:val="0"/>
          <w:numId w:val="10"/>
        </w:numPr>
      </w:pPr>
      <w:r w:rsidRPr="0078670B">
        <w:rPr>
          <w:b/>
          <w:bCs/>
        </w:rPr>
        <w:t>品质形成与感官科学</w:t>
      </w:r>
      <w:r w:rsidRPr="0078670B">
        <w:t>：结合化学分析与感官审评、消费者偏好研究，阐明关键化学成分（包括香气、滋味、色泽物质及其相互作用）对茶叶感官品质的贡献规律，建立更客观、精准的品质评价体系。</w:t>
      </w:r>
    </w:p>
    <w:p w14:paraId="41D34DA3" w14:textId="77777777" w:rsidR="0078670B" w:rsidRPr="0078670B" w:rsidRDefault="0078670B" w:rsidP="0078670B">
      <w:pPr>
        <w:numPr>
          <w:ilvl w:val="0"/>
          <w:numId w:val="10"/>
        </w:numPr>
      </w:pPr>
      <w:r w:rsidRPr="0078670B">
        <w:rPr>
          <w:b/>
          <w:bCs/>
        </w:rPr>
        <w:t>健康功能的验证与机制阐释</w:t>
      </w:r>
      <w:r w:rsidRPr="0078670B">
        <w:t>：加强人群干预研究和验证，确证各类茶及其特征成分的健康效应，并深入探索其作用的分子靶点和信号通路，为茶叶的健康消费提供更坚实的科学证据。关注茶叶与肠道微生物互作对宿主健康的长远影响。</w:t>
      </w:r>
    </w:p>
    <w:p w14:paraId="62564D9D" w14:textId="77777777" w:rsidR="0078670B" w:rsidRPr="0078670B" w:rsidRDefault="0078670B" w:rsidP="0078670B">
      <w:pPr>
        <w:numPr>
          <w:ilvl w:val="0"/>
          <w:numId w:val="10"/>
        </w:numPr>
      </w:pPr>
      <w:r w:rsidRPr="0078670B">
        <w:rPr>
          <w:b/>
          <w:bCs/>
        </w:rPr>
        <w:t>地理标志产品的保护与价值提升</w:t>
      </w:r>
      <w:r w:rsidRPr="0078670B">
        <w:t>：结合生态学、化学、遗传学研究，阐明“地域-品种-工艺”互作对地理标志产品独特品质形成的科学内涵，构建基于特征化学指纹的保护体系，挖掘其文化价值和品牌潜力。</w:t>
      </w:r>
    </w:p>
    <w:p w14:paraId="23EC735A" w14:textId="77777777" w:rsidR="0078670B" w:rsidRPr="0078670B" w:rsidRDefault="0078670B" w:rsidP="0078670B">
      <w:pPr>
        <w:numPr>
          <w:ilvl w:val="0"/>
          <w:numId w:val="10"/>
        </w:numPr>
      </w:pPr>
      <w:r w:rsidRPr="0078670B">
        <w:rPr>
          <w:b/>
          <w:bCs/>
        </w:rPr>
        <w:t>智能化与绿色化生产</w:t>
      </w:r>
      <w:r w:rsidRPr="0078670B">
        <w:t>：持续推进茶叶加工装备的智能化、自动化升级，提高资源利用率和生产效率。同时，发展生态友好型种植模式和清洁化加工技术，应对气候变化挑战，实现茶产业的可持续发展。</w:t>
      </w:r>
    </w:p>
    <w:p w14:paraId="41120C14" w14:textId="45A10D35" w:rsidR="0078670B" w:rsidRPr="0078670B" w:rsidRDefault="0078670B" w:rsidP="0078670B">
      <w:pPr>
        <w:pStyle w:val="a9"/>
        <w:numPr>
          <w:ilvl w:val="0"/>
          <w:numId w:val="10"/>
        </w:numPr>
      </w:pPr>
      <w:r w:rsidRPr="0078670B">
        <w:rPr>
          <w:b/>
          <w:bCs/>
        </w:rPr>
        <w:t>茶叶深加工与大健康产业融合</w:t>
      </w:r>
      <w:r w:rsidRPr="0078670B">
        <w:t>：基于对茶叶功能成分的认识，开发高附加值的茶叶提取物、功能性食品、保健品、日化产品等，拓展茶产业链，服务于大健康战略需求。</w:t>
      </w:r>
    </w:p>
    <w:p w14:paraId="0A6F4365" w14:textId="7250CCEC" w:rsidR="006C3B2D" w:rsidRDefault="0078670B">
      <w:pPr>
        <w:rPr>
          <w:rFonts w:hint="eastAsia"/>
        </w:rPr>
      </w:pPr>
      <w:r w:rsidRPr="0078670B">
        <w:t>通过系统深入的研究与科学合理的产业实践，中国茶不仅能继续作为传承文化的载体和愉悦身心的饮品，更将在促进人类健康、推动经济社会发展中扮演日益重要的角色。</w:t>
      </w:r>
    </w:p>
    <w:sectPr w:rsidR="006C3B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5916"/>
    <w:multiLevelType w:val="multilevel"/>
    <w:tmpl w:val="BF00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568C5"/>
    <w:multiLevelType w:val="multilevel"/>
    <w:tmpl w:val="1104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F772D"/>
    <w:multiLevelType w:val="multilevel"/>
    <w:tmpl w:val="A3D2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21326"/>
    <w:multiLevelType w:val="multilevel"/>
    <w:tmpl w:val="A1FE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33188"/>
    <w:multiLevelType w:val="multilevel"/>
    <w:tmpl w:val="BBE2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ED14DB"/>
    <w:multiLevelType w:val="multilevel"/>
    <w:tmpl w:val="B8CC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F709C"/>
    <w:multiLevelType w:val="multilevel"/>
    <w:tmpl w:val="D24E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8726B"/>
    <w:multiLevelType w:val="multilevel"/>
    <w:tmpl w:val="645C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21038A"/>
    <w:multiLevelType w:val="multilevel"/>
    <w:tmpl w:val="E8CC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34799"/>
    <w:multiLevelType w:val="multilevel"/>
    <w:tmpl w:val="DD7C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FF4E34"/>
    <w:multiLevelType w:val="multilevel"/>
    <w:tmpl w:val="E638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548741">
    <w:abstractNumId w:val="1"/>
  </w:num>
  <w:num w:numId="2" w16cid:durableId="573515182">
    <w:abstractNumId w:val="4"/>
  </w:num>
  <w:num w:numId="3" w16cid:durableId="411243049">
    <w:abstractNumId w:val="5"/>
  </w:num>
  <w:num w:numId="4" w16cid:durableId="1150365440">
    <w:abstractNumId w:val="10"/>
  </w:num>
  <w:num w:numId="5" w16cid:durableId="571358085">
    <w:abstractNumId w:val="8"/>
  </w:num>
  <w:num w:numId="6" w16cid:durableId="942147119">
    <w:abstractNumId w:val="2"/>
  </w:num>
  <w:num w:numId="7" w16cid:durableId="22948317">
    <w:abstractNumId w:val="9"/>
  </w:num>
  <w:num w:numId="8" w16cid:durableId="1631857208">
    <w:abstractNumId w:val="6"/>
  </w:num>
  <w:num w:numId="9" w16cid:durableId="1227061891">
    <w:abstractNumId w:val="3"/>
  </w:num>
  <w:num w:numId="10" w16cid:durableId="1265042825">
    <w:abstractNumId w:val="7"/>
  </w:num>
  <w:num w:numId="11" w16cid:durableId="34192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2D"/>
    <w:rsid w:val="003A54C6"/>
    <w:rsid w:val="006C3B2D"/>
    <w:rsid w:val="0078670B"/>
    <w:rsid w:val="007E4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2B2094"/>
  <w15:chartTrackingRefBased/>
  <w15:docId w15:val="{58C42B8C-71D3-4E29-A1A3-5D482E3A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3B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C3B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C3B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C3B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C3B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C3B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3B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3B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3B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3B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C3B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C3B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C3B2D"/>
    <w:rPr>
      <w:rFonts w:cstheme="majorBidi"/>
      <w:color w:val="2F5496" w:themeColor="accent1" w:themeShade="BF"/>
      <w:sz w:val="28"/>
      <w:szCs w:val="28"/>
    </w:rPr>
  </w:style>
  <w:style w:type="character" w:customStyle="1" w:styleId="50">
    <w:name w:val="标题 5 字符"/>
    <w:basedOn w:val="a0"/>
    <w:link w:val="5"/>
    <w:uiPriority w:val="9"/>
    <w:semiHidden/>
    <w:rsid w:val="006C3B2D"/>
    <w:rPr>
      <w:rFonts w:cstheme="majorBidi"/>
      <w:color w:val="2F5496" w:themeColor="accent1" w:themeShade="BF"/>
      <w:sz w:val="24"/>
    </w:rPr>
  </w:style>
  <w:style w:type="character" w:customStyle="1" w:styleId="60">
    <w:name w:val="标题 6 字符"/>
    <w:basedOn w:val="a0"/>
    <w:link w:val="6"/>
    <w:uiPriority w:val="9"/>
    <w:semiHidden/>
    <w:rsid w:val="006C3B2D"/>
    <w:rPr>
      <w:rFonts w:cstheme="majorBidi"/>
      <w:b/>
      <w:bCs/>
      <w:color w:val="2F5496" w:themeColor="accent1" w:themeShade="BF"/>
    </w:rPr>
  </w:style>
  <w:style w:type="character" w:customStyle="1" w:styleId="70">
    <w:name w:val="标题 7 字符"/>
    <w:basedOn w:val="a0"/>
    <w:link w:val="7"/>
    <w:uiPriority w:val="9"/>
    <w:semiHidden/>
    <w:rsid w:val="006C3B2D"/>
    <w:rPr>
      <w:rFonts w:cstheme="majorBidi"/>
      <w:b/>
      <w:bCs/>
      <w:color w:val="595959" w:themeColor="text1" w:themeTint="A6"/>
    </w:rPr>
  </w:style>
  <w:style w:type="character" w:customStyle="1" w:styleId="80">
    <w:name w:val="标题 8 字符"/>
    <w:basedOn w:val="a0"/>
    <w:link w:val="8"/>
    <w:uiPriority w:val="9"/>
    <w:semiHidden/>
    <w:rsid w:val="006C3B2D"/>
    <w:rPr>
      <w:rFonts w:cstheme="majorBidi"/>
      <w:color w:val="595959" w:themeColor="text1" w:themeTint="A6"/>
    </w:rPr>
  </w:style>
  <w:style w:type="character" w:customStyle="1" w:styleId="90">
    <w:name w:val="标题 9 字符"/>
    <w:basedOn w:val="a0"/>
    <w:link w:val="9"/>
    <w:uiPriority w:val="9"/>
    <w:semiHidden/>
    <w:rsid w:val="006C3B2D"/>
    <w:rPr>
      <w:rFonts w:eastAsiaTheme="majorEastAsia" w:cstheme="majorBidi"/>
      <w:color w:val="595959" w:themeColor="text1" w:themeTint="A6"/>
    </w:rPr>
  </w:style>
  <w:style w:type="paragraph" w:styleId="a3">
    <w:name w:val="Title"/>
    <w:basedOn w:val="a"/>
    <w:next w:val="a"/>
    <w:link w:val="a4"/>
    <w:uiPriority w:val="10"/>
    <w:qFormat/>
    <w:rsid w:val="006C3B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3B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3B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3B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3B2D"/>
    <w:pPr>
      <w:spacing w:before="160"/>
      <w:jc w:val="center"/>
    </w:pPr>
    <w:rPr>
      <w:i/>
      <w:iCs/>
      <w:color w:val="404040" w:themeColor="text1" w:themeTint="BF"/>
    </w:rPr>
  </w:style>
  <w:style w:type="character" w:customStyle="1" w:styleId="a8">
    <w:name w:val="引用 字符"/>
    <w:basedOn w:val="a0"/>
    <w:link w:val="a7"/>
    <w:uiPriority w:val="29"/>
    <w:rsid w:val="006C3B2D"/>
    <w:rPr>
      <w:i/>
      <w:iCs/>
      <w:color w:val="404040" w:themeColor="text1" w:themeTint="BF"/>
    </w:rPr>
  </w:style>
  <w:style w:type="paragraph" w:styleId="a9">
    <w:name w:val="List Paragraph"/>
    <w:basedOn w:val="a"/>
    <w:uiPriority w:val="34"/>
    <w:qFormat/>
    <w:rsid w:val="006C3B2D"/>
    <w:pPr>
      <w:ind w:left="720"/>
      <w:contextualSpacing/>
    </w:pPr>
  </w:style>
  <w:style w:type="character" w:styleId="aa">
    <w:name w:val="Intense Emphasis"/>
    <w:basedOn w:val="a0"/>
    <w:uiPriority w:val="21"/>
    <w:qFormat/>
    <w:rsid w:val="006C3B2D"/>
    <w:rPr>
      <w:i/>
      <w:iCs/>
      <w:color w:val="2F5496" w:themeColor="accent1" w:themeShade="BF"/>
    </w:rPr>
  </w:style>
  <w:style w:type="paragraph" w:styleId="ab">
    <w:name w:val="Intense Quote"/>
    <w:basedOn w:val="a"/>
    <w:next w:val="a"/>
    <w:link w:val="ac"/>
    <w:uiPriority w:val="30"/>
    <w:qFormat/>
    <w:rsid w:val="006C3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3B2D"/>
    <w:rPr>
      <w:i/>
      <w:iCs/>
      <w:color w:val="2F5496" w:themeColor="accent1" w:themeShade="BF"/>
    </w:rPr>
  </w:style>
  <w:style w:type="character" w:styleId="ad">
    <w:name w:val="Intense Reference"/>
    <w:basedOn w:val="a0"/>
    <w:uiPriority w:val="32"/>
    <w:qFormat/>
    <w:rsid w:val="006C3B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4235">
      <w:bodyDiv w:val="1"/>
      <w:marLeft w:val="0"/>
      <w:marRight w:val="0"/>
      <w:marTop w:val="0"/>
      <w:marBottom w:val="0"/>
      <w:divBdr>
        <w:top w:val="none" w:sz="0" w:space="0" w:color="auto"/>
        <w:left w:val="none" w:sz="0" w:space="0" w:color="auto"/>
        <w:bottom w:val="none" w:sz="0" w:space="0" w:color="auto"/>
        <w:right w:val="none" w:sz="0" w:space="0" w:color="auto"/>
      </w:divBdr>
      <w:divsChild>
        <w:div w:id="1375232027">
          <w:marLeft w:val="0"/>
          <w:marRight w:val="0"/>
          <w:marTop w:val="0"/>
          <w:marBottom w:val="0"/>
          <w:divBdr>
            <w:top w:val="none" w:sz="0" w:space="0" w:color="auto"/>
            <w:left w:val="none" w:sz="0" w:space="0" w:color="auto"/>
            <w:bottom w:val="none" w:sz="0" w:space="0" w:color="auto"/>
            <w:right w:val="none" w:sz="0" w:space="0" w:color="auto"/>
          </w:divBdr>
        </w:div>
      </w:divsChild>
    </w:div>
    <w:div w:id="376123946">
      <w:bodyDiv w:val="1"/>
      <w:marLeft w:val="0"/>
      <w:marRight w:val="0"/>
      <w:marTop w:val="0"/>
      <w:marBottom w:val="0"/>
      <w:divBdr>
        <w:top w:val="none" w:sz="0" w:space="0" w:color="auto"/>
        <w:left w:val="none" w:sz="0" w:space="0" w:color="auto"/>
        <w:bottom w:val="none" w:sz="0" w:space="0" w:color="auto"/>
        <w:right w:val="none" w:sz="0" w:space="0" w:color="auto"/>
      </w:divBdr>
      <w:divsChild>
        <w:div w:id="1961110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2018</Words>
  <Characters>11505</Characters>
  <Application>Microsoft Office Word</Application>
  <DocSecurity>0</DocSecurity>
  <Lines>95</Lines>
  <Paragraphs>26</Paragraphs>
  <ScaleCrop>false</ScaleCrop>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2025-04-05T07:01:00Z</dcterms:created>
  <dcterms:modified xsi:type="dcterms:W3CDTF">2025-04-05T07:05:00Z</dcterms:modified>
</cp:coreProperties>
</file>