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2AC" w:rsidRPr="00ED4320" w:rsidRDefault="001562AC" w:rsidP="001562AC">
      <w:pPr>
        <w:jc w:val="center"/>
        <w:rPr>
          <w:rFonts w:ascii="Arial" w:hAnsi="Arial" w:cs="Arial"/>
          <w:b/>
          <w:sz w:val="28"/>
          <w:szCs w:val="28"/>
        </w:rPr>
      </w:pPr>
      <w:r w:rsidRPr="00ED4320">
        <w:rPr>
          <w:rFonts w:ascii="Arial" w:hAnsi="Arial" w:cs="Arial"/>
          <w:b/>
          <w:sz w:val="28"/>
          <w:szCs w:val="28"/>
        </w:rPr>
        <w:t>Gold rates of different countries and how does country's economy change affect them.</w:t>
      </w:r>
    </w:p>
    <w:p w:rsidR="000E3AAF" w:rsidRPr="000E3AAF" w:rsidRDefault="00A00DC8" w:rsidP="00ED4320">
      <w:pPr>
        <w:tabs>
          <w:tab w:val="left" w:pos="0"/>
        </w:tabs>
        <w:ind w:right="-694" w:hanging="810"/>
        <w:rPr>
          <w:rFonts w:ascii="Arial" w:hAnsi="Arial" w:cs="Arial"/>
        </w:rPr>
      </w:pPr>
      <w:bookmarkStart w:id="0" w:name="_GoBack"/>
      <w:r w:rsidRPr="000E3AAF">
        <w:rPr>
          <w:rFonts w:ascii="Arial" w:hAnsi="Arial" w:cs="Arial"/>
        </w:rPr>
        <w:t>TABLE OF CONTENTS</w:t>
      </w:r>
    </w:p>
    <w:bookmarkEnd w:id="0"/>
    <w:p w:rsidR="000E3AAF" w:rsidRPr="000E3AAF" w:rsidRDefault="00ED4320" w:rsidP="00ED4320">
      <w:pPr>
        <w:tabs>
          <w:tab w:val="left" w:pos="0"/>
        </w:tabs>
        <w:ind w:right="-694" w:hanging="810"/>
        <w:rPr>
          <w:rFonts w:ascii="Arial" w:hAnsi="Arial" w:cs="Arial"/>
        </w:rPr>
      </w:pPr>
      <w:r>
        <w:rPr>
          <w:rFonts w:ascii="Arial" w:hAnsi="Arial" w:cs="Arial"/>
        </w:rPr>
        <w:t xml:space="preserve">* </w:t>
      </w:r>
      <w:r w:rsidR="00BC51EC">
        <w:rPr>
          <w:rFonts w:ascii="Arial" w:hAnsi="Arial" w:cs="Arial"/>
        </w:rPr>
        <w:t>INTRODUCTION</w:t>
      </w:r>
    </w:p>
    <w:p w:rsidR="000E3AAF" w:rsidRPr="000E3AAF" w:rsidRDefault="00BC51EC" w:rsidP="00ED4320">
      <w:pPr>
        <w:tabs>
          <w:tab w:val="left" w:pos="0"/>
        </w:tabs>
        <w:ind w:right="-694" w:hanging="810"/>
        <w:rPr>
          <w:rFonts w:ascii="Arial" w:hAnsi="Arial" w:cs="Arial"/>
        </w:rPr>
      </w:pPr>
      <w:r w:rsidRPr="000E3AAF">
        <w:rPr>
          <w:rFonts w:ascii="Arial" w:hAnsi="Arial" w:cs="Arial"/>
        </w:rPr>
        <w:t>*</w:t>
      </w:r>
      <w:r>
        <w:rPr>
          <w:rFonts w:ascii="Arial" w:hAnsi="Arial" w:cs="Arial"/>
        </w:rPr>
        <w:t xml:space="preserve"> INFORMATION ABOUT DATA</w:t>
      </w:r>
    </w:p>
    <w:p w:rsidR="000E3AAF" w:rsidRPr="000E3AAF" w:rsidRDefault="00BC51EC" w:rsidP="00ED4320">
      <w:pPr>
        <w:tabs>
          <w:tab w:val="left" w:pos="0"/>
        </w:tabs>
        <w:ind w:right="-694" w:hanging="810"/>
        <w:rPr>
          <w:rFonts w:ascii="Arial" w:hAnsi="Arial" w:cs="Arial"/>
        </w:rPr>
      </w:pPr>
      <w:r>
        <w:rPr>
          <w:rFonts w:ascii="Arial" w:hAnsi="Arial" w:cs="Arial"/>
        </w:rPr>
        <w:t>* VISUALIZING THE GOLD RATES IN DIFFERENT</w:t>
      </w:r>
      <w:r w:rsidRPr="00BC51EC">
        <w:t xml:space="preserve"> </w:t>
      </w:r>
      <w:r w:rsidRPr="00BC51EC">
        <w:rPr>
          <w:rFonts w:ascii="Arial" w:hAnsi="Arial" w:cs="Arial"/>
        </w:rPr>
        <w:t>CURRENCIES</w:t>
      </w:r>
    </w:p>
    <w:p w:rsidR="000E3AAF" w:rsidRPr="000E3AAF" w:rsidRDefault="00BC51EC" w:rsidP="00ED4320">
      <w:pPr>
        <w:tabs>
          <w:tab w:val="left" w:pos="0"/>
        </w:tabs>
        <w:ind w:right="-694" w:hanging="810"/>
        <w:rPr>
          <w:rFonts w:ascii="Arial" w:hAnsi="Arial" w:cs="Arial"/>
        </w:rPr>
      </w:pPr>
      <w:r>
        <w:rPr>
          <w:rFonts w:ascii="Arial" w:hAnsi="Arial" w:cs="Arial"/>
        </w:rPr>
        <w:t xml:space="preserve">* </w:t>
      </w:r>
      <w:r w:rsidRPr="000E3AAF">
        <w:rPr>
          <w:rFonts w:ascii="Arial" w:hAnsi="Arial" w:cs="Arial"/>
        </w:rPr>
        <w:t>VISUALIZING EFFECT OF 2008'S FINANCIAL CRIS</w:t>
      </w:r>
      <w:r>
        <w:rPr>
          <w:rFonts w:ascii="Arial" w:hAnsi="Arial" w:cs="Arial"/>
        </w:rPr>
        <w:t>IS ON GOLD RATES</w:t>
      </w:r>
    </w:p>
    <w:p w:rsidR="000E3AAF" w:rsidRPr="000E3AAF" w:rsidRDefault="00BC51EC" w:rsidP="00ED4320">
      <w:pPr>
        <w:tabs>
          <w:tab w:val="left" w:pos="0"/>
        </w:tabs>
        <w:ind w:right="-694" w:hanging="810"/>
        <w:rPr>
          <w:rFonts w:ascii="Arial" w:hAnsi="Arial" w:cs="Arial"/>
        </w:rPr>
      </w:pPr>
      <w:r>
        <w:rPr>
          <w:rFonts w:ascii="Arial" w:hAnsi="Arial" w:cs="Arial"/>
        </w:rPr>
        <w:t xml:space="preserve">* </w:t>
      </w:r>
      <w:r w:rsidRPr="000E3AAF">
        <w:rPr>
          <w:rFonts w:ascii="Arial" w:hAnsi="Arial" w:cs="Arial"/>
        </w:rPr>
        <w:t>COVID 1</w:t>
      </w:r>
      <w:r>
        <w:rPr>
          <w:rFonts w:ascii="Arial" w:hAnsi="Arial" w:cs="Arial"/>
        </w:rPr>
        <w:t>9 AFFECTING GOLD RATES?</w:t>
      </w:r>
    </w:p>
    <w:p w:rsidR="000E3AAF" w:rsidRPr="000E3AAF" w:rsidRDefault="00BC51EC" w:rsidP="00ED4320">
      <w:pPr>
        <w:tabs>
          <w:tab w:val="left" w:pos="0"/>
        </w:tabs>
        <w:ind w:right="-694" w:hanging="810"/>
        <w:rPr>
          <w:rFonts w:ascii="Arial" w:hAnsi="Arial" w:cs="Arial"/>
        </w:rPr>
      </w:pPr>
      <w:r>
        <w:rPr>
          <w:rFonts w:ascii="Arial" w:hAnsi="Arial" w:cs="Arial"/>
        </w:rPr>
        <w:t xml:space="preserve">* VISUALIZING EFFECT OF COVID 19 ON GOLD RATES </w:t>
      </w:r>
    </w:p>
    <w:p w:rsidR="000E3AAF" w:rsidRPr="000E3AAF" w:rsidRDefault="00BC51EC" w:rsidP="00ED4320">
      <w:pPr>
        <w:tabs>
          <w:tab w:val="left" w:pos="0"/>
        </w:tabs>
        <w:ind w:right="-694" w:hanging="810"/>
        <w:rPr>
          <w:rFonts w:ascii="Arial" w:hAnsi="Arial" w:cs="Arial"/>
        </w:rPr>
      </w:pPr>
      <w:r>
        <w:rPr>
          <w:rFonts w:ascii="Arial" w:hAnsi="Arial" w:cs="Arial"/>
        </w:rPr>
        <w:t>* USUALLY WHICH MONTHS HAD</w:t>
      </w:r>
      <w:r w:rsidRPr="000E3AAF">
        <w:rPr>
          <w:rFonts w:ascii="Arial" w:hAnsi="Arial" w:cs="Arial"/>
        </w:rPr>
        <w:t xml:space="preserve"> LOWE</w:t>
      </w:r>
      <w:r>
        <w:rPr>
          <w:rFonts w:ascii="Arial" w:hAnsi="Arial" w:cs="Arial"/>
        </w:rPr>
        <w:t>ST GOLD RATE RECORDED?</w:t>
      </w:r>
    </w:p>
    <w:p w:rsidR="001562AC" w:rsidRDefault="00BC51EC" w:rsidP="00ED4320">
      <w:pPr>
        <w:tabs>
          <w:tab w:val="left" w:pos="0"/>
        </w:tabs>
        <w:ind w:right="-694" w:hanging="810"/>
        <w:rPr>
          <w:rFonts w:ascii="Arial" w:hAnsi="Arial" w:cs="Arial"/>
        </w:rPr>
      </w:pPr>
      <w:r>
        <w:rPr>
          <w:rFonts w:ascii="Arial" w:hAnsi="Arial" w:cs="Arial"/>
        </w:rPr>
        <w:t>* CONCLUSION</w:t>
      </w:r>
    </w:p>
    <w:p w:rsidR="00ED4320" w:rsidRPr="00BC51EC" w:rsidRDefault="00ED4320" w:rsidP="00ED4320">
      <w:pPr>
        <w:tabs>
          <w:tab w:val="left" w:pos="0"/>
        </w:tabs>
        <w:ind w:right="-694" w:hanging="810"/>
        <w:rPr>
          <w:rFonts w:ascii="Arial" w:hAnsi="Arial" w:cs="Arial"/>
          <w:u w:val="single"/>
        </w:rPr>
      </w:pPr>
      <w:r>
        <w:rPr>
          <w:rFonts w:ascii="Arial" w:hAnsi="Arial" w:cs="Arial"/>
        </w:rPr>
        <w:t xml:space="preserve">  </w:t>
      </w:r>
    </w:p>
    <w:p w:rsidR="00ED4320" w:rsidRPr="00BC51EC" w:rsidRDefault="00ED4320" w:rsidP="00ED4320">
      <w:pPr>
        <w:tabs>
          <w:tab w:val="left" w:pos="0"/>
        </w:tabs>
        <w:ind w:right="-694" w:hanging="810"/>
        <w:jc w:val="center"/>
        <w:rPr>
          <w:rFonts w:ascii="Arial" w:hAnsi="Arial" w:cs="Arial"/>
          <w:u w:val="single"/>
        </w:rPr>
      </w:pPr>
      <w:r w:rsidRPr="00BC51EC">
        <w:rPr>
          <w:rFonts w:ascii="Arial" w:hAnsi="Arial" w:cs="Arial"/>
          <w:u w:val="single"/>
        </w:rPr>
        <w:t>INTRODUCTION</w:t>
      </w:r>
    </w:p>
    <w:p w:rsidR="00ED4320" w:rsidRDefault="00ED4320" w:rsidP="00ED4320">
      <w:pPr>
        <w:tabs>
          <w:tab w:val="left" w:pos="0"/>
        </w:tabs>
        <w:spacing w:line="276" w:lineRule="auto"/>
        <w:ind w:right="-694" w:hanging="810"/>
        <w:rPr>
          <w:rFonts w:ascii="Arial" w:hAnsi="Arial" w:cs="Arial"/>
        </w:rPr>
      </w:pPr>
      <w:r>
        <w:rPr>
          <w:rFonts w:ascii="Arial" w:hAnsi="Arial" w:cs="Arial"/>
        </w:rPr>
        <w:t xml:space="preserve">            </w:t>
      </w:r>
      <w:r w:rsidRPr="00ED4320">
        <w:rPr>
          <w:rFonts w:ascii="Arial" w:hAnsi="Arial" w:cs="Arial"/>
        </w:rPr>
        <w:t xml:space="preserve">This notebook contains Exploratory Data Analysis of Gold rates of five countries: United </w:t>
      </w:r>
      <w:r w:rsidR="00BC51EC" w:rsidRPr="00ED4320">
        <w:rPr>
          <w:rFonts w:ascii="Arial" w:hAnsi="Arial" w:cs="Arial"/>
        </w:rPr>
        <w:t>States</w:t>
      </w:r>
      <w:r w:rsidR="00BC51EC">
        <w:rPr>
          <w:rFonts w:ascii="Arial" w:hAnsi="Arial" w:cs="Arial"/>
        </w:rPr>
        <w:t>, India, Europe, Great</w:t>
      </w:r>
      <w:r w:rsidRPr="00ED4320">
        <w:rPr>
          <w:rFonts w:ascii="Arial" w:hAnsi="Arial" w:cs="Arial"/>
        </w:rPr>
        <w:t xml:space="preserve"> Britain and China. Answers to such questions like How 2008 World financial crisis affected the gold rate? What effect did COVID 19 had on gold rates of above mentioned countries? Can be found in this notebook</w:t>
      </w:r>
    </w:p>
    <w:p w:rsidR="00ED4320" w:rsidRDefault="00ED4320" w:rsidP="00ED4320">
      <w:pPr>
        <w:tabs>
          <w:tab w:val="left" w:pos="0"/>
        </w:tabs>
        <w:ind w:right="-694" w:hanging="810"/>
        <w:rPr>
          <w:rFonts w:ascii="Arial" w:hAnsi="Arial" w:cs="Arial"/>
        </w:rPr>
      </w:pPr>
      <w:r>
        <w:rPr>
          <w:rFonts w:ascii="Arial" w:hAnsi="Arial" w:cs="Arial"/>
        </w:rPr>
        <w:t xml:space="preserve">    </w:t>
      </w:r>
    </w:p>
    <w:p w:rsidR="00BC51EC" w:rsidRPr="00BC51EC" w:rsidRDefault="00BC51EC" w:rsidP="00ED4320">
      <w:pPr>
        <w:tabs>
          <w:tab w:val="left" w:pos="0"/>
        </w:tabs>
        <w:ind w:right="-694" w:hanging="810"/>
        <w:rPr>
          <w:rFonts w:ascii="Arial" w:hAnsi="Arial" w:cs="Arial"/>
          <w:u w:val="single"/>
        </w:rPr>
      </w:pPr>
    </w:p>
    <w:p w:rsidR="00BC51EC" w:rsidRPr="00BC51EC" w:rsidRDefault="00BC51EC" w:rsidP="00BC51EC">
      <w:pPr>
        <w:tabs>
          <w:tab w:val="left" w:pos="0"/>
        </w:tabs>
        <w:ind w:right="-694" w:hanging="810"/>
        <w:jc w:val="center"/>
        <w:rPr>
          <w:rFonts w:ascii="Arial" w:hAnsi="Arial" w:cs="Arial"/>
          <w:u w:val="single"/>
        </w:rPr>
      </w:pPr>
      <w:r w:rsidRPr="00BC51EC">
        <w:rPr>
          <w:rFonts w:ascii="Arial" w:hAnsi="Arial" w:cs="Arial"/>
          <w:u w:val="single"/>
        </w:rPr>
        <w:t>INFORMATION ABOUT DATA</w:t>
      </w:r>
    </w:p>
    <w:p w:rsidR="00BC51EC" w:rsidRPr="00BC51EC" w:rsidRDefault="00BC51EC" w:rsidP="00BC51EC">
      <w:pPr>
        <w:tabs>
          <w:tab w:val="left" w:pos="0"/>
        </w:tabs>
        <w:ind w:right="-694" w:hanging="810"/>
        <w:jc w:val="center"/>
        <w:rPr>
          <w:rFonts w:ascii="Arial" w:hAnsi="Arial" w:cs="Arial"/>
        </w:rPr>
      </w:pPr>
      <w:r w:rsidRPr="00BC51EC">
        <w:rPr>
          <w:rFonts w:ascii="Arial" w:hAnsi="Arial" w:cs="Arial"/>
        </w:rPr>
        <w:t xml:space="preserve">USD - </w:t>
      </w:r>
      <w:r>
        <w:rPr>
          <w:rFonts w:ascii="Arial" w:hAnsi="Arial" w:cs="Arial"/>
        </w:rPr>
        <w:t>Price of gold in US Dollars</w:t>
      </w:r>
    </w:p>
    <w:p w:rsidR="00BC51EC" w:rsidRPr="00BC51EC" w:rsidRDefault="00BC51EC" w:rsidP="00BC51EC">
      <w:pPr>
        <w:tabs>
          <w:tab w:val="left" w:pos="0"/>
        </w:tabs>
        <w:ind w:right="-694" w:hanging="810"/>
        <w:jc w:val="center"/>
        <w:rPr>
          <w:rFonts w:ascii="Arial" w:hAnsi="Arial" w:cs="Arial"/>
        </w:rPr>
      </w:pPr>
      <w:r>
        <w:rPr>
          <w:rFonts w:ascii="Arial" w:hAnsi="Arial" w:cs="Arial"/>
        </w:rPr>
        <w:t xml:space="preserve">    </w:t>
      </w:r>
      <w:r w:rsidRPr="00BC51EC">
        <w:rPr>
          <w:rFonts w:ascii="Arial" w:hAnsi="Arial" w:cs="Arial"/>
        </w:rPr>
        <w:t>E</w:t>
      </w:r>
      <w:r>
        <w:rPr>
          <w:rFonts w:ascii="Arial" w:hAnsi="Arial" w:cs="Arial"/>
        </w:rPr>
        <w:t>UR - Price of gold in Euros</w:t>
      </w:r>
    </w:p>
    <w:p w:rsidR="00BC51EC" w:rsidRPr="00BC51EC" w:rsidRDefault="00BC51EC" w:rsidP="00BC51EC">
      <w:pPr>
        <w:tabs>
          <w:tab w:val="left" w:pos="0"/>
        </w:tabs>
        <w:ind w:right="-694" w:hanging="810"/>
        <w:jc w:val="center"/>
        <w:rPr>
          <w:rFonts w:ascii="Arial" w:hAnsi="Arial" w:cs="Arial"/>
        </w:rPr>
      </w:pPr>
      <w:r>
        <w:rPr>
          <w:rFonts w:ascii="Arial" w:hAnsi="Arial" w:cs="Arial"/>
        </w:rPr>
        <w:t xml:space="preserve">    </w:t>
      </w:r>
      <w:r w:rsidRPr="00BC51EC">
        <w:rPr>
          <w:rFonts w:ascii="Arial" w:hAnsi="Arial" w:cs="Arial"/>
        </w:rPr>
        <w:t>GB</w:t>
      </w:r>
      <w:r>
        <w:rPr>
          <w:rFonts w:ascii="Arial" w:hAnsi="Arial" w:cs="Arial"/>
        </w:rPr>
        <w:t>P - Price of gold in pounds</w:t>
      </w:r>
    </w:p>
    <w:p w:rsidR="00BC51EC" w:rsidRPr="00BC51EC" w:rsidRDefault="00BC51EC" w:rsidP="00BC51EC">
      <w:pPr>
        <w:tabs>
          <w:tab w:val="left" w:pos="0"/>
        </w:tabs>
        <w:ind w:right="-694" w:hanging="810"/>
        <w:jc w:val="center"/>
        <w:rPr>
          <w:rFonts w:ascii="Arial" w:hAnsi="Arial" w:cs="Arial"/>
        </w:rPr>
      </w:pPr>
      <w:r>
        <w:rPr>
          <w:rFonts w:ascii="Arial" w:hAnsi="Arial" w:cs="Arial"/>
        </w:rPr>
        <w:t xml:space="preserve">    </w:t>
      </w:r>
      <w:r w:rsidRPr="00BC51EC">
        <w:rPr>
          <w:rFonts w:ascii="Arial" w:hAnsi="Arial" w:cs="Arial"/>
        </w:rPr>
        <w:t>IN</w:t>
      </w:r>
      <w:r>
        <w:rPr>
          <w:rFonts w:ascii="Arial" w:hAnsi="Arial" w:cs="Arial"/>
        </w:rPr>
        <w:t>R - Price of gold in Rupees</w:t>
      </w:r>
    </w:p>
    <w:p w:rsidR="00BC51EC" w:rsidRPr="00BC51EC" w:rsidRDefault="00BC51EC" w:rsidP="00BC51EC">
      <w:pPr>
        <w:tabs>
          <w:tab w:val="left" w:pos="0"/>
        </w:tabs>
        <w:ind w:right="-694" w:hanging="810"/>
        <w:jc w:val="center"/>
        <w:rPr>
          <w:rFonts w:ascii="Arial" w:hAnsi="Arial" w:cs="Arial"/>
        </w:rPr>
      </w:pPr>
      <w:r>
        <w:rPr>
          <w:rFonts w:ascii="Arial" w:hAnsi="Arial" w:cs="Arial"/>
        </w:rPr>
        <w:t xml:space="preserve">    </w:t>
      </w:r>
      <w:r w:rsidRPr="00BC51EC">
        <w:rPr>
          <w:rFonts w:ascii="Arial" w:hAnsi="Arial" w:cs="Arial"/>
        </w:rPr>
        <w:t>AED - Price of gold</w:t>
      </w:r>
      <w:r>
        <w:rPr>
          <w:rFonts w:ascii="Arial" w:hAnsi="Arial" w:cs="Arial"/>
        </w:rPr>
        <w:t xml:space="preserve"> in Dirhams</w:t>
      </w:r>
    </w:p>
    <w:p w:rsidR="00BC51EC" w:rsidRPr="00BC51EC" w:rsidRDefault="00BC51EC" w:rsidP="00BC51EC">
      <w:pPr>
        <w:tabs>
          <w:tab w:val="left" w:pos="0"/>
        </w:tabs>
        <w:ind w:right="-694" w:hanging="810"/>
        <w:jc w:val="center"/>
        <w:rPr>
          <w:rFonts w:ascii="Arial" w:hAnsi="Arial" w:cs="Arial"/>
        </w:rPr>
      </w:pPr>
      <w:r>
        <w:rPr>
          <w:rFonts w:ascii="Arial" w:hAnsi="Arial" w:cs="Arial"/>
        </w:rPr>
        <w:t xml:space="preserve">   </w:t>
      </w:r>
      <w:r w:rsidRPr="00BC51EC">
        <w:rPr>
          <w:rFonts w:ascii="Arial" w:hAnsi="Arial" w:cs="Arial"/>
        </w:rPr>
        <w:t xml:space="preserve">CNY - Price </w:t>
      </w:r>
      <w:r>
        <w:rPr>
          <w:rFonts w:ascii="Arial" w:hAnsi="Arial" w:cs="Arial"/>
        </w:rPr>
        <w:t>of gold in Chinese renmimbi</w:t>
      </w:r>
    </w:p>
    <w:p w:rsidR="00BC51EC" w:rsidRDefault="00BC51EC" w:rsidP="00BC51EC">
      <w:pPr>
        <w:tabs>
          <w:tab w:val="left" w:pos="0"/>
        </w:tabs>
        <w:ind w:right="-694" w:hanging="810"/>
        <w:jc w:val="center"/>
        <w:rPr>
          <w:rFonts w:ascii="Arial" w:hAnsi="Arial" w:cs="Arial"/>
        </w:rPr>
      </w:pPr>
      <w:r w:rsidRPr="00BC51EC">
        <w:rPr>
          <w:rFonts w:ascii="Arial" w:hAnsi="Arial" w:cs="Arial"/>
        </w:rPr>
        <w:t xml:space="preserve">    The gold rates are in per troy ounce in their national currency ( 1 t oz = 31.1g)</w:t>
      </w:r>
    </w:p>
    <w:p w:rsidR="00BC51EC" w:rsidRDefault="00BC51EC" w:rsidP="00BC51EC">
      <w:pPr>
        <w:tabs>
          <w:tab w:val="left" w:pos="0"/>
        </w:tabs>
        <w:ind w:right="-694" w:hanging="810"/>
        <w:jc w:val="center"/>
        <w:rPr>
          <w:rFonts w:ascii="Arial" w:hAnsi="Arial" w:cs="Arial"/>
        </w:rPr>
      </w:pPr>
    </w:p>
    <w:p w:rsidR="00BC51EC" w:rsidRDefault="00BC51EC" w:rsidP="00BC51EC">
      <w:pPr>
        <w:pStyle w:val="ListParagraph"/>
        <w:numPr>
          <w:ilvl w:val="0"/>
          <w:numId w:val="2"/>
        </w:numPr>
        <w:tabs>
          <w:tab w:val="left" w:pos="0"/>
        </w:tabs>
        <w:ind w:right="-694"/>
        <w:rPr>
          <w:rFonts w:ascii="Arial" w:hAnsi="Arial" w:cs="Arial"/>
        </w:rPr>
      </w:pPr>
      <w:r>
        <w:rPr>
          <w:rFonts w:ascii="Arial" w:hAnsi="Arial" w:cs="Arial"/>
        </w:rPr>
        <w:t>VISUALIZING THE GOLD RATES IN DIFFERENT</w:t>
      </w:r>
      <w:r w:rsidRPr="00BC51EC">
        <w:t xml:space="preserve"> </w:t>
      </w:r>
      <w:r w:rsidRPr="00BC51EC">
        <w:rPr>
          <w:rFonts w:ascii="Arial" w:hAnsi="Arial" w:cs="Arial"/>
        </w:rPr>
        <w:t>CURRENCIES</w:t>
      </w:r>
    </w:p>
    <w:p w:rsidR="00723C00" w:rsidRDefault="00723C00" w:rsidP="00723C00">
      <w:pPr>
        <w:tabs>
          <w:tab w:val="left" w:pos="0"/>
        </w:tabs>
        <w:ind w:left="-450" w:right="-694"/>
        <w:rPr>
          <w:rFonts w:ascii="Arial" w:hAnsi="Arial" w:cs="Arial"/>
        </w:rPr>
      </w:pPr>
      <w:r>
        <w:rPr>
          <w:rFonts w:ascii="Arial" w:hAnsi="Arial" w:cs="Arial"/>
        </w:rPr>
        <w:lastRenderedPageBreak/>
        <w:t xml:space="preserve">  </w:t>
      </w:r>
      <w:r>
        <w:rPr>
          <w:rFonts w:ascii="Arial" w:hAnsi="Arial" w:cs="Arial"/>
          <w:noProof/>
          <w:lang w:eastAsia="en-GB"/>
        </w:rPr>
        <w:drawing>
          <wp:inline distT="0" distB="0" distL="0" distR="0">
            <wp:extent cx="5731510" cy="3872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Y pric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872865"/>
                    </a:xfrm>
                    <a:prstGeom prst="rect">
                      <a:avLst/>
                    </a:prstGeom>
                  </pic:spPr>
                </pic:pic>
              </a:graphicData>
            </a:graphic>
          </wp:inline>
        </w:drawing>
      </w:r>
      <w:r>
        <w:rPr>
          <w:rFonts w:ascii="Arial" w:hAnsi="Arial" w:cs="Arial"/>
          <w:noProof/>
          <w:lang w:eastAsia="en-GB"/>
        </w:rPr>
        <w:drawing>
          <wp:inline distT="0" distB="0" distL="0" distR="0">
            <wp:extent cx="5731510" cy="3872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r pric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72865"/>
                    </a:xfrm>
                    <a:prstGeom prst="rect">
                      <a:avLst/>
                    </a:prstGeom>
                  </pic:spPr>
                </pic:pic>
              </a:graphicData>
            </a:graphic>
          </wp:inline>
        </w:drawing>
      </w:r>
      <w:r>
        <w:rPr>
          <w:rFonts w:ascii="Arial" w:hAnsi="Arial" w:cs="Arial"/>
          <w:noProof/>
          <w:lang w:eastAsia="en-GB"/>
        </w:rPr>
        <w:lastRenderedPageBreak/>
        <w:drawing>
          <wp:inline distT="0" distB="0" distL="0" distR="0">
            <wp:extent cx="5731510" cy="38728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bp pric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72865"/>
                    </a:xfrm>
                    <a:prstGeom prst="rect">
                      <a:avLst/>
                    </a:prstGeom>
                  </pic:spPr>
                </pic:pic>
              </a:graphicData>
            </a:graphic>
          </wp:inline>
        </w:drawing>
      </w:r>
      <w:r>
        <w:rPr>
          <w:rFonts w:ascii="Arial" w:hAnsi="Arial" w:cs="Arial"/>
          <w:noProof/>
          <w:lang w:eastAsia="en-GB"/>
        </w:rPr>
        <w:drawing>
          <wp:inline distT="0" distB="0" distL="0" distR="0">
            <wp:extent cx="5731510" cy="38728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r pric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72865"/>
                    </a:xfrm>
                    <a:prstGeom prst="rect">
                      <a:avLst/>
                    </a:prstGeom>
                  </pic:spPr>
                </pic:pic>
              </a:graphicData>
            </a:graphic>
          </wp:inline>
        </w:drawing>
      </w:r>
      <w:r>
        <w:rPr>
          <w:rFonts w:ascii="Arial" w:hAnsi="Arial" w:cs="Arial"/>
          <w:noProof/>
          <w:lang w:eastAsia="en-GB"/>
        </w:rPr>
        <w:lastRenderedPageBreak/>
        <w:drawing>
          <wp:inline distT="0" distB="0" distL="0" distR="0">
            <wp:extent cx="5731510" cy="38728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d pric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72865"/>
                    </a:xfrm>
                    <a:prstGeom prst="rect">
                      <a:avLst/>
                    </a:prstGeom>
                  </pic:spPr>
                </pic:pic>
              </a:graphicData>
            </a:graphic>
          </wp:inline>
        </w:drawing>
      </w:r>
      <w:r>
        <w:rPr>
          <w:rFonts w:ascii="Arial" w:hAnsi="Arial" w:cs="Arial"/>
          <w:noProof/>
          <w:lang w:eastAsia="en-GB"/>
        </w:rPr>
        <w:drawing>
          <wp:inline distT="0" distB="0" distL="0" distR="0">
            <wp:extent cx="5731510" cy="38728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ED pric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72865"/>
                    </a:xfrm>
                    <a:prstGeom prst="rect">
                      <a:avLst/>
                    </a:prstGeom>
                  </pic:spPr>
                </pic:pic>
              </a:graphicData>
            </a:graphic>
          </wp:inline>
        </w:drawing>
      </w:r>
    </w:p>
    <w:p w:rsidR="00723C00" w:rsidRDefault="00723C00" w:rsidP="00723C00">
      <w:pPr>
        <w:rPr>
          <w:rFonts w:ascii="Arial" w:hAnsi="Arial" w:cs="Arial"/>
        </w:rPr>
      </w:pPr>
    </w:p>
    <w:p w:rsidR="00BC51EC" w:rsidRPr="0017775B" w:rsidRDefault="00723C00" w:rsidP="0017775B">
      <w:pPr>
        <w:pStyle w:val="ListParagraph"/>
        <w:numPr>
          <w:ilvl w:val="0"/>
          <w:numId w:val="5"/>
        </w:numPr>
        <w:rPr>
          <w:rFonts w:ascii="Arial" w:hAnsi="Arial" w:cs="Arial"/>
        </w:rPr>
      </w:pPr>
      <w:r w:rsidRPr="0017775B">
        <w:rPr>
          <w:rFonts w:ascii="Arial" w:hAnsi="Arial" w:cs="Arial"/>
        </w:rPr>
        <w:t>Summary :</w:t>
      </w:r>
    </w:p>
    <w:p w:rsidR="00723C00" w:rsidRDefault="00723C00" w:rsidP="00723C00">
      <w:pPr>
        <w:ind w:left="-450"/>
        <w:rPr>
          <w:rFonts w:ascii="Arial" w:hAnsi="Arial" w:cs="Arial"/>
        </w:rPr>
      </w:pPr>
      <w:r>
        <w:rPr>
          <w:rFonts w:ascii="Arial" w:hAnsi="Arial" w:cs="Arial"/>
        </w:rPr>
        <w:t xml:space="preserve">       </w:t>
      </w:r>
      <w:r w:rsidRPr="00723C00">
        <w:rPr>
          <w:rFonts w:ascii="Arial" w:hAnsi="Arial" w:cs="Arial"/>
        </w:rPr>
        <w:t xml:space="preserve">We can observe from the above graphs that all these </w:t>
      </w:r>
      <w:r>
        <w:rPr>
          <w:rFonts w:ascii="Arial" w:hAnsi="Arial" w:cs="Arial"/>
        </w:rPr>
        <w:t>currencies</w:t>
      </w:r>
      <w:r w:rsidRPr="00723C00">
        <w:rPr>
          <w:rFonts w:ascii="Arial" w:hAnsi="Arial" w:cs="Arial"/>
        </w:rPr>
        <w:t xml:space="preserve"> share the same trend of </w:t>
      </w:r>
      <w:r>
        <w:rPr>
          <w:rFonts w:ascii="Arial" w:hAnsi="Arial" w:cs="Arial"/>
        </w:rPr>
        <w:t xml:space="preserve">    </w:t>
      </w:r>
      <w:r w:rsidRPr="00723C00">
        <w:rPr>
          <w:rFonts w:ascii="Arial" w:hAnsi="Arial" w:cs="Arial"/>
        </w:rPr>
        <w:t>gold prices throughout the year. They all increase in a similar man</w:t>
      </w:r>
      <w:r>
        <w:rPr>
          <w:rFonts w:ascii="Arial" w:hAnsi="Arial" w:cs="Arial"/>
        </w:rPr>
        <w:t>ner, just a slight difference in INR</w:t>
      </w:r>
      <w:r w:rsidRPr="00723C00">
        <w:rPr>
          <w:rFonts w:ascii="Arial" w:hAnsi="Arial" w:cs="Arial"/>
        </w:rPr>
        <w:t xml:space="preserve"> around 2012 but apart from that it's same.</w:t>
      </w:r>
    </w:p>
    <w:p w:rsidR="00267241" w:rsidRPr="00723C00" w:rsidRDefault="00723C00" w:rsidP="00267241">
      <w:pPr>
        <w:ind w:left="-90"/>
        <w:rPr>
          <w:rFonts w:ascii="Arial" w:hAnsi="Arial" w:cs="Arial"/>
        </w:rPr>
      </w:pPr>
      <w:r>
        <w:rPr>
          <w:rFonts w:ascii="Arial" w:hAnsi="Arial" w:cs="Arial"/>
        </w:rPr>
        <w:t>2.</w:t>
      </w:r>
      <w:r w:rsidRPr="00723C00">
        <w:t xml:space="preserve"> </w:t>
      </w:r>
      <w:r w:rsidR="00267241" w:rsidRPr="000E3AAF">
        <w:rPr>
          <w:rFonts w:ascii="Arial" w:hAnsi="Arial" w:cs="Arial"/>
        </w:rPr>
        <w:t xml:space="preserve">VISUALIZING EFFECT </w:t>
      </w:r>
      <w:r w:rsidR="00267241">
        <w:rPr>
          <w:rFonts w:ascii="Arial" w:hAnsi="Arial" w:cs="Arial"/>
        </w:rPr>
        <w:t xml:space="preserve">OF </w:t>
      </w:r>
      <w:r w:rsidR="00267241" w:rsidRPr="000E3AAF">
        <w:rPr>
          <w:rFonts w:ascii="Arial" w:hAnsi="Arial" w:cs="Arial"/>
        </w:rPr>
        <w:t>2008'S</w:t>
      </w:r>
      <w:r w:rsidRPr="00723C00">
        <w:rPr>
          <w:rFonts w:ascii="Arial" w:hAnsi="Arial" w:cs="Arial"/>
        </w:rPr>
        <w:t xml:space="preserve"> GLOBAL ECONOMIC CRISIS</w:t>
      </w:r>
      <w:r w:rsidR="00267241" w:rsidRPr="00267241">
        <w:rPr>
          <w:rFonts w:ascii="Arial" w:hAnsi="Arial" w:cs="Arial"/>
        </w:rPr>
        <w:t xml:space="preserve"> </w:t>
      </w:r>
      <w:r w:rsidR="00267241">
        <w:rPr>
          <w:rFonts w:ascii="Arial" w:hAnsi="Arial" w:cs="Arial"/>
        </w:rPr>
        <w:t>ON GOLD RATES</w:t>
      </w:r>
    </w:p>
    <w:p w:rsidR="00387A7B" w:rsidRDefault="00267241" w:rsidP="0017775B">
      <w:pPr>
        <w:pStyle w:val="ListParagraph"/>
        <w:ind w:left="-90"/>
        <w:rPr>
          <w:rFonts w:ascii="Arial" w:hAnsi="Arial" w:cs="Arial"/>
        </w:rPr>
      </w:pPr>
      <w:r>
        <w:rPr>
          <w:noProof/>
          <w:lang w:eastAsia="en-GB"/>
        </w:rPr>
        <w:lastRenderedPageBreak/>
        <w:drawing>
          <wp:inline distT="0" distB="0" distL="0" distR="0">
            <wp:extent cx="5731510" cy="37382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dplo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r>
        <w:rPr>
          <w:noProof/>
          <w:lang w:eastAsia="en-GB"/>
        </w:rPr>
        <w:drawing>
          <wp:inline distT="0" distB="0" distL="0" distR="0">
            <wp:extent cx="5731510" cy="37382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nyplo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r>
        <w:rPr>
          <w:noProof/>
          <w:lang w:eastAsia="en-GB"/>
        </w:rPr>
        <w:lastRenderedPageBreak/>
        <w:drawing>
          <wp:inline distT="0" distB="0" distL="0" distR="0">
            <wp:extent cx="5731510" cy="37382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URplo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r>
        <w:rPr>
          <w:noProof/>
          <w:lang w:eastAsia="en-GB"/>
        </w:rPr>
        <w:drawing>
          <wp:inline distT="0" distB="0" distL="0" distR="0">
            <wp:extent cx="5731510" cy="37382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pbplo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r>
        <w:rPr>
          <w:noProof/>
          <w:lang w:eastAsia="en-GB"/>
        </w:rPr>
        <w:lastRenderedPageBreak/>
        <w:drawing>
          <wp:inline distT="0" distB="0" distL="0" distR="0">
            <wp:extent cx="5731510" cy="37382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rplot.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r>
        <w:rPr>
          <w:noProof/>
          <w:lang w:eastAsia="en-GB"/>
        </w:rPr>
        <w:drawing>
          <wp:inline distT="0" distB="0" distL="0" distR="0">
            <wp:extent cx="5731510" cy="3540642"/>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dplot.png"/>
                    <pic:cNvPicPr/>
                  </pic:nvPicPr>
                  <pic:blipFill>
                    <a:blip r:embed="rId19">
                      <a:extLst>
                        <a:ext uri="{28A0092B-C50C-407E-A947-70E740481C1C}">
                          <a14:useLocalDpi xmlns:a14="http://schemas.microsoft.com/office/drawing/2010/main" val="0"/>
                        </a:ext>
                      </a:extLst>
                    </a:blip>
                    <a:stretch>
                      <a:fillRect/>
                    </a:stretch>
                  </pic:blipFill>
                  <pic:spPr>
                    <a:xfrm>
                      <a:off x="0" y="0"/>
                      <a:ext cx="5736948" cy="3544001"/>
                    </a:xfrm>
                    <a:prstGeom prst="rect">
                      <a:avLst/>
                    </a:prstGeom>
                  </pic:spPr>
                </pic:pic>
              </a:graphicData>
            </a:graphic>
          </wp:inline>
        </w:drawing>
      </w:r>
    </w:p>
    <w:p w:rsidR="00267241" w:rsidRDefault="00387A7B" w:rsidP="0017775B">
      <w:pPr>
        <w:pStyle w:val="ListParagraph"/>
        <w:numPr>
          <w:ilvl w:val="0"/>
          <w:numId w:val="5"/>
        </w:numPr>
        <w:tabs>
          <w:tab w:val="left" w:pos="1239"/>
        </w:tabs>
      </w:pPr>
      <w:r>
        <w:t>Summary:</w:t>
      </w:r>
    </w:p>
    <w:p w:rsidR="00387A7B" w:rsidRDefault="00387A7B" w:rsidP="00387A7B">
      <w:pPr>
        <w:tabs>
          <w:tab w:val="left" w:pos="1239"/>
        </w:tabs>
        <w:spacing w:line="276" w:lineRule="auto"/>
        <w:ind w:left="-450"/>
      </w:pPr>
      <w:r>
        <w:t>Why gold is identified as safe haven by investors over the years against inflation and economic crisis? We can see the result above. Let me explain, as the economic activities start to roll down, there are fewer investment opportunities that are better than gold. Against a falling currency and falling equity, investors keep their eyes on gold. The economic crisis is always remembered as a lucrative instrument for the gold market. After 2008, as the globe encountered an economic slo</w:t>
      </w:r>
      <w:r>
        <w:t xml:space="preserve">wdown, gold rose considerably. </w:t>
      </w:r>
    </w:p>
    <w:p w:rsidR="00387A7B" w:rsidRDefault="00387A7B" w:rsidP="00387A7B">
      <w:pPr>
        <w:tabs>
          <w:tab w:val="left" w:pos="1239"/>
        </w:tabs>
        <w:spacing w:line="276" w:lineRule="auto"/>
        <w:ind w:left="-450"/>
      </w:pPr>
      <w:r>
        <w:t xml:space="preserve"> As we can see from the above plots</w:t>
      </w:r>
    </w:p>
    <w:p w:rsidR="00387A7B" w:rsidRDefault="00387A7B" w:rsidP="00387A7B">
      <w:pPr>
        <w:pStyle w:val="ListParagraph"/>
        <w:numPr>
          <w:ilvl w:val="0"/>
          <w:numId w:val="4"/>
        </w:numPr>
        <w:tabs>
          <w:tab w:val="left" w:pos="1239"/>
        </w:tabs>
        <w:spacing w:line="276" w:lineRule="auto"/>
      </w:pPr>
      <w:r>
        <w:t>US had 25.4% inc</w:t>
      </w:r>
      <w:r>
        <w:t>rease in gold price in 2008</w:t>
      </w:r>
    </w:p>
    <w:p w:rsidR="00387A7B" w:rsidRDefault="00387A7B" w:rsidP="00387A7B">
      <w:pPr>
        <w:pStyle w:val="ListParagraph"/>
        <w:numPr>
          <w:ilvl w:val="0"/>
          <w:numId w:val="4"/>
        </w:numPr>
        <w:tabs>
          <w:tab w:val="left" w:pos="1239"/>
        </w:tabs>
        <w:spacing w:line="276" w:lineRule="auto"/>
      </w:pPr>
      <w:r>
        <w:t>Europe had 17.4% increase</w:t>
      </w:r>
    </w:p>
    <w:p w:rsidR="00387A7B" w:rsidRDefault="00387A7B" w:rsidP="00387A7B">
      <w:pPr>
        <w:pStyle w:val="ListParagraph"/>
        <w:numPr>
          <w:ilvl w:val="0"/>
          <w:numId w:val="4"/>
        </w:numPr>
        <w:tabs>
          <w:tab w:val="left" w:pos="1239"/>
        </w:tabs>
        <w:spacing w:line="276" w:lineRule="auto"/>
      </w:pPr>
      <w:r>
        <w:lastRenderedPageBreak/>
        <w:t>Great Britain and India had one of the highest jumps in the gold rates, a whopping increase of</w:t>
      </w:r>
      <w:r>
        <w:t xml:space="preserve"> 36% and 31.6% respectively</w:t>
      </w:r>
    </w:p>
    <w:p w:rsidR="00387A7B" w:rsidRDefault="00387A7B" w:rsidP="00387A7B">
      <w:pPr>
        <w:pStyle w:val="ListParagraph"/>
        <w:numPr>
          <w:ilvl w:val="0"/>
          <w:numId w:val="4"/>
        </w:numPr>
        <w:tabs>
          <w:tab w:val="left" w:pos="1239"/>
        </w:tabs>
        <w:spacing w:line="276" w:lineRule="auto"/>
      </w:pPr>
      <w:r>
        <w:t>UAE had 25.4% increase</w:t>
      </w:r>
    </w:p>
    <w:p w:rsidR="00387A7B" w:rsidRDefault="00387A7B" w:rsidP="00387A7B">
      <w:pPr>
        <w:pStyle w:val="ListParagraph"/>
        <w:numPr>
          <w:ilvl w:val="0"/>
          <w:numId w:val="4"/>
        </w:numPr>
        <w:tabs>
          <w:tab w:val="left" w:pos="1239"/>
        </w:tabs>
        <w:spacing w:line="276" w:lineRule="auto"/>
      </w:pPr>
      <w:r>
        <w:t>China had 14.75% increase</w:t>
      </w:r>
    </w:p>
    <w:p w:rsidR="00387A7B" w:rsidRDefault="00387A7B" w:rsidP="00387A7B">
      <w:pPr>
        <w:tabs>
          <w:tab w:val="left" w:pos="1239"/>
        </w:tabs>
        <w:spacing w:line="276" w:lineRule="auto"/>
        <w:ind w:left="-450"/>
      </w:pPr>
      <w:r>
        <w:t xml:space="preserve">    During the US economic crisis, investors realised again that their equity and currency can fall suddenly, overnight and could leave them even bankrupt. But investing in gold portfolios like gold ETF, gold bonds will always save t</w:t>
      </w:r>
      <w:r>
        <w:t>hem from these kinds of crises</w:t>
      </w:r>
    </w:p>
    <w:p w:rsidR="0017775B" w:rsidRDefault="0017775B" w:rsidP="0017775B">
      <w:pPr>
        <w:tabs>
          <w:tab w:val="left" w:pos="1239"/>
        </w:tabs>
        <w:spacing w:line="276" w:lineRule="auto"/>
        <w:ind w:left="-450"/>
        <w:rPr>
          <w:rFonts w:ascii="Arial" w:hAnsi="Arial" w:cs="Arial"/>
        </w:rPr>
      </w:pPr>
      <w:r>
        <w:t>3.</w:t>
      </w:r>
      <w:r w:rsidRPr="0017775B">
        <w:rPr>
          <w:rFonts w:ascii="Arial" w:hAnsi="Arial" w:cs="Arial"/>
        </w:rPr>
        <w:t xml:space="preserve"> </w:t>
      </w:r>
      <w:r>
        <w:rPr>
          <w:rFonts w:ascii="Arial" w:hAnsi="Arial" w:cs="Arial"/>
        </w:rPr>
        <w:t>EFFECT OF COVID 19 ON GOLD RATES</w:t>
      </w:r>
      <w:r>
        <w:rPr>
          <w:rFonts w:ascii="Arial" w:hAnsi="Arial" w:cs="Arial"/>
        </w:rPr>
        <w:t>.</w:t>
      </w:r>
    </w:p>
    <w:p w:rsidR="00986D6B" w:rsidRDefault="0017775B" w:rsidP="0017775B">
      <w:pPr>
        <w:tabs>
          <w:tab w:val="left" w:pos="1239"/>
        </w:tabs>
        <w:spacing w:line="276" w:lineRule="auto"/>
        <w:ind w:left="-450"/>
      </w:pPr>
      <w:r>
        <w:rPr>
          <w:noProof/>
          <w:lang w:eastAsia="en-GB"/>
        </w:rPr>
        <w:drawing>
          <wp:inline distT="0" distB="0" distL="0" distR="0">
            <wp:extent cx="5731510" cy="37382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dcovid.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r>
        <w:rPr>
          <w:noProof/>
          <w:lang w:eastAsia="en-GB"/>
        </w:rPr>
        <w:drawing>
          <wp:inline distT="0" distB="0" distL="0" distR="0">
            <wp:extent cx="5731510" cy="37382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edcovid.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r>
        <w:rPr>
          <w:noProof/>
          <w:lang w:eastAsia="en-GB"/>
        </w:rPr>
        <w:lastRenderedPageBreak/>
        <w:drawing>
          <wp:inline distT="0" distB="0" distL="0" distR="0">
            <wp:extent cx="5731510" cy="37382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nycovid.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r>
        <w:rPr>
          <w:noProof/>
          <w:lang w:eastAsia="en-GB"/>
        </w:rPr>
        <w:drawing>
          <wp:inline distT="0" distB="0" distL="0" distR="0">
            <wp:extent cx="5731510" cy="37382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urcovid.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r>
        <w:rPr>
          <w:noProof/>
          <w:lang w:eastAsia="en-GB"/>
        </w:rPr>
        <w:lastRenderedPageBreak/>
        <w:drawing>
          <wp:inline distT="0" distB="0" distL="0" distR="0">
            <wp:extent cx="5731510" cy="37382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pbcovid.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p>
    <w:p w:rsidR="00986D6B" w:rsidRDefault="00986D6B" w:rsidP="0017775B">
      <w:pPr>
        <w:tabs>
          <w:tab w:val="left" w:pos="1239"/>
        </w:tabs>
        <w:spacing w:line="276" w:lineRule="auto"/>
        <w:ind w:left="-450"/>
      </w:pPr>
    </w:p>
    <w:p w:rsidR="00986D6B" w:rsidRDefault="0017775B" w:rsidP="0017775B">
      <w:pPr>
        <w:tabs>
          <w:tab w:val="left" w:pos="1239"/>
        </w:tabs>
        <w:spacing w:line="276" w:lineRule="auto"/>
        <w:ind w:left="-450"/>
      </w:pPr>
      <w:r>
        <w:rPr>
          <w:noProof/>
          <w:lang w:eastAsia="en-GB"/>
        </w:rPr>
        <w:drawing>
          <wp:inline distT="0" distB="0" distL="0" distR="0">
            <wp:extent cx="5731510" cy="37382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Rcovid.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p>
    <w:p w:rsidR="00986D6B" w:rsidRDefault="00986D6B" w:rsidP="00986D6B">
      <w:pPr>
        <w:pStyle w:val="ListParagraph"/>
        <w:numPr>
          <w:ilvl w:val="0"/>
          <w:numId w:val="6"/>
        </w:numPr>
      </w:pPr>
      <w:r>
        <w:t>SUMMARY:</w:t>
      </w:r>
    </w:p>
    <w:p w:rsidR="00986D6B" w:rsidRPr="00986D6B" w:rsidRDefault="00986D6B" w:rsidP="00986D6B">
      <w:pPr>
        <w:pStyle w:val="ListParagraph"/>
      </w:pPr>
      <w:r>
        <w:t xml:space="preserve"> </w:t>
      </w:r>
      <w:r>
        <w:t xml:space="preserve">COVID 19 pandemic started around Jan 2020 in the countries mentioned in the dataset. COVID 19 also had a catastrophic impact on economy as well as health. From the observed result during 2008's crisis viz. we can say that whenever a crisis hits and damages the economy of a country or when there is an inflation the prices of gold tend to rise. There was a significant increase in the gold rates in 2020 from the year before </w:t>
      </w:r>
      <w:r>
        <w:t>that. India</w:t>
      </w:r>
      <w:r>
        <w:t xml:space="preserve"> had the highest percentage increase of 33.73%</w:t>
      </w:r>
    </w:p>
    <w:p w:rsidR="00986D6B" w:rsidRDefault="00986D6B" w:rsidP="00986D6B"/>
    <w:p w:rsidR="00986D6B" w:rsidRDefault="00986D6B" w:rsidP="00986D6B"/>
    <w:p w:rsidR="00986D6B" w:rsidRDefault="00986D6B" w:rsidP="00986D6B"/>
    <w:p w:rsidR="00986D6B" w:rsidRDefault="00986D6B" w:rsidP="00986D6B">
      <w:r>
        <w:t xml:space="preserve">4. </w:t>
      </w:r>
      <w:r w:rsidRPr="00986D6B">
        <w:t xml:space="preserve"> MONTHS </w:t>
      </w:r>
      <w:r>
        <w:t xml:space="preserve">WHICH </w:t>
      </w:r>
      <w:r w:rsidRPr="00986D6B">
        <w:t>THE GOLD RATES</w:t>
      </w:r>
      <w:r>
        <w:t xml:space="preserve"> ARE AT THE LOWEST IN THE</w:t>
      </w:r>
      <w:r w:rsidRPr="00986D6B">
        <w:t xml:space="preserve"> YEAR (EXAMINING THIS TREND FOR 2014-2021)</w:t>
      </w:r>
    </w:p>
    <w:p w:rsidR="00986D6B" w:rsidRPr="00986D6B" w:rsidRDefault="00986D6B" w:rsidP="00986D6B">
      <w:r>
        <w:rPr>
          <w:noProof/>
          <w:lang w:eastAsia="en-GB"/>
        </w:rPr>
        <w:drawing>
          <wp:inline distT="0" distB="0" distL="0" distR="0">
            <wp:extent cx="5731510" cy="37382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D.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r>
        <w:rPr>
          <w:noProof/>
          <w:lang w:eastAsia="en-GB"/>
        </w:rPr>
        <w:drawing>
          <wp:inline distT="0" distB="0" distL="0" distR="0">
            <wp:extent cx="5731510" cy="37382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ed.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r>
        <w:rPr>
          <w:noProof/>
          <w:lang w:eastAsia="en-GB"/>
        </w:rPr>
        <w:lastRenderedPageBreak/>
        <w:drawing>
          <wp:inline distT="0" distB="0" distL="0" distR="0">
            <wp:extent cx="5731510" cy="37382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ny.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r>
        <w:rPr>
          <w:noProof/>
          <w:lang w:eastAsia="en-GB"/>
        </w:rPr>
        <w:drawing>
          <wp:inline distT="0" distB="0" distL="0" distR="0">
            <wp:extent cx="5731510" cy="373824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ur.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r>
        <w:rPr>
          <w:noProof/>
          <w:lang w:eastAsia="en-GB"/>
        </w:rPr>
        <w:lastRenderedPageBreak/>
        <w:drawing>
          <wp:inline distT="0" distB="0" distL="0" distR="0">
            <wp:extent cx="5731510" cy="373824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bp.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r>
        <w:rPr>
          <w:noProof/>
          <w:lang w:eastAsia="en-GB"/>
        </w:rPr>
        <w:drawing>
          <wp:inline distT="0" distB="0" distL="0" distR="0">
            <wp:extent cx="5731510" cy="373824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r.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p>
    <w:p w:rsidR="00A00DC8" w:rsidRDefault="00A00DC8" w:rsidP="00A00DC8">
      <w:pPr>
        <w:pStyle w:val="ListParagraph"/>
        <w:numPr>
          <w:ilvl w:val="0"/>
          <w:numId w:val="6"/>
        </w:numPr>
      </w:pPr>
      <w:r>
        <w:t>Summary:</w:t>
      </w:r>
    </w:p>
    <w:p w:rsidR="00A00DC8" w:rsidRDefault="00A00DC8" w:rsidP="00A00DC8">
      <w:pPr>
        <w:rPr>
          <w:rFonts w:ascii="Segoe UI Symbol" w:hAnsi="Segoe UI Symbol" w:cs="Segoe UI Symbol"/>
        </w:rPr>
      </w:pPr>
      <w:r>
        <w:t xml:space="preserve"> </w:t>
      </w:r>
      <w:r>
        <w:t xml:space="preserve">As we can see that the gold rate is usually lower in start of the year but that's not the case always. India had the lowest gold rate in January in years 2016,2017,2018,2020 and 2021. So if you are looking to buy gold, buy it in start of the year </w:t>
      </w:r>
    </w:p>
    <w:p w:rsidR="00A00DC8" w:rsidRDefault="00A00DC8" w:rsidP="00A00DC8">
      <w:pPr>
        <w:rPr>
          <w:rFonts w:ascii="Segoe UI Symbol" w:hAnsi="Segoe UI Symbol" w:cs="Segoe UI Symbol"/>
        </w:rPr>
      </w:pPr>
    </w:p>
    <w:p w:rsidR="00A00DC8" w:rsidRDefault="00A00DC8" w:rsidP="00A00DC8">
      <w:pPr>
        <w:rPr>
          <w:rFonts w:ascii="Segoe UI Symbol" w:hAnsi="Segoe UI Symbol" w:cs="Segoe UI Symbol"/>
        </w:rPr>
      </w:pPr>
    </w:p>
    <w:p w:rsidR="00A00DC8" w:rsidRDefault="00A00DC8" w:rsidP="00A00DC8">
      <w:pPr>
        <w:rPr>
          <w:rFonts w:ascii="Segoe UI Symbol" w:hAnsi="Segoe UI Symbol" w:cs="Segoe UI Symbol"/>
        </w:rPr>
      </w:pPr>
    </w:p>
    <w:p w:rsidR="00A00DC8" w:rsidRPr="00A00DC8" w:rsidRDefault="00A00DC8" w:rsidP="00A00DC8">
      <w:pPr>
        <w:pStyle w:val="ListParagraph"/>
        <w:numPr>
          <w:ilvl w:val="0"/>
          <w:numId w:val="6"/>
        </w:numPr>
        <w:rPr>
          <w:sz w:val="28"/>
          <w:szCs w:val="28"/>
        </w:rPr>
      </w:pPr>
      <w:r w:rsidRPr="00A00DC8">
        <w:rPr>
          <w:sz w:val="28"/>
          <w:szCs w:val="28"/>
        </w:rPr>
        <w:lastRenderedPageBreak/>
        <w:t>CONCLUSION</w:t>
      </w:r>
    </w:p>
    <w:p w:rsidR="00A00DC8" w:rsidRDefault="00A00DC8" w:rsidP="00A00DC8">
      <w:pPr>
        <w:pStyle w:val="ListParagraph"/>
      </w:pPr>
      <w:r>
        <w:t xml:space="preserve">Economic crisis is an important factor which contributes towards the rate of gold in different countries. From our above analysis we can conclude that whenever there is an economic crisis in any country for example during 2008 or COVID 19 the price of gold tends to increase. During such crisis investors always rely on gold when the economy is falling apart. We can also say that the relationship between gold prices and stock markets is inverse. More often than not, the gold prices would drop when the stock markets perform well and vice versa. When the stock markets collapse, the demand for gold increases as more and more investors would be looking at safer </w:t>
      </w:r>
      <w:r>
        <w:t>options. Gold</w:t>
      </w:r>
      <w:r>
        <w:t xml:space="preserve"> has been considered the safest investment avenue since the millenniums. Even a small disturbance in the global market sets the prices of the yellow metal rolling. From natural disasters to war, and even economic crisis, the gold rate is highly sensitive to such stimuli. Lastly, when the demand for this safe haven asset (gold) goes up, its prices also shoot up.</w:t>
      </w:r>
    </w:p>
    <w:p w:rsidR="00A00DC8" w:rsidRDefault="00A00DC8" w:rsidP="00A00DC8">
      <w:pPr>
        <w:pStyle w:val="ListParagraph"/>
      </w:pPr>
    </w:p>
    <w:p w:rsidR="00A00DC8" w:rsidRPr="00986D6B" w:rsidRDefault="00A00DC8" w:rsidP="00A00DC8">
      <w:r>
        <w:t xml:space="preserve">      </w:t>
      </w:r>
    </w:p>
    <w:sectPr w:rsidR="00A00DC8" w:rsidRPr="00986D6B" w:rsidSect="00387A7B">
      <w:headerReference w:type="default" r:id="rId32"/>
      <w:pgSz w:w="11906" w:h="16838"/>
      <w:pgMar w:top="45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7FB" w:rsidRDefault="00B357FB" w:rsidP="00E44703">
      <w:pPr>
        <w:spacing w:after="0" w:line="240" w:lineRule="auto"/>
      </w:pPr>
      <w:r>
        <w:separator/>
      </w:r>
    </w:p>
  </w:endnote>
  <w:endnote w:type="continuationSeparator" w:id="0">
    <w:p w:rsidR="00B357FB" w:rsidRDefault="00B357FB" w:rsidP="00E4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7FB" w:rsidRDefault="00B357FB" w:rsidP="00E44703">
      <w:pPr>
        <w:spacing w:after="0" w:line="240" w:lineRule="auto"/>
      </w:pPr>
      <w:r>
        <w:separator/>
      </w:r>
    </w:p>
  </w:footnote>
  <w:footnote w:type="continuationSeparator" w:id="0">
    <w:p w:rsidR="00B357FB" w:rsidRDefault="00B357FB" w:rsidP="00E447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703" w:rsidRDefault="00E44703">
    <w:pPr>
      <w:pStyle w:val="ListParagrap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3B8"/>
    <w:multiLevelType w:val="hybridMultilevel"/>
    <w:tmpl w:val="97785FDE"/>
    <w:lvl w:ilvl="0" w:tplc="08090001">
      <w:start w:val="1"/>
      <w:numFmt w:val="bullet"/>
      <w:lvlText w:val=""/>
      <w:lvlJc w:val="left"/>
      <w:pPr>
        <w:ind w:left="469" w:hanging="360"/>
      </w:pPr>
      <w:rPr>
        <w:rFonts w:ascii="Symbol" w:hAnsi="Symbol" w:hint="default"/>
      </w:rPr>
    </w:lvl>
    <w:lvl w:ilvl="1" w:tplc="08090003" w:tentative="1">
      <w:start w:val="1"/>
      <w:numFmt w:val="bullet"/>
      <w:lvlText w:val="o"/>
      <w:lvlJc w:val="left"/>
      <w:pPr>
        <w:ind w:left="1189" w:hanging="360"/>
      </w:pPr>
      <w:rPr>
        <w:rFonts w:ascii="Courier New" w:hAnsi="Courier New" w:cs="Courier New" w:hint="default"/>
      </w:rPr>
    </w:lvl>
    <w:lvl w:ilvl="2" w:tplc="08090005" w:tentative="1">
      <w:start w:val="1"/>
      <w:numFmt w:val="bullet"/>
      <w:lvlText w:val=""/>
      <w:lvlJc w:val="left"/>
      <w:pPr>
        <w:ind w:left="1909" w:hanging="360"/>
      </w:pPr>
      <w:rPr>
        <w:rFonts w:ascii="Wingdings" w:hAnsi="Wingdings" w:hint="default"/>
      </w:rPr>
    </w:lvl>
    <w:lvl w:ilvl="3" w:tplc="08090001" w:tentative="1">
      <w:start w:val="1"/>
      <w:numFmt w:val="bullet"/>
      <w:lvlText w:val=""/>
      <w:lvlJc w:val="left"/>
      <w:pPr>
        <w:ind w:left="2629" w:hanging="360"/>
      </w:pPr>
      <w:rPr>
        <w:rFonts w:ascii="Symbol" w:hAnsi="Symbol" w:hint="default"/>
      </w:rPr>
    </w:lvl>
    <w:lvl w:ilvl="4" w:tplc="08090003" w:tentative="1">
      <w:start w:val="1"/>
      <w:numFmt w:val="bullet"/>
      <w:lvlText w:val="o"/>
      <w:lvlJc w:val="left"/>
      <w:pPr>
        <w:ind w:left="3349" w:hanging="360"/>
      </w:pPr>
      <w:rPr>
        <w:rFonts w:ascii="Courier New" w:hAnsi="Courier New" w:cs="Courier New" w:hint="default"/>
      </w:rPr>
    </w:lvl>
    <w:lvl w:ilvl="5" w:tplc="08090005" w:tentative="1">
      <w:start w:val="1"/>
      <w:numFmt w:val="bullet"/>
      <w:lvlText w:val=""/>
      <w:lvlJc w:val="left"/>
      <w:pPr>
        <w:ind w:left="4069" w:hanging="360"/>
      </w:pPr>
      <w:rPr>
        <w:rFonts w:ascii="Wingdings" w:hAnsi="Wingdings" w:hint="default"/>
      </w:rPr>
    </w:lvl>
    <w:lvl w:ilvl="6" w:tplc="08090001" w:tentative="1">
      <w:start w:val="1"/>
      <w:numFmt w:val="bullet"/>
      <w:lvlText w:val=""/>
      <w:lvlJc w:val="left"/>
      <w:pPr>
        <w:ind w:left="4789" w:hanging="360"/>
      </w:pPr>
      <w:rPr>
        <w:rFonts w:ascii="Symbol" w:hAnsi="Symbol" w:hint="default"/>
      </w:rPr>
    </w:lvl>
    <w:lvl w:ilvl="7" w:tplc="08090003" w:tentative="1">
      <w:start w:val="1"/>
      <w:numFmt w:val="bullet"/>
      <w:lvlText w:val="o"/>
      <w:lvlJc w:val="left"/>
      <w:pPr>
        <w:ind w:left="5509" w:hanging="360"/>
      </w:pPr>
      <w:rPr>
        <w:rFonts w:ascii="Courier New" w:hAnsi="Courier New" w:cs="Courier New" w:hint="default"/>
      </w:rPr>
    </w:lvl>
    <w:lvl w:ilvl="8" w:tplc="08090005" w:tentative="1">
      <w:start w:val="1"/>
      <w:numFmt w:val="bullet"/>
      <w:lvlText w:val=""/>
      <w:lvlJc w:val="left"/>
      <w:pPr>
        <w:ind w:left="6229" w:hanging="360"/>
      </w:pPr>
      <w:rPr>
        <w:rFonts w:ascii="Wingdings" w:hAnsi="Wingdings" w:hint="default"/>
      </w:rPr>
    </w:lvl>
  </w:abstractNum>
  <w:abstractNum w:abstractNumId="1">
    <w:nsid w:val="03E8199D"/>
    <w:multiLevelType w:val="hybridMultilevel"/>
    <w:tmpl w:val="8924BB94"/>
    <w:lvl w:ilvl="0" w:tplc="0809000F">
      <w:start w:val="1"/>
      <w:numFmt w:val="decimal"/>
      <w:lvlText w:val="%1."/>
      <w:lvlJc w:val="left"/>
      <w:pPr>
        <w:ind w:left="270" w:hanging="360"/>
      </w:p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2">
    <w:nsid w:val="1BC1618E"/>
    <w:multiLevelType w:val="hybridMultilevel"/>
    <w:tmpl w:val="A08A6D4E"/>
    <w:lvl w:ilvl="0" w:tplc="08090001">
      <w:start w:val="1"/>
      <w:numFmt w:val="bullet"/>
      <w:lvlText w:val=""/>
      <w:lvlJc w:val="left"/>
      <w:pPr>
        <w:ind w:left="720" w:hanging="360"/>
      </w:pPr>
      <w:rPr>
        <w:rFonts w:ascii="Symbol" w:hAnsi="Symbol" w:hint="default"/>
      </w:rPr>
    </w:lvl>
    <w:lvl w:ilvl="1" w:tplc="DC86A888">
      <w:numFmt w:val="bullet"/>
      <w:lvlText w:val="-"/>
      <w:lvlJc w:val="left"/>
      <w:pPr>
        <w:ind w:left="1440" w:hanging="360"/>
      </w:pPr>
      <w:rPr>
        <w:rFonts w:ascii="Arial Black" w:eastAsiaTheme="minorHAnsi" w:hAnsi="Arial Black"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4E2623"/>
    <w:multiLevelType w:val="hybridMultilevel"/>
    <w:tmpl w:val="5E484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0F5BD9"/>
    <w:multiLevelType w:val="hybridMultilevel"/>
    <w:tmpl w:val="398E85A8"/>
    <w:lvl w:ilvl="0" w:tplc="08090001">
      <w:start w:val="1"/>
      <w:numFmt w:val="bullet"/>
      <w:lvlText w:val=""/>
      <w:lvlJc w:val="left"/>
      <w:pPr>
        <w:ind w:left="569" w:hanging="360"/>
      </w:pPr>
      <w:rPr>
        <w:rFonts w:ascii="Symbol" w:hAnsi="Symbol" w:hint="default"/>
      </w:rPr>
    </w:lvl>
    <w:lvl w:ilvl="1" w:tplc="08090003" w:tentative="1">
      <w:start w:val="1"/>
      <w:numFmt w:val="bullet"/>
      <w:lvlText w:val="o"/>
      <w:lvlJc w:val="left"/>
      <w:pPr>
        <w:ind w:left="1289" w:hanging="360"/>
      </w:pPr>
      <w:rPr>
        <w:rFonts w:ascii="Courier New" w:hAnsi="Courier New" w:cs="Courier New" w:hint="default"/>
      </w:rPr>
    </w:lvl>
    <w:lvl w:ilvl="2" w:tplc="08090005" w:tentative="1">
      <w:start w:val="1"/>
      <w:numFmt w:val="bullet"/>
      <w:lvlText w:val=""/>
      <w:lvlJc w:val="left"/>
      <w:pPr>
        <w:ind w:left="2009" w:hanging="360"/>
      </w:pPr>
      <w:rPr>
        <w:rFonts w:ascii="Wingdings" w:hAnsi="Wingdings" w:hint="default"/>
      </w:rPr>
    </w:lvl>
    <w:lvl w:ilvl="3" w:tplc="08090001" w:tentative="1">
      <w:start w:val="1"/>
      <w:numFmt w:val="bullet"/>
      <w:lvlText w:val=""/>
      <w:lvlJc w:val="left"/>
      <w:pPr>
        <w:ind w:left="2729" w:hanging="360"/>
      </w:pPr>
      <w:rPr>
        <w:rFonts w:ascii="Symbol" w:hAnsi="Symbol" w:hint="default"/>
      </w:rPr>
    </w:lvl>
    <w:lvl w:ilvl="4" w:tplc="08090003" w:tentative="1">
      <w:start w:val="1"/>
      <w:numFmt w:val="bullet"/>
      <w:lvlText w:val="o"/>
      <w:lvlJc w:val="left"/>
      <w:pPr>
        <w:ind w:left="3449" w:hanging="360"/>
      </w:pPr>
      <w:rPr>
        <w:rFonts w:ascii="Courier New" w:hAnsi="Courier New" w:cs="Courier New" w:hint="default"/>
      </w:rPr>
    </w:lvl>
    <w:lvl w:ilvl="5" w:tplc="08090005" w:tentative="1">
      <w:start w:val="1"/>
      <w:numFmt w:val="bullet"/>
      <w:lvlText w:val=""/>
      <w:lvlJc w:val="left"/>
      <w:pPr>
        <w:ind w:left="4169" w:hanging="360"/>
      </w:pPr>
      <w:rPr>
        <w:rFonts w:ascii="Wingdings" w:hAnsi="Wingdings" w:hint="default"/>
      </w:rPr>
    </w:lvl>
    <w:lvl w:ilvl="6" w:tplc="08090001" w:tentative="1">
      <w:start w:val="1"/>
      <w:numFmt w:val="bullet"/>
      <w:lvlText w:val=""/>
      <w:lvlJc w:val="left"/>
      <w:pPr>
        <w:ind w:left="4889" w:hanging="360"/>
      </w:pPr>
      <w:rPr>
        <w:rFonts w:ascii="Symbol" w:hAnsi="Symbol" w:hint="default"/>
      </w:rPr>
    </w:lvl>
    <w:lvl w:ilvl="7" w:tplc="08090003" w:tentative="1">
      <w:start w:val="1"/>
      <w:numFmt w:val="bullet"/>
      <w:lvlText w:val="o"/>
      <w:lvlJc w:val="left"/>
      <w:pPr>
        <w:ind w:left="5609" w:hanging="360"/>
      </w:pPr>
      <w:rPr>
        <w:rFonts w:ascii="Courier New" w:hAnsi="Courier New" w:cs="Courier New" w:hint="default"/>
      </w:rPr>
    </w:lvl>
    <w:lvl w:ilvl="8" w:tplc="08090005" w:tentative="1">
      <w:start w:val="1"/>
      <w:numFmt w:val="bullet"/>
      <w:lvlText w:val=""/>
      <w:lvlJc w:val="left"/>
      <w:pPr>
        <w:ind w:left="6329" w:hanging="360"/>
      </w:pPr>
      <w:rPr>
        <w:rFonts w:ascii="Wingdings" w:hAnsi="Wingdings" w:hint="default"/>
      </w:rPr>
    </w:lvl>
  </w:abstractNum>
  <w:abstractNum w:abstractNumId="5">
    <w:nsid w:val="3E5A3D38"/>
    <w:multiLevelType w:val="hybridMultilevel"/>
    <w:tmpl w:val="B762C21A"/>
    <w:lvl w:ilvl="0" w:tplc="0809000F">
      <w:start w:val="1"/>
      <w:numFmt w:val="decimal"/>
      <w:lvlText w:val="%1."/>
      <w:lvlJc w:val="left"/>
      <w:pPr>
        <w:ind w:left="-90" w:hanging="360"/>
      </w:pPr>
      <w:rPr>
        <w:rFonts w:hint="default"/>
      </w:rPr>
    </w:lvl>
    <w:lvl w:ilvl="1" w:tplc="08090003" w:tentative="1">
      <w:start w:val="1"/>
      <w:numFmt w:val="bullet"/>
      <w:lvlText w:val="o"/>
      <w:lvlJc w:val="left"/>
      <w:pPr>
        <w:ind w:left="630" w:hanging="360"/>
      </w:pPr>
      <w:rPr>
        <w:rFonts w:ascii="Courier New" w:hAnsi="Courier New" w:cs="Courier New" w:hint="default"/>
      </w:rPr>
    </w:lvl>
    <w:lvl w:ilvl="2" w:tplc="08090005" w:tentative="1">
      <w:start w:val="1"/>
      <w:numFmt w:val="bullet"/>
      <w:lvlText w:val=""/>
      <w:lvlJc w:val="left"/>
      <w:pPr>
        <w:ind w:left="1350" w:hanging="360"/>
      </w:pPr>
      <w:rPr>
        <w:rFonts w:ascii="Wingdings" w:hAnsi="Wingdings" w:hint="default"/>
      </w:rPr>
    </w:lvl>
    <w:lvl w:ilvl="3" w:tplc="08090001" w:tentative="1">
      <w:start w:val="1"/>
      <w:numFmt w:val="bullet"/>
      <w:lvlText w:val=""/>
      <w:lvlJc w:val="left"/>
      <w:pPr>
        <w:ind w:left="2070" w:hanging="360"/>
      </w:pPr>
      <w:rPr>
        <w:rFonts w:ascii="Symbol" w:hAnsi="Symbol" w:hint="default"/>
      </w:rPr>
    </w:lvl>
    <w:lvl w:ilvl="4" w:tplc="08090003" w:tentative="1">
      <w:start w:val="1"/>
      <w:numFmt w:val="bullet"/>
      <w:lvlText w:val="o"/>
      <w:lvlJc w:val="left"/>
      <w:pPr>
        <w:ind w:left="2790" w:hanging="360"/>
      </w:pPr>
      <w:rPr>
        <w:rFonts w:ascii="Courier New" w:hAnsi="Courier New" w:cs="Courier New" w:hint="default"/>
      </w:rPr>
    </w:lvl>
    <w:lvl w:ilvl="5" w:tplc="08090005" w:tentative="1">
      <w:start w:val="1"/>
      <w:numFmt w:val="bullet"/>
      <w:lvlText w:val=""/>
      <w:lvlJc w:val="left"/>
      <w:pPr>
        <w:ind w:left="3510" w:hanging="360"/>
      </w:pPr>
      <w:rPr>
        <w:rFonts w:ascii="Wingdings" w:hAnsi="Wingdings" w:hint="default"/>
      </w:rPr>
    </w:lvl>
    <w:lvl w:ilvl="6" w:tplc="08090001" w:tentative="1">
      <w:start w:val="1"/>
      <w:numFmt w:val="bullet"/>
      <w:lvlText w:val=""/>
      <w:lvlJc w:val="left"/>
      <w:pPr>
        <w:ind w:left="4230" w:hanging="360"/>
      </w:pPr>
      <w:rPr>
        <w:rFonts w:ascii="Symbol" w:hAnsi="Symbol" w:hint="default"/>
      </w:rPr>
    </w:lvl>
    <w:lvl w:ilvl="7" w:tplc="08090003" w:tentative="1">
      <w:start w:val="1"/>
      <w:numFmt w:val="bullet"/>
      <w:lvlText w:val="o"/>
      <w:lvlJc w:val="left"/>
      <w:pPr>
        <w:ind w:left="4950" w:hanging="360"/>
      </w:pPr>
      <w:rPr>
        <w:rFonts w:ascii="Courier New" w:hAnsi="Courier New" w:cs="Courier New" w:hint="default"/>
      </w:rPr>
    </w:lvl>
    <w:lvl w:ilvl="8" w:tplc="08090005" w:tentative="1">
      <w:start w:val="1"/>
      <w:numFmt w:val="bullet"/>
      <w:lvlText w:val=""/>
      <w:lvlJc w:val="left"/>
      <w:pPr>
        <w:ind w:left="567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03"/>
    <w:rsid w:val="000E3AAF"/>
    <w:rsid w:val="001562AC"/>
    <w:rsid w:val="0017775B"/>
    <w:rsid w:val="00267241"/>
    <w:rsid w:val="00387A7B"/>
    <w:rsid w:val="00723C00"/>
    <w:rsid w:val="00906A6F"/>
    <w:rsid w:val="00986D6B"/>
    <w:rsid w:val="00A00DC8"/>
    <w:rsid w:val="00A84393"/>
    <w:rsid w:val="00B357FB"/>
    <w:rsid w:val="00BC51EC"/>
    <w:rsid w:val="00E44703"/>
    <w:rsid w:val="00ED4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CEEBE9-7EE1-410F-BFF4-B07EDC72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626C9-B96A-4E3F-8FAB-C8302B570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14</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2022-07-29T22:47:00Z</dcterms:created>
  <dcterms:modified xsi:type="dcterms:W3CDTF">2022-07-30T06:12:00Z</dcterms:modified>
</cp:coreProperties>
</file>