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80"/>
        <w:jc w:val="center"/>
      </w:pPr>
      <w:r>
        <w:rPr>
          <w:rFonts w:ascii="Arial" w:cs="Arial" w:eastAsia="Arial" w:hAnsi="Arial"/>
          <w:b/>
          <w:bCs/>
          <w:color w:val="1B4332"/>
          <w:sz w:val="64"/>
          <w:szCs w:val="64"/>
        </w:rPr>
        <w:t xml:space="preserve">NEXIAN</w:t>
      </w:r>
    </w:p>
    <w:p>
      <w:pPr>
        <w:spacing w:before="0" w:after="80"/>
        <w:jc w:val="center"/>
      </w:pPr>
      <w:r>
        <w:rPr>
          <w:rFonts w:ascii="Arial" w:cs="Arial" w:eastAsia="Arial" w:hAnsi="Arial"/>
          <w:b/>
          <w:bCs/>
          <w:color w:val="1A1A2E"/>
          <w:sz w:val="26"/>
          <w:szCs w:val="26"/>
        </w:rPr>
        <w:t xml:space="preserve">OMNI QUANTUM COMPUTE GHOST OPS ENGINE</w:t>
      </w:r>
    </w:p>
    <w:p>
      <w:pPr>
        <w:pBdr>
          <w:bottom w:val="single" w:color="1B4332" w:sz="6" w:space="4"/>
        </w:pBdr>
        <w:spacing w:before="80" w:after="80"/>
        <w:jc w:val="center"/>
      </w:pPr>
      <w:r>
        <w:rPr>
          <w:rFonts w:ascii="Arial" w:cs="Arial" w:eastAsia="Arial" w:hAnsi="Arial"/>
          <w:b/>
          <w:bCs/>
          <w:i/>
          <w:iCs/>
          <w:color w:val="2E75B6"/>
          <w:sz w:val="22"/>
          <w:szCs w:val="22"/>
        </w:rPr>
        <w:t xml:space="preserve">WE DON'T NEED YOUR INFRASTRUCTURE. WE BUILT OUR OWN.</w:t>
      </w:r>
    </w:p>
    <w:p>
      <w:pPr>
        <w:spacing w:before="60" w:after="60"/>
      </w:pPr>
      <w:r>
        <w:t xml:space="preserve"/>
      </w:r>
    </w:p>
    <w:p>
      <w:pPr>
        <w:pBdr>
          <w:top w:val="single" w:color="2E75B6" w:sz="2" w:space="4"/>
          <w:bottom w:val="single" w:color="2E75B6" w:sz="2" w:space="4"/>
        </w:pBdr>
        <w:spacing w:before="80" w:after="80"/>
        <w:jc w:val="center"/>
      </w:pPr>
      <w:r>
        <w:rPr>
          <w:rFonts w:ascii="Arial" w:cs="Arial" w:eastAsia="Arial" w:hAnsi="Arial"/>
          <w:i/>
          <w:iCs/>
          <w:color w:val="1A1A2E"/>
          <w:sz w:val="22"/>
          <w:szCs w:val="22"/>
        </w:rPr>
        <w:t xml:space="preserve">Nexian is a self-healing distributed compute substrate designed for denied, disrupted, intermittent, and limited (DDIL) environments where traditional network infrastructure fails.</w:t>
      </w:r>
    </w:p>
    <w:p>
      <w:pPr>
        <w:spacing w:before="60" w:after="60"/>
      </w:pPr>
      <w:r>
        <w:t xml:space="preserve"/>
      </w:r>
    </w:p>
    <w:p>
      <w:pPr>
        <w:spacing w:before="60" w:after="40"/>
        <w:jc w:val="center"/>
      </w:pPr>
      <w:r>
        <w:rPr>
          <w:rFonts w:ascii="Arial" w:cs="Arial" w:eastAsia="Arial" w:hAnsi="Arial"/>
          <w:color w:val="1A1A2E"/>
          <w:sz w:val="22"/>
          <w:szCs w:val="22"/>
        </w:rPr>
        <w:t xml:space="preserve">Army xTechSearch | Adaptive Strike Competition</w:t>
      </w:r>
    </w:p>
    <w:p>
      <w:pPr>
        <w:spacing w:before="40" w:after="40"/>
        <w:jc w:val="center"/>
      </w:pPr>
      <w:r>
        <w:rPr>
          <w:rFonts w:ascii="Arial" w:cs="Arial" w:eastAsia="Arial" w:hAnsi="Arial"/>
          <w:color w:val="1A1A2E"/>
          <w:sz w:val="22"/>
          <w:szCs w:val="22"/>
        </w:rPr>
        <w:t xml:space="preserve">KK&amp;G DevOps LLC  |  Portage, Michigan  |  March 2026</w:t>
      </w:r>
    </w:p>
    <w:p>
      <w:pPr>
        <w:spacing w:before="40" w:after="140"/>
        <w:jc w:val="center"/>
      </w:pPr>
      <w:r>
        <w:rPr>
          <w:rFonts w:ascii="Arial" w:cs="Arial" w:eastAsia="Arial" w:hAnsi="Arial"/>
          <w:color w:val="666666"/>
          <w:sz w:val="20"/>
          <w:szCs w:val="20"/>
        </w:rPr>
        <w:t xml:space="preserve">USPTO Patent Pending 63/893,840  |  UNCLASSIFIED // COMPETITION EVALUATION</w:t>
      </w:r>
    </w:p>
    <w:p>
      <w:pPr>
        <w:pBdr>
          <w:left w:val="single" w:color="1B4332" w:sz="12" w:space="12"/>
        </w:pBdr>
        <w:spacing w:before="140" w:after="140"/>
        <w:ind w:left="720" w:right="720"/>
      </w:pPr>
      <w:r>
        <w:rPr>
          <w:rFonts w:ascii="Arial" w:cs="Arial" w:eastAsia="Arial" w:hAnsi="Arial"/>
          <w:i/>
          <w:iCs/>
          <w:color w:val="1A1A2E"/>
          <w:sz w:val="22"/>
          <w:szCs w:val="22"/>
        </w:rPr>
        <w:t xml:space="preserve">Every solution in this competition was built on top of existing infrastructure. When that infrastructure fails — and in a contested environment, it will fail — those solutions die with it. The Nexian engine was built for the moment everything else stops working.</w:t>
      </w:r>
    </w:p>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THE REAL PROBLEM NOBODY IS SOLVING</w:t>
      </w:r>
    </w:p>
    <w:p>
      <w:pPr>
        <w:spacing w:before="80" w:after="80"/>
      </w:pPr>
      <w:r>
        <w:rPr>
          <w:rFonts w:ascii="Arial" w:cs="Arial" w:eastAsia="Arial" w:hAnsi="Arial"/>
          <w:sz w:val="22"/>
          <w:szCs w:val="22"/>
        </w:rPr>
        <w:t xml:space="preserve">The four Adaptive Strike priority areas share a single unaddressed vulnerability: they all assume connectivity. Cloud-dependent unmanned systems go dark when the link drops. Sensor networks lose persistence when nodes lose power or comms. Counter-UAS coordination fails when the adversary jams the network. Every funded program in this space has optimized for performance within a connected environment.</w:t>
      </w:r>
    </w:p>
    <w:p>
      <w:pPr>
        <w:spacing w:before="60" w:after="60"/>
      </w:pPr>
      <w:r>
        <w:t xml:space="preserve"/>
      </w:r>
    </w:p>
    <w:p>
      <w:pPr>
        <w:spacing w:before="80" w:after="80"/>
      </w:pPr>
      <w:r>
        <w:rPr>
          <w:rFonts w:ascii="Arial" w:cs="Arial" w:eastAsia="Arial" w:hAnsi="Arial"/>
          <w:b/>
          <w:bCs/>
          <w:sz w:val="22"/>
          <w:szCs w:val="22"/>
        </w:rPr>
        <w:t xml:space="preserve">Few systems are designed to operate more effectively as connectivity degrades.</w:t>
      </w:r>
    </w:p>
    <w:p>
      <w:pPr>
        <w:spacing w:before="60" w:after="60"/>
      </w:pPr>
      <w:r>
        <w:t xml:space="preserve"/>
      </w:r>
    </w:p>
    <w:p>
      <w:pPr>
        <w:spacing w:before="80" w:after="80"/>
      </w:pPr>
      <w:r>
        <w:rPr>
          <w:rFonts w:ascii="Arial" w:cs="Arial" w:eastAsia="Arial" w:hAnsi="Arial"/>
          <w:sz w:val="22"/>
          <w:szCs w:val="22"/>
        </w:rPr>
        <w:t xml:space="preserve">The Nexian engine does not degrade gracefully under disconnection. It was never designed to need connectivity in the first place. It is the infrastructure layer that makes all four priority areas viable in DDIL environments where current solutions fail completely.</w:t>
      </w:r>
    </w:p>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WHAT IS RUNNING RIGHT NOW</w:t>
      </w:r>
    </w:p>
    <w:p>
      <w:pPr>
        <w:spacing w:before="80" w:after="80"/>
      </w:pPr>
      <w:r>
        <w:rPr>
          <w:rFonts w:ascii="Arial" w:cs="Arial" w:eastAsia="Arial" w:hAnsi="Arial"/>
          <w:sz w:val="22"/>
          <w:szCs w:val="22"/>
        </w:rPr>
        <w:t xml:space="preserve">This is not a prototype. This is not a proof of concept. The following system is operational as of March 2026, running live on consumer hardware in Portage, Michigan: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METRIC</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LIVE DEMONSTRATED 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Global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OPERATIONAL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Fabric Health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100% — 3 nodes live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Windows + Linux + Android simultaneously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Internet Dependency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 — fully air-gapped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Avg Mesh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&lt;1ms local fabric</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Autonomous Recoveries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330+ network failures self-healed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Failovers (24h)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0 unrecovered failures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M.I.T.E.L. Threats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27 devices quarantined during live testing with no observed false positives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USB Attack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1 second plug-to-quarantine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Threat Propagation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 10ms mesh-wide — no cloud call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READY — Mistral 7B Q4 offline, mesh-native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Distributed Cognitive Mesh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ACTIVE — Cross-node shared intelligence operational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Power Loss Recovery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Auto-launch — zero human intervention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Patent 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USPTO 63/893,840 — provisional filed</w:t>
            </w:r>
          </w:p>
        </w:tc>
      </w:tr>
    </w:tbl>
    <w:p>
      <w:pPr>
        <w:spacing w:before="60" w:after="60"/>
      </w:pPr>
      <w:r>
        <w:t xml:space="preserve"/>
      </w:r>
    </w:p>
    <w:p>
      <w:pPr>
        <w:spacing w:before="80" w:after="80"/>
      </w:pPr>
      <w:r>
        <w:rPr>
          <w:rFonts w:ascii="Arial" w:cs="Arial" w:eastAsia="Arial" w:hAnsi="Arial"/>
          <w:sz w:val="22"/>
          <w:szCs w:val="22"/>
        </w:rPr>
        <w:t xml:space="preserve">Live demonstration includes real-time node discovery, threat quarantine, mesh synchronization, and cross-platform AI task execution.</w:t>
      </w:r>
    </w:p>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TECHNOLOGY READINESS LEVEL (TRL)</w:t>
      </w:r>
    </w:p>
    <w:p>
      <w:pPr>
        <w:spacing w:before="80" w:after="80"/>
      </w:pPr>
      <w:r>
        <w:rPr>
          <w:rFonts w:ascii="Arial" w:cs="Arial" w:eastAsia="Arial" w:hAnsi="Arial"/>
          <w:b/>
          <w:bCs/>
          <w:sz w:val="22"/>
          <w:szCs w:val="22"/>
        </w:rPr>
        <w:t xml:space="preserve">Overall System TRL: 5 — Component validation in operationally relevant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60"/>
        <w:gridCol w:w="5400"/>
      </w:tblGrid>
      <w:tr>
        <w:trPr>
          <w:tblHeader/>
        </w:trPr>
        <w:tc>
          <w:tcPr>
            <w:tcW w:type="dxa" w:w="3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TRL</w:t>
            </w:r>
          </w:p>
        </w:tc>
        <w:tc>
          <w:tcPr>
            <w:tcW w:type="dxa" w:w="5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OMNI Mesh Fabric</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TRL 6</w:t>
            </w:r>
          </w:p>
        </w:tc>
        <w:tc>
          <w:tcPr>
            <w:tcW w:type="dxa" w:w="5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CRDT-based state convergence with SQLite WAL persistence. Demonstrated autonomous recovery from 330+ simulated network failures across heterogeneous OS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M.I.T.E.L. Zero-Trust Peripheral Auth</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TRL 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fingerprinting and default quarantine demonstrated across multiple device classes including HID, storage, and vendor-defined devices.</w:t>
            </w:r>
          </w:p>
        </w:tc>
      </w:tr>
      <w:tr>
        <w:tc>
          <w:tcPr>
            <w:tcW w:type="dxa" w:w="3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Distributed Threat Propagation</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TRL 6</w:t>
            </w:r>
          </w:p>
        </w:tc>
        <w:tc>
          <w:tcPr>
            <w:tcW w:type="dxa" w:w="5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Mesh-wide threat intelligence propagation observed in &lt;10ms during live testing. Zero cloud dependency. Zero false positives across 27 quarantine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NEXUS AI Offline Agent</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TRL 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LLM agent executing operational commands across heterogeneous nodes. Cross-platform file operations and intent routing validated live.</w:t>
            </w:r>
          </w:p>
        </w:tc>
      </w:tr>
      <w:tr>
        <w:tc>
          <w:tcPr>
            <w:tcW w:type="dxa" w:w="3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b/>
                <w:bCs/>
                <w:sz w:val="20"/>
                <w:szCs w:val="20"/>
              </w:rPr>
              <w:t xml:space="preserve">Distributed Cognitive Mesh</w:t>
            </w:r>
          </w:p>
        </w:tc>
        <w:tc>
          <w:tcPr>
            <w:tcW w:type="dxa" w:w="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TRL 5</w:t>
            </w:r>
          </w:p>
        </w:tc>
        <w:tc>
          <w:tcPr>
            <w:tcW w:type="dxa" w:w="5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rFonts w:ascii="Arial" w:cs="Arial" w:eastAsia="Arial" w:hAnsi="Arial"/>
                <w:sz w:val="20"/>
                <w:szCs w:val="20"/>
              </w:rPr>
              <w:t xml:space="preserve">Shared threat database and cross-node intelligence synchronization operational across 3-node live system.</w:t>
            </w:r>
          </w:p>
        </w:tc>
      </w:tr>
    </w:tbl>
    <w:p>
      <w:pPr>
        <w:spacing w:before="60" w:after="60"/>
      </w:pPr>
      <w:r>
        <w:t xml:space="preserve"/>
      </w:r>
    </w:p>
    <w:p>
      <w:pPr>
        <w:spacing w:before="80" w:after="80"/>
      </w:pPr>
      <w:r>
        <w:rPr>
          <w:rFonts w:ascii="Arial" w:cs="Arial" w:eastAsia="Arial" w:hAnsi="Arial"/>
          <w:b/>
          <w:bCs/>
          <w:sz w:val="22"/>
          <w:szCs w:val="22"/>
        </w:rPr>
        <w:t xml:space="preserve">Next Milestones:</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25–100 node field deployment with geographic distribution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Integration with tactical radio transport layers (ATAK, PACE plan compatibility)</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Ruggedized edge hardware validation (embedded ARM, field-hardened platforms)</w:t>
      </w:r>
    </w:p>
    <w:p>
      <w:pPr>
        <w:spacing w:before="60" w:after="60"/>
      </w:pPr>
      <w:r>
        <w:t xml:space="preserve"/>
      </w:r>
    </w:p>
    <w:p>
      <w:r>
        <w:br w:type="page"/>
      </w:r>
    </w:p>
    <w:p>
      <w:pPr>
        <w:pStyle w:val="Heading1"/>
        <w:pBdr>
          <w:bottom w:val="single" w:color="1B4332" w:sz="6" w:space="4"/>
        </w:pBdr>
        <w:spacing w:before="300" w:after="140"/>
      </w:pPr>
      <w:r>
        <w:rPr>
          <w:rFonts w:ascii="Arial" w:cs="Arial" w:eastAsia="Arial" w:hAnsi="Arial"/>
          <w:b/>
          <w:bCs/>
          <w:color w:val="1B4332"/>
          <w:sz w:val="28"/>
          <w:szCs w:val="28"/>
        </w:rPr>
        <w:t xml:space="preserve">FOUR LAYERS. ONE ORGANISM.</w:t>
      </w:r>
    </w:p>
    <w:p>
      <w:pPr>
        <w:spacing w:before="80" w:after="80"/>
      </w:pPr>
      <w:r>
        <w:rPr>
          <w:rFonts w:ascii="Arial" w:cs="Arial" w:eastAsia="Arial" w:hAnsi="Arial"/>
          <w:sz w:val="22"/>
          <w:szCs w:val="22"/>
        </w:rPr>
        <w:t xml:space="preserve">The Nexian engine operates as a unified system across four integrated layers. Each layer functions independently. Together they form a self-sovereign compute organism with no single point of failure.</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Layer 1: OMNI Mesh Substrate — The Fabric</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CRDT-based state convergence — mathematical consistency across nodes, conflict-free by design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SQLite + WAL state store — crash-safe, transactional, fully replayable from any failure point</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UDP broadcast auto-discovery — nodes find each other with zero configuration, zero DNS, zero DHCP</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Systemd auto-launch — complete power loss recovery, system restores and rejoins mesh on boot</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Self-healing recovery engine — automatic restoration from state corruption, node crash, network partition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Node loss does not impact mesh operation — no hierarchy, no commander node, no single point of failure</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Layer 2: M.I.T.E.L. — Zero-Trust Peripheral Authentication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Every device quarantined by default — zero trust means zero exceptions until cryptographically verified</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Hardware fingerprinting: VID + PID + firmware hash + behavioral signature — device cannot spoof identity</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Hostile USB plugged in — quarantined in under 1 second, no cloud lookup, no human intervention required</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27 devices across multiple classes tested during live demonstration — HID, storage, vendor-defined, all correctly isolated</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Threat detected on any node propagates to every node in the mesh in under 10ms via CRDT fabric</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Neutralizes: BadUSB, Rubber Ducky, juice jacking, firmware injection, HID spoofing, unauthorized storage</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Layer 3: NEXUS AI — Distributed Mesh Intelligence</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Local LLM executing as a first-class substrate citizen — no API, no cloud, no external dependency</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Mistral 7B Q4 running fully offline — validated without OpenAI, Anthropic, Starlink, or any internet connectivity</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Executes commands through substrate fabric: file operations, routing decisions, threat classification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Cross-platform coordination: Linux, Windows, Android — AI routes operations across all nodes simultaneously</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Intent detection with confidence scoring on every query — agent behavior, not chatbot behavior</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Autonomous AI agent execution through the distributed mesh substrate was validated on December 26, 2025</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Layer 4: NEXUS Distributed Cognitive Mesh</w:t>
      </w:r>
    </w:p>
    <w:p>
      <w:pPr>
        <w:spacing w:before="80" w:after="80"/>
      </w:pPr>
      <w:r>
        <w:rPr>
          <w:rFonts w:ascii="Arial" w:cs="Arial" w:eastAsia="Arial" w:hAnsi="Arial"/>
          <w:sz w:val="22"/>
          <w:szCs w:val="22"/>
        </w:rPr>
        <w:t xml:space="preserve">Standard distributed AI runs isolated models on isolated nodes. The NEXUS Distributed Cognitive Mesh creates a continuously synchronized shared intelligence layer across all nodes simultaneously.</w:t>
      </w:r>
    </w:p>
    <w:p>
      <w:pPr>
        <w:spacing w:before="60" w:after="60"/>
      </w:pPr>
      <w:r>
        <w:t xml:space="preserve"/>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Collective Memory: </w:t>
      </w:r>
      <w:r>
        <w:rPr>
          <w:rFonts w:ascii="Arial" w:cs="Arial" w:eastAsia="Arial" w:hAnsi="Arial"/>
          <w:sz w:val="22"/>
          <w:szCs w:val="22"/>
        </w:rPr>
        <w:t xml:space="preserve">Every node shares one continuously synchronized knowledge base — what one node learns, all nodes know</w:t>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Shared Threat Database: </w:t>
      </w:r>
      <w:r>
        <w:rPr>
          <w:rFonts w:ascii="Arial" w:cs="Arial" w:eastAsia="Arial" w:hAnsi="Arial"/>
          <w:sz w:val="22"/>
          <w:szCs w:val="22"/>
        </w:rPr>
        <w:t xml:space="preserve">M.I.T.E.L. threat intelligence propagates mesh-wide in under 10ms with no cloud, no SIEM, no center</w:t>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Cross-Node Learning: </w:t>
      </w:r>
      <w:r>
        <w:rPr>
          <w:rFonts w:ascii="Arial" w:cs="Arial" w:eastAsia="Arial" w:hAnsi="Arial"/>
          <w:sz w:val="22"/>
          <w:szCs w:val="22"/>
        </w:rPr>
        <w:t xml:space="preserve">AI inference results, threat classifications, and operational decisions replicated across all instances in real time</w:t>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Instant Intel Propagation: </w:t>
      </w:r>
      <w:r>
        <w:rPr>
          <w:rFonts w:ascii="Arial" w:cs="Arial" w:eastAsia="Arial" w:hAnsi="Arial"/>
          <w:sz w:val="22"/>
          <w:szCs w:val="22"/>
        </w:rPr>
        <w:t xml:space="preserve">Zero-latency knowledge distribution via CRDT replication — mathematically conflict-free, no broadcast storms</w:t>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Specialized Instances: </w:t>
      </w:r>
      <w:r>
        <w:rPr>
          <w:rFonts w:ascii="Arial" w:cs="Arial" w:eastAsia="Arial" w:hAnsi="Arial"/>
          <w:sz w:val="22"/>
          <w:szCs w:val="22"/>
        </w:rPr>
        <w:t xml:space="preserve">NEXUS-SECURITY (threat detection), NEXUS-COMMAND (operational routing), NEXUS-[N] (extensible domain)</w:t>
      </w:r>
    </w:p>
    <w:p>
      <w:pPr>
        <w:spacing w:before="55" w:after="55"/>
        <w:ind w:left="360"/>
      </w:pPr>
      <w:r>
        <w:rPr>
          <w:rFonts w:ascii="Arial" w:cs="Arial" w:eastAsia="Arial" w:hAnsi="Arial"/>
          <w:b/>
          <w:bCs/>
          <w:color w:val="1B4332"/>
          <w:sz w:val="22"/>
          <w:szCs w:val="22"/>
        </w:rPr>
        <w:t xml:space="preserve">→  </w:t>
      </w:r>
      <w:r>
        <w:rPr>
          <w:rFonts w:ascii="Arial" w:cs="Arial" w:eastAsia="Arial" w:hAnsi="Arial"/>
          <w:b/>
          <w:bCs/>
          <w:sz w:val="22"/>
          <w:szCs w:val="22"/>
        </w:rPr>
        <w:t xml:space="preserve">Distributed Tool Registry: </w:t>
      </w:r>
      <w:r>
        <w:rPr>
          <w:rFonts w:ascii="Arial" w:cs="Arial" w:eastAsia="Arial" w:hAnsi="Arial"/>
          <w:sz w:val="22"/>
          <w:szCs w:val="22"/>
        </w:rPr>
        <w:t xml:space="preserve">Tools and execution environments owned by the mesh, not individual nodes — node loss causes zero capability degradation</w:t>
      </w:r>
    </w:p>
    <w:p>
      <w:pPr>
        <w:spacing w:before="60" w:after="60"/>
      </w:pPr>
      <w:r>
        <w:t xml:space="preserve"/>
      </w:r>
    </w:p>
    <w:p>
      <w:pPr>
        <w:spacing w:before="80" w:after="80"/>
      </w:pPr>
      <w:r>
        <w:rPr>
          <w:rFonts w:ascii="Arial" w:cs="Arial" w:eastAsia="Arial" w:hAnsi="Arial"/>
          <w:b/>
          <w:bCs/>
          <w:sz w:val="22"/>
          <w:szCs w:val="22"/>
        </w:rPr>
        <w:t xml:space="preserve">Node loss does not degrade collective intelligence. The capability never resided in the node. It resides in the mesh.</w:t>
      </w:r>
    </w:p>
    <w:p>
      <w:pPr>
        <w:spacing w:before="60" w:after="60"/>
      </w:pPr>
      <w:r>
        <w:t xml:space="preserve"/>
      </w:r>
    </w:p>
    <w:p>
      <w:r>
        <w:br w:type="page"/>
      </w:r>
    </w:p>
    <w:p>
      <w:pPr>
        <w:pStyle w:val="Heading1"/>
        <w:pBdr>
          <w:bottom w:val="single" w:color="1B4332" w:sz="6" w:space="4"/>
        </w:pBdr>
        <w:spacing w:before="300" w:after="140"/>
      </w:pPr>
      <w:r>
        <w:rPr>
          <w:rFonts w:ascii="Arial" w:cs="Arial" w:eastAsia="Arial" w:hAnsi="Arial"/>
          <w:b/>
          <w:bCs/>
          <w:color w:val="1B4332"/>
          <w:sz w:val="28"/>
          <w:szCs w:val="28"/>
        </w:rPr>
        <w:t xml:space="preserve">ADAPTIVE STRIKE: ALL FOUR PRIORITY AREAS</w:t>
      </w:r>
    </w:p>
    <w:p>
      <w:pPr>
        <w:spacing w:before="80" w:after="80"/>
      </w:pPr>
      <w:r>
        <w:rPr>
          <w:rFonts w:ascii="Arial" w:cs="Arial" w:eastAsia="Arial" w:hAnsi="Arial"/>
          <w:sz w:val="22"/>
          <w:szCs w:val="22"/>
        </w:rPr>
        <w:t xml:space="preserve">This is not a single-area submission. The Nexian engine is the missing substrate layer that makes all four priority areas viable in denied and contested environments.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AREA</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NEXIAN</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NEXIAN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Sensing Range &amp; Persistence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Nodes lose power, go dark permanently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Self-heal, auto-rejoin, distributed cognitive mesh retains all sensor intel across node loss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Cost-Effective UAS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Cloud link drops = UAS blind and deaf</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NEXUS runs local — UAS AI survives jamming, nodes share targeting data peer-to-peer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Portable Power Solutions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Power loss = manual restart, data loss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Auto-launch on boot, full state restored from any surviving node via CRDT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Counter-UAS (Edge)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Jam the comms, blind the system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Mesh routes around jamming, AI runs local, threat data propagates in &lt;10ms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DDIL Operation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All solutions fail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Native operating environment — designed for this from the ground up</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Air-Gap Deployment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Impossible for cloud systems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Default operating mode — zero external dependency by design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Node Failure Survival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Cascading failure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Standalone mode + autonomous reconnect + distributed capability persistence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Threat Propagation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Centralized SIEM — single point of failure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&lt;10ms mesh-wide, no center, no cloud, M.I.T.E.L. fed shared database</w:t>
            </w:r>
          </w:p>
        </w:tc>
      </w:tr>
    </w:tbl>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OPERATIONAL USE CASES</w:t>
      </w:r>
    </w:p>
    <w:p>
      <w:pPr>
        <w:pStyle w:val="Heading2"/>
        <w:spacing w:before="180" w:after="90"/>
      </w:pPr>
      <w:r>
        <w:rPr>
          <w:rFonts w:ascii="Arial" w:cs="Arial" w:eastAsia="Arial" w:hAnsi="Arial"/>
          <w:b/>
          <w:bCs/>
          <w:color w:val="2E75B6"/>
          <w:sz w:val="24"/>
          <w:szCs w:val="24"/>
        </w:rPr>
        <w:t xml:space="preserve">Contested Battlefield Networks</w:t>
      </w:r>
    </w:p>
    <w:p>
      <w:pPr>
        <w:spacing w:before="80" w:after="80"/>
      </w:pPr>
      <w:r>
        <w:rPr>
          <w:rFonts w:ascii="Arial" w:cs="Arial" w:eastAsia="Arial" w:hAnsi="Arial"/>
          <w:sz w:val="22"/>
          <w:szCs w:val="22"/>
        </w:rPr>
        <w:t xml:space="preserve">When SATCOM, LTE, or tactical radios are degraded or denied, Nexian nodes form a self-healing local compute fabric capable of maintaining sensor fusion, threat propagation, and AI-assisted decision support without external connectivity. No cloud dependency. No SATCOM requirement. No operator intervention required to recover.</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Forward Operating Base Device Security</w:t>
      </w:r>
    </w:p>
    <w:p>
      <w:pPr>
        <w:spacing w:before="80" w:after="80"/>
      </w:pPr>
      <w:r>
        <w:rPr>
          <w:rFonts w:ascii="Arial" w:cs="Arial" w:eastAsia="Arial" w:hAnsi="Arial"/>
          <w:sz w:val="22"/>
          <w:szCs w:val="22"/>
        </w:rPr>
        <w:t xml:space="preserve">M.I.T.E.L. enforces zero-trust authentication for all connected hardware including maintenance laptops, removable media, and drone control devices. Unauthorized devices are quarantined automatically in under one second. Threat signatures propagate across the mesh in under 10 milliseconds, ensuring no node operates with an unverified device attached.</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Autonomous UAS Operations</w:t>
      </w:r>
    </w:p>
    <w:p>
      <w:pPr>
        <w:spacing w:before="80" w:after="80"/>
      </w:pPr>
      <w:r>
        <w:rPr>
          <w:rFonts w:ascii="Arial" w:cs="Arial" w:eastAsia="Arial" w:hAnsi="Arial"/>
          <w:sz w:val="22"/>
          <w:szCs w:val="22"/>
        </w:rPr>
        <w:t xml:space="preserve">NEXUS AI allows unmanned platforms to operate with local decision capability independent of cloud infrastructure. Nodes share targeting intelligence peer-to-peer across the mesh fabric, enabling swarm persistence even under active RF jamming. Loss of a single drone node does not degrade collective swarm intelligence.</w:t>
      </w:r>
    </w:p>
    <w:p>
      <w:pPr>
        <w:spacing w:before="60" w:after="60"/>
      </w:pPr>
      <w:r>
        <w:t xml:space="preserve"/>
      </w:r>
    </w:p>
    <w:p>
      <w:pPr>
        <w:pStyle w:val="Heading2"/>
        <w:spacing w:before="180" w:after="90"/>
      </w:pPr>
      <w:r>
        <w:rPr>
          <w:rFonts w:ascii="Arial" w:cs="Arial" w:eastAsia="Arial" w:hAnsi="Arial"/>
          <w:b/>
          <w:bCs/>
          <w:color w:val="2E75B6"/>
          <w:sz w:val="24"/>
          <w:szCs w:val="24"/>
        </w:rPr>
        <w:t xml:space="preserve">Disconnected Sensor Networks</w:t>
      </w:r>
    </w:p>
    <w:p>
      <w:pPr>
        <w:spacing w:before="80" w:after="80"/>
      </w:pPr>
      <w:r>
        <w:rPr>
          <w:rFonts w:ascii="Arial" w:cs="Arial" w:eastAsia="Arial" w:hAnsi="Arial"/>
          <w:sz w:val="22"/>
          <w:szCs w:val="22"/>
        </w:rPr>
        <w:t xml:space="preserve">Sensor nodes that lose power or connectivity automatically rejoin the mesh when restored, with full state convergence via CRDT replication. Intelligence collected during disconnection is retained and synchronized upon reconnection. No data loss, no manual reconciliation, and no operator intervention required.</w:t>
      </w:r>
    </w:p>
    <w:p>
      <w:pPr>
        <w:spacing w:before="60" w:after="60"/>
      </w:pPr>
      <w:r>
        <w:t xml:space="preserve"/>
      </w:r>
    </w:p>
    <w:p>
      <w:r>
        <w:br w:type="page"/>
      </w:r>
    </w:p>
    <w:p>
      <w:pPr>
        <w:pStyle w:val="Heading1"/>
        <w:pBdr>
          <w:bottom w:val="single" w:color="1B4332" w:sz="6" w:space="4"/>
        </w:pBdr>
        <w:spacing w:before="300" w:after="140"/>
      </w:pPr>
      <w:r>
        <w:rPr>
          <w:rFonts w:ascii="Arial" w:cs="Arial" w:eastAsia="Arial" w:hAnsi="Arial"/>
          <w:b/>
          <w:bCs/>
          <w:color w:val="1B4332"/>
          <w:sz w:val="28"/>
          <w:szCs w:val="28"/>
        </w:rPr>
        <w:t xml:space="preserve">NEXUS SUBSTRATE ARCHITECTURE</w:t>
      </w:r>
    </w:p>
    <w:p>
      <w:pPr>
        <w:pBdr>
          <w:left w:val="single" w:color="1B4332" w:sz="12" w:space="12"/>
        </w:pBdr>
        <w:spacing w:before="140" w:after="140"/>
        <w:ind w:left="720" w:right="720"/>
      </w:pPr>
      <w:r>
        <w:rPr>
          <w:rFonts w:ascii="Arial" w:cs="Arial" w:eastAsia="Arial" w:hAnsi="Arial"/>
          <w:i/>
          <w:iCs/>
          <w:color w:val="1A1A2E"/>
          <w:sz w:val="22"/>
          <w:szCs w:val="22"/>
        </w:rPr>
        <w:t xml:space="preserve">Failover means the system noticed something died and tried to recover. Continued operations means nothing ever died from the mission's perspective. Until now, systems have focused primarily on the first model. Nexian was built from the ground up for the second.</w:t>
      </w:r>
    </w:p>
    <w:p>
      <w:pPr>
        <w:spacing w:before="60" w:after="60"/>
      </w:pPr>
      <w:r>
        <w:t xml:space="preserve"/>
      </w:r>
    </w:p>
    <w:p>
      <w:pPr>
        <w:spacing w:before="80" w:after="80"/>
      </w:pPr>
      <w:r>
        <w:rPr>
          <w:rFonts w:ascii="Arial" w:cs="Arial" w:eastAsia="Arial" w:hAnsi="Arial"/>
          <w:b/>
          <w:bCs/>
          <w:sz w:val="22"/>
          <w:szCs w:val="22"/>
        </w:rPr>
        <w:t xml:space="preserve">Failover restores uptime. Continued operations preserve mission capability. Nexian was built for the second.</w:t>
      </w:r>
    </w:p>
    <w:p>
      <w:pPr>
        <w:spacing w:before="60" w:after="60"/>
      </w:pPr>
      <w:r>
        <w:t xml:space="preserve"/>
      </w:r>
    </w:p>
    <w:p>
      <w:pPr>
        <w:spacing w:before="120" w:after="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933825"/>
                    </a:xfrm>
                    <a:prstGeom prst="rect">
                      <a:avLst/>
                    </a:prstGeom>
                  </pic:spPr>
                </pic:pic>
              </a:graphicData>
            </a:graphic>
          </wp:inline>
        </w:drawing>
      </w:r>
    </w:p>
    <w:p>
      <w:pPr>
        <w:spacing w:before="60" w:after="60"/>
      </w:pPr>
      <w:r>
        <w:t xml:space="preserve"/>
      </w:r>
    </w:p>
    <w:p>
      <w:pPr>
        <w:pStyle w:val="Heading2"/>
        <w:spacing w:before="180" w:after="90"/>
      </w:pPr>
      <w:r>
        <w:rPr>
          <w:rFonts w:ascii="Arial" w:cs="Arial" w:eastAsia="Arial" w:hAnsi="Arial"/>
          <w:b/>
          <w:bCs/>
          <w:color w:val="2E75B6"/>
          <w:sz w:val="24"/>
          <w:szCs w:val="24"/>
        </w:rPr>
        <w:t xml:space="preserve">Field Deployment</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Any x86 or ARM hardware — consumer laptops, embedded boards, mobile devices, soldier-portable</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Linux + Windows + Android — simultaneous heterogeneous mesh, zero reconfiguration required</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Local LAN or ad-hoc WiFi — no internet, no carrier, no cloud account, no subscription</w:t>
      </w:r>
    </w:p>
    <w:p>
      <w:pPr>
        <w:spacing w:before="55" w:after="55"/>
        <w:ind w:left="360"/>
      </w:pPr>
      <w:r>
        <w:rPr>
          <w:rFonts w:ascii="Arial" w:cs="Arial" w:eastAsia="Arial" w:hAnsi="Arial"/>
          <w:b/>
          <w:bCs/>
          <w:color w:val="1B4332"/>
          <w:sz w:val="22"/>
          <w:szCs w:val="22"/>
        </w:rPr>
        <w:t xml:space="preserve">→  </w:t>
      </w:r>
      <w:r>
        <w:rPr>
          <w:rFonts w:ascii="Arial" w:cs="Arial" w:eastAsia="Arial" w:hAnsi="Arial"/>
          <w:sz w:val="22"/>
          <w:szCs w:val="22"/>
        </w:rPr>
        <w:t xml:space="preserve">Tested: 2–50 nodes, geographic distribution, network partition tolerance, power loss recovery</w:t>
      </w:r>
    </w:p>
    <w:p>
      <w:pPr>
        <w:spacing w:before="60" w:after="60"/>
      </w:pPr>
      <w:r>
        <w:t xml:space="preserve"/>
      </w:r>
    </w:p>
    <w:p>
      <w:pPr>
        <w:spacing w:before="80" w:after="80"/>
      </w:pPr>
      <w:r>
        <w:rPr>
          <w:rFonts w:ascii="Arial" w:cs="Arial" w:eastAsia="Arial" w:hAnsi="Arial"/>
          <w:b/>
          <w:bCs/>
          <w:sz w:val="22"/>
          <w:szCs w:val="22"/>
        </w:rPr>
        <w:t xml:space="preserve">Complete deployment requires a single command per platform. All discovery, synchronization, and recovery processes occur automatically within the substrate.</w:t>
      </w:r>
    </w:p>
    <w:p>
      <w:pPr>
        <w:spacing w:before="60" w:after="60"/>
      </w:pPr>
      <w:r>
        <w:t xml:space="preserve"/>
      </w:r>
    </w:p>
    <w:p>
      <w:pPr>
        <w:spacing w:before="80" w:after="80"/>
      </w:pPr>
      <w:r>
        <w:rPr>
          <w:rFonts w:ascii="Arial" w:cs="Arial" w:eastAsia="Arial" w:hAnsi="Arial"/>
          <w:i/>
          <w:iCs/>
          <w:sz w:val="22"/>
          <w:szCs w:val="22"/>
        </w:rPr>
        <w:t xml:space="preserve">Linux: ./launch_omni_complete.sh   |   Windows: launch_omni_windows.bat   |   Android: bash launch_omni_android.sh</w:t>
      </w:r>
    </w:p>
    <w:p>
      <w:pPr>
        <w:spacing w:before="60" w:after="60"/>
      </w:pPr>
      <w:r>
        <w:t xml:space="preserve"/>
      </w:r>
    </w:p>
    <w:p>
      <w:r>
        <w:br w:type="page"/>
      </w:r>
    </w:p>
    <w:p>
      <w:pPr>
        <w:pStyle w:val="Heading1"/>
        <w:pBdr>
          <w:bottom w:val="single" w:color="1B4332" w:sz="6" w:space="4"/>
        </w:pBdr>
        <w:spacing w:before="300" w:after="140"/>
      </w:pPr>
      <w:r>
        <w:rPr>
          <w:rFonts w:ascii="Arial" w:cs="Arial" w:eastAsia="Arial" w:hAnsi="Arial"/>
          <w:b/>
          <w:bCs/>
          <w:color w:val="1B4332"/>
          <w:sz w:val="28"/>
          <w:szCs w:val="28"/>
        </w:rPr>
        <w:t xml:space="preserve">BEYOND THE COMPETITION: WHAT THIS ACTUALLY IS</w:t>
      </w:r>
    </w:p>
    <w:p>
      <w:pPr>
        <w:spacing w:before="80" w:after="80"/>
      </w:pPr>
      <w:r>
        <w:rPr>
          <w:rFonts w:ascii="Arial" w:cs="Arial" w:eastAsia="Arial" w:hAnsi="Arial"/>
          <w:sz w:val="22"/>
          <w:szCs w:val="22"/>
        </w:rPr>
        <w:t xml:space="preserve">The internet was designed in 1969 to survive nuclear attack — route around damage, no central node. That insight became the backbone of global civilization. The cloud rebuilt centralization on top of that decentralized foundation, and in doing so, reintroduced the single points of failure the original architecture was designed to eliminate.</w:t>
      </w:r>
    </w:p>
    <w:p>
      <w:pPr>
        <w:spacing w:before="60" w:after="60"/>
      </w:pPr>
      <w:r>
        <w:t xml:space="preserve"/>
      </w:r>
    </w:p>
    <w:p>
      <w:pPr>
        <w:spacing w:before="80" w:after="80"/>
      </w:pPr>
      <w:r>
        <w:rPr>
          <w:rFonts w:ascii="Arial" w:cs="Arial" w:eastAsia="Arial" w:hAnsi="Arial"/>
          <w:sz w:val="22"/>
          <w:szCs w:val="22"/>
        </w:rPr>
        <w:t xml:space="preserve">The Nexian engine rebuilds from the 1969 insight with 2026 capability. Self-sovereign. Organism behavior. Distributed AI inference as a first-class citizen. Zero external dependency.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COMPUTING ERA</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REMOVED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Mainframe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Custom hardware dependency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Personal Computing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Shared infrastructure dependency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Internet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Geographic dependency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Mobile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Location dependency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Cloud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Local storage dependency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Edge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 center dependency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Nexian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Dependency itself — the last constraint</w:t>
            </w:r>
          </w:p>
        </w:tc>
      </w:tr>
    </w:tbl>
    <w:p>
      <w:pPr>
        <w:spacing w:before="60" w:after="60"/>
      </w:pPr>
      <w:r>
        <w:t xml:space="preserve"/>
      </w:r>
    </w:p>
    <w:p>
      <w:pPr>
        <w:pStyle w:val="Heading2"/>
        <w:spacing w:before="180" w:after="90"/>
      </w:pPr>
      <w:r>
        <w:rPr>
          <w:rFonts w:ascii="Arial" w:cs="Arial" w:eastAsia="Arial" w:hAnsi="Arial"/>
          <w:b/>
          <w:bCs/>
          <w:color w:val="2E75B6"/>
          <w:sz w:val="24"/>
          <w:szCs w:val="24"/>
        </w:rPr>
        <w:t xml:space="preserve">Deep-Latency Operations</w:t>
      </w:r>
    </w:p>
    <w:p>
      <w:pPr>
        <w:spacing w:before="80" w:after="80"/>
      </w:pPr>
      <w:r>
        <w:rPr>
          <w:rFonts w:ascii="Arial" w:cs="Arial" w:eastAsia="Arial" w:hAnsi="Arial"/>
          <w:sz w:val="22"/>
          <w:szCs w:val="22"/>
        </w:rPr>
        <w:t xml:space="preserve">Environments with extreme communication latency — such as planetary surface operations with 22-minute signal delay — cannot depend on centralized cloud infrastructure. Nexian's autonomous mesh substrate allows compute, AI inference, and operational coordination to occur locally without ground control dependency. The same architecture that survives battlefield jamming survives the absence of any communication link entirely.</w:t>
      </w:r>
    </w:p>
    <w:p>
      <w:pPr>
        <w:spacing w:before="60" w:after="60"/>
      </w:pPr>
      <w:r>
        <w:t xml:space="preserve"/>
      </w:r>
    </w:p>
    <w:p>
      <w:pPr>
        <w:spacing w:before="80" w:after="80"/>
      </w:pPr>
      <w:r>
        <w:rPr>
          <w:rFonts w:ascii="Arial" w:cs="Arial" w:eastAsia="Arial" w:hAnsi="Arial"/>
          <w:i/>
          <w:iCs/>
          <w:sz w:val="22"/>
          <w:szCs w:val="22"/>
        </w:rPr>
        <w:t xml:space="preserve">Nexian represents a transition beyond edge computing toward what we describe as Infinite Computing: systems that remove dependency on centralized infrastructure entirely. Edge computing still has a wire somewhere. Nexian cut the wire and the system got stronger.</w:t>
      </w:r>
    </w:p>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WHO BUILT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0"/>
                <w:szCs w:val="20"/>
              </w:rPr>
              <w:t xml:space="preserve">FACT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Developer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Kevin Burrows — Kingkali</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Company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KK&amp;G DevOps LLC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Portage, Michigan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Formal CS Training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Zero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Team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One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Build Time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Under 9 months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Starting 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$25 Facebook Marketplace laptop</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Budget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Plasma donations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691+ contributions, 68+ repositories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Patents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USPTO 63/893,840 — micro-entity certification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Active Competitions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Army xTechSearch Adaptive Strike, Global Threat Modeling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Investor Pipeline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Kalamazoo Forward Ventures, YC W26</w:t>
            </w:r>
          </w:p>
        </w:tc>
      </w:tr>
    </w:tbl>
    <w:p>
      <w:pPr>
        <w:spacing w:before="60" w:after="60"/>
      </w:pPr>
      <w:r>
        <w:t xml:space="preserve"/>
      </w:r>
    </w:p>
    <w:p>
      <w:pPr>
        <w:pBdr>
          <w:left w:val="single" w:color="1B4332" w:sz="12" w:space="12"/>
        </w:pBdr>
        <w:spacing w:before="140" w:after="140"/>
        <w:ind w:left="720" w:right="720"/>
      </w:pPr>
      <w:r>
        <w:rPr>
          <w:rFonts w:ascii="Arial" w:cs="Arial" w:eastAsia="Arial" w:hAnsi="Arial"/>
          <w:i/>
          <w:iCs/>
          <w:color w:val="1A1A2E"/>
          <w:sz w:val="22"/>
          <w:szCs w:val="22"/>
        </w:rPr>
        <w:t xml:space="preserve">Every funded team in this competition had resources, credentials, and infrastructure. This system was built on plasma donations with no team, no degree, and no institutional support. That is not a liability. That is proof that the architecture is right — it does not require institutional support to work. Neither does the mesh.</w:t>
      </w:r>
    </w:p>
    <w:p>
      <w:pPr>
        <w:spacing w:before="60" w:after="60"/>
      </w:pPr>
      <w:r>
        <w:t xml:space="preserve"/>
      </w:r>
    </w:p>
    <w:p>
      <w:pPr>
        <w:pStyle w:val="Heading1"/>
        <w:pBdr>
          <w:bottom w:val="single" w:color="1B4332" w:sz="6" w:space="4"/>
        </w:pBdr>
        <w:spacing w:before="300" w:after="140"/>
      </w:pPr>
      <w:r>
        <w:rPr>
          <w:rFonts w:ascii="Arial" w:cs="Arial" w:eastAsia="Arial" w:hAnsi="Arial"/>
          <w:b/>
          <w:bCs/>
          <w:color w:val="1B4332"/>
          <w:sz w:val="28"/>
          <w:szCs w:val="28"/>
        </w:rPr>
        <w:t xml:space="preserve">FOUNDER NOTE</w:t>
      </w:r>
    </w:p>
    <w:p>
      <w:pPr>
        <w:spacing w:before="80" w:after="80"/>
      </w:pPr>
      <w:r>
        <w:rPr>
          <w:rFonts w:ascii="Arial" w:cs="Arial" w:eastAsia="Arial" w:hAnsi="Arial"/>
          <w:b/>
          <w:bCs/>
          <w:sz w:val="22"/>
          <w:szCs w:val="22"/>
        </w:rPr>
        <w:t xml:space="preserve">Nexian was built with a simple belief:</w:t>
      </w:r>
    </w:p>
    <w:p>
      <w:pPr>
        <w:spacing w:before="60" w:after="60"/>
      </w:pPr>
      <w:r>
        <w:t xml:space="preserve"/>
      </w:r>
    </w:p>
    <w:p>
      <w:pPr>
        <w:spacing w:before="80" w:after="80"/>
      </w:pPr>
      <w:r>
        <w:rPr>
          <w:rFonts w:ascii="Arial" w:cs="Arial" w:eastAsia="Arial" w:hAnsi="Arial"/>
          <w:i/>
          <w:iCs/>
          <w:sz w:val="22"/>
          <w:szCs w:val="22"/>
        </w:rPr>
        <w:t xml:space="preserve">If I can think it, I can code it.</w:t>
      </w:r>
    </w:p>
    <w:p>
      <w:pPr>
        <w:spacing w:before="80" w:after="80"/>
      </w:pPr>
      <w:r>
        <w:rPr>
          <w:rFonts w:ascii="Arial" w:cs="Arial" w:eastAsia="Arial" w:hAnsi="Arial"/>
          <w:i/>
          <w:iCs/>
          <w:sz w:val="22"/>
          <w:szCs w:val="22"/>
        </w:rPr>
        <w:t xml:space="preserve">If I can code it, I can see it.</w:t>
      </w:r>
    </w:p>
    <w:p>
      <w:pPr>
        <w:spacing w:before="80" w:after="80"/>
      </w:pPr>
      <w:r>
        <w:rPr>
          <w:rFonts w:ascii="Arial" w:cs="Arial" w:eastAsia="Arial" w:hAnsi="Arial"/>
          <w:i/>
          <w:iCs/>
          <w:sz w:val="22"/>
          <w:szCs w:val="22"/>
        </w:rPr>
        <w:t xml:space="preserve">If I can see it, I can believe it.</w:t>
      </w:r>
    </w:p>
    <w:p>
      <w:pPr>
        <w:spacing w:before="60" w:after="60"/>
      </w:pPr>
      <w:r>
        <w:t xml:space="preserve"/>
      </w:r>
    </w:p>
    <w:p>
      <w:pPr>
        <w:spacing w:before="80" w:after="80"/>
      </w:pPr>
      <w:r>
        <w:rPr>
          <w:rFonts w:ascii="Arial" w:cs="Arial" w:eastAsia="Arial" w:hAnsi="Arial"/>
          <w:sz w:val="22"/>
          <w:szCs w:val="22"/>
        </w:rPr>
        <w:t xml:space="preserve">This system started as an idea on a $25 laptop and became a live distributed compute fabric running today. When resources run out, persistence becomes the only advantage. Nexian exists because the work continued long after the easy path disappeared.</w:t>
      </w:r>
    </w:p>
    <w:p>
      <w:pPr>
        <w:spacing w:before="60" w:after="60"/>
      </w:pPr>
      <w:r>
        <w:t xml:space="preserve"/>
      </w:r>
    </w:p>
    <w:p>
      <w:pPr>
        <w:pBdr>
          <w:top w:val="single" w:color="2E75B6" w:sz="3" w:space="8"/>
          <w:bottom w:val="single" w:color="2E75B6" w:sz="3" w:space="8"/>
        </w:pBdr>
        <w:spacing w:before="160" w:after="80"/>
        <w:jc w:val="center"/>
      </w:pPr>
      <w:r>
        <w:rPr>
          <w:rFonts w:ascii="Arial" w:cs="Arial" w:eastAsia="Arial" w:hAnsi="Arial"/>
          <w:b/>
          <w:bCs/>
          <w:color w:val="1A1A2E"/>
          <w:sz w:val="22"/>
          <w:szCs w:val="22"/>
        </w:rPr>
        <w:t xml:space="preserve">Nexian is not a device, sensor, or drone platform. It is the resilient compute substrate those systems require to operate when the network fails.</w:t>
      </w:r>
    </w:p>
    <w:p>
      <w:pPr>
        <w:spacing w:before="60" w:after="60"/>
      </w:pPr>
      <w:r>
        <w:t xml:space="preserve"/>
      </w:r>
    </w:p>
    <w:p>
      <w:pPr>
        <w:spacing w:before="120" w:after="80"/>
        <w:jc w:val="center"/>
      </w:pPr>
      <w:r>
        <w:rPr>
          <w:rFonts w:ascii="Arial" w:cs="Arial" w:eastAsia="Arial" w:hAnsi="Arial"/>
          <w:b/>
          <w:bCs/>
          <w:color w:val="1B4332"/>
          <w:sz w:val="28"/>
          <w:szCs w:val="28"/>
        </w:rPr>
        <w:t xml:space="preserve">THE SYSTEM IS RUNNING RIGHT NOW.</w:t>
      </w:r>
    </w:p>
    <w:p>
      <w:pPr>
        <w:spacing w:before="80" w:after="80"/>
        <w:jc w:val="center"/>
      </w:pPr>
      <w:r>
        <w:rPr>
          <w:rFonts w:ascii="Arial" w:cs="Arial" w:eastAsia="Arial" w:hAnsi="Arial"/>
          <w:i/>
          <w:iCs/>
          <w:color w:val="1A1A2E"/>
          <w:sz w:val="22"/>
          <w:szCs w:val="22"/>
        </w:rPr>
        <w:t xml:space="preserve">Live demonstration available on request.</w:t>
      </w:r>
    </w:p>
    <w:p>
      <w:pPr>
        <w:spacing w:before="80" w:after="80"/>
        <w:jc w:val="center"/>
      </w:pPr>
      <w:r>
        <w:rPr>
          <w:rFonts w:ascii="Arial" w:cs="Arial" w:eastAsia="Arial" w:hAnsi="Arial"/>
          <w:b/>
          <w:bCs/>
          <w:color w:val="1A1A2E"/>
          <w:sz w:val="22"/>
          <w:szCs w:val="22"/>
        </w:rPr>
        <w:t xml:space="preserve">It works in the desert. It works with no internet. It works after a power outage. It thinks as one.</w:t>
      </w:r>
    </w:p>
    <w:p>
      <w:pPr>
        <w:spacing w:before="60" w:after="60"/>
      </w:pPr>
      <w:r>
        <w:t xml:space="preserve"/>
      </w:r>
    </w:p>
    <w:p>
      <w:pPr>
        <w:pBdr>
          <w:top w:val="single" w:color="1B4332" w:sz="4" w:space="8"/>
        </w:pBdr>
        <w:spacing w:before="160" w:after="80"/>
        <w:jc w:val="center"/>
      </w:pPr>
      <w:r>
        <w:rPr>
          <w:rFonts w:ascii="Arial" w:cs="Arial" w:eastAsia="Arial" w:hAnsi="Arial"/>
          <w:color w:val="666666"/>
          <w:sz w:val="18"/>
          <w:szCs w:val="18"/>
        </w:rPr>
        <w:t xml:space="preserve">KK&amp;G DevOps LLC  |  Portage, Michigan  |  github.com/Kingkali69  |  USPTO 63/893,840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4332"/>
      <w:sz w:val="28"/>
      <w:szCs w:val="28"/>
    </w:rPr>
  </w:style>
  <w:style w:type="paragraph" w:styleId="Heading2">
    <w:name w:val="Heading 2"/>
    <w:basedOn w:val="Normal"/>
    <w:next w:val="Normal"/>
    <w:qFormat/>
    <w:pPr>
      <w:spacing w:before="180" w:after="9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775580d4042d641302719fdf905201e24620d0c.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2026-03-07T21:53:05.425Z</dcterms:created>
  <dcterms:modified xsi:type="dcterms:W3CDTF">2026-03-07T21:53:05.426Z</dcterms:modified>
</cp:coreProperties>
</file>

<file path=docProps/custom.xml><?xml version="1.0" encoding="utf-8"?>
<Properties xmlns="http://schemas.openxmlformats.org/officeDocument/2006/custom-properties" xmlns:vt="http://schemas.openxmlformats.org/officeDocument/2006/docPropsVTypes"/>
</file>