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matplotlib常用命令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matplotlib.pyplot.bar():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x：x轴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height：y轴，柱状图的高度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width：柱体宽度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bottom：柱体底部，实现柱体叠加功能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edge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柱体在x轴刻度的右边或中间，需要在左边则通过改变width实现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color：柱体颜色，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#000000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edgecolor：柱体边缘颜色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linewidth：柱体边缘线宽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tick_labelL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ecolor：标准差线的颜色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container：一个容器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matplotlib.pyplot.plot()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matplotlib.pyplot.pie()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explode：分离显示，一个数组表示分离程度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labels：数据标签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colors：数组，数据的颜色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autopct：数据占的百分比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pvtdistance：百分比数字离圆心的距离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shadow：是否有阴影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labeldistance：数据标签离圆心的距离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startangle：开始的角度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radius：饼状图的半径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counterclock：顺时针绘制或者逆时针绘制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textprops：传递给文本对象的参数字典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center：饼状图的中心坐标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frame：如果为真，用图表绘制坐标轴框架。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rotatelabels：按照切线方向打印数据标签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wedgeprops：楔形属性设置wedgeprops=dict(width=size , edgecolor='w')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patches：列表，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texts：列表，标签列表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autotexts：列表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matplotlib.pyplot.hist()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直方图，连续型数据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x：输入数据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bins：列表，统计的区间分布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range：设置输入数据的最大和最小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denstity：为false时显示频数统计结果，为true时显示频率统计结果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weight：权重，归一化后乘权重得到条形的高度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cumulative：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bottom：底部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histtype：直方图类型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align：同上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orientation：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horizeontal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vertical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水平或竖直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rwidth：条形的宽度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log：y轴设置为对数刻度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color：颜色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stacked：堆叠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n：表示频率数组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bins：表示统计区间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patches：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matplotlib.pyplot.boxplot()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3500" cy="3057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x：输入数据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notch：改变箱型图的样式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sym：异常点的图标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vert：默认True表示竖直，false表示水平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whis：IQR，默认1.5，也可以设置区间比如[5 , 95]，代表强制上下边缘为数据95%和5%位置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patch_artist：是否填充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usermedians：设置中位数值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conf_intercals：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positions：设置箱型图画的位置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width：设置箱型宽度，可以是序列或者浮点数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labels：标签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manage_xticks：是否可以改变x轴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autorange：自动调整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meanline：设置为True且showmeans为True，显示平均值线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showcaps：显示上下边缘。默认为True显示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showbox：显示箱型，默认为True显示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showfliers：显示异常值，默认为True显示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showmeans：显示平均值，默认为False不显示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capprops：边缘线属性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boxprops：箱型线属性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whiskerprops：正中间那条线的属性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flierprops：异常点属性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medianprops：中位数线属性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meanprops：平均线属性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result：字典类型，包含箱型，中位数，边缘线，中间那条线，异常点，平局数等信息。用matplotlib.line2D对象方式呈现，使用plt.getp()方法可以查看对象的具体参数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多子图的使用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plt.figure()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i in range(1,10):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plt.subplot(330+i)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plt.scatter(team['winrate'],team[col[i]])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plt.title(col[i])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plt.subplot(2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1)  #</w:t>
      </w:r>
      <w:r>
        <w:rPr>
          <w:rFonts w:hint="eastAsia"/>
          <w:lang w:val="en-US" w:eastAsia="zh-CN"/>
        </w:rPr>
        <w:t>设置一个2行5列的子图，并且选择第1个图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plt.xticks(fontsize=15)   #设置刻度的字体大小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 #显示图像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plt.rc(</w:t>
      </w:r>
      <w:r>
        <w:rPr>
          <w:rFonts w:hint="default"/>
          <w:lang w:val="en-US" w:eastAsia="zh-CN"/>
        </w:rPr>
        <w:t>"font"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family="SimHei"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size="12"</w:t>
      </w:r>
      <w:r>
        <w:rPr>
          <w:rFonts w:hint="eastAsia"/>
          <w:lang w:val="en-US" w:eastAsia="zh-CN"/>
        </w:rPr>
        <w:t>) #设置中文字体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sns.set_style("whitegrid") 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  #设置风格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Seaborn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一些通用的参数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Alpha：透明度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Hue：分类的属性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x、y：数据集变量名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Row、col ：更多的分类变量，平铺显示，变量名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Col_wrap：每行的最高平铺数 整数类型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Estimator：在每个分类中进行矢量到标量的映射  矢量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Ci：置信区间 浮点数或None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n_boot：计算置信区间时使用的引导迭代次数  整数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Units：采样单元的标识符，用于执行多级引导和重复测量设计  数据变量或向量数据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Order、hue_order：对应排序列表  字符串列表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Kind：默认为point、bar：柱形图、count：频次、box：箱型图、violin：提琴图、strip：散点图、swarm：分散点、size:每个面的高度（标量）、aspect：纵横比（标量）、orient：方向（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）、color：颜色 、palette：调色板、seaborn颜色色板或字典、legend hue：信息面板（true/false）、legend_out是否拓展图形、并将信息框绘制在中心右边（True/False）、share（x,y）共享轴线（True/False）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Whtiegrid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darkgrid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ticks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Sns.despine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调色板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设置默认的颜色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Current_color = sns.color_palette() 默认调色板，共有10个颜色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Sns.palplot(current_color) 显示调色板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sns.color_palette(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hls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,12)  所有颜色值12等分作为默认颜色，颜色饱和度的颜色并绘制出来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Sns.hls_palette(8,l=1,s=9)  HLS格式的颜色8等分，亮度为1，饱和度为9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sns.color_palette('Paired',20)</w:t>
      </w:r>
      <w:r>
        <w:rPr>
          <w:rFonts w:hint="eastAsia"/>
          <w:lang w:val="en-US" w:eastAsia="zh-CN"/>
        </w:rPr>
        <w:t xml:space="preserve">  设置调色板为为一对对的，每对的颜色相近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Sns.boxplot(data=data,palette=current_color)  palette参数传入调色板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使用xkcd命名颜色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Sns.xkcd_rgb[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pale red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Sns.xkcd_rgb[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medium green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连续型的画板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sns.color_palette('Blues',2)</w:t>
      </w:r>
      <w:r>
        <w:rPr>
          <w:rFonts w:hint="eastAsia"/>
          <w:lang w:val="en-US" w:eastAsia="zh-CN"/>
        </w:rPr>
        <w:t xml:space="preserve">  把蓝色2等分，呈现渐变效果，默认为6等分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sns.color_palette('Blues</w:t>
      </w:r>
      <w:r>
        <w:rPr>
          <w:rFonts w:hint="eastAsia"/>
          <w:lang w:val="en-US" w:eastAsia="zh-CN"/>
        </w:rPr>
        <w:t>_r</w:t>
      </w:r>
      <w:r>
        <w:rPr>
          <w:rFonts w:hint="default"/>
          <w:lang w:val="en-US" w:eastAsia="zh-CN"/>
        </w:rPr>
        <w:t>',2)</w:t>
      </w:r>
      <w:r>
        <w:rPr>
          <w:rFonts w:hint="eastAsia"/>
          <w:lang w:val="en-US" w:eastAsia="zh-CN"/>
        </w:rPr>
        <w:t xml:space="preserve">  加_r，渐变效果反过来，越来越浅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线性色调变换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Sns.color_palette(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cubehelix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,8)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Sns.light_palette(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green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由白色到指定颜色的调色板，reserve是否反向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Sns.dark_palette(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green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由黑色到指定颜色的调色板，reserve是否反向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不同子图不同风格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sns.axes_style(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darkgrid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Plt.subpolt(211)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Sinplot()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Sns.set_context(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paper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,font_scale=5,rc={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line.linewidth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:2.5})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单变量分析</w:t>
      </w:r>
    </w:p>
    <w:p>
      <w:pPr>
        <w:pStyle w:val="3"/>
        <w:bidi w:val="0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distplot() 直方图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seaborn.distplot(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a, bins=None, hist=True, kde=True, rug=False,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fit=None, hist_kws=None, kde_kws=None, rug_kws=None,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fit_kws=None, color=None, vertical=False, norm_hist=False,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680"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axlabel=None, label=None, ax=None)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a：序列，数据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bins：数值或序列，数值表示最大值和最小值之间划分的区间数，序列表示手动划分的区间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hist：布尔，是否调用直方图，默认为True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kde：布尔，是否调用核函数估计，默认为True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rug：布尔，是否生成观测数值的小细条（数值出现的位置）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fit：控制拟合的参数分布图形，能够直观地评估它与观察数据的对应关系(黑色线条为确定的分布)，需要引入scipy的分布变量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hist_kws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kde_kws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rug_kws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fit_kws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color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vertical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norm_hist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axlabel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cs="微软雅黑"/>
          <w:sz w:val="24"/>
          <w:szCs w:val="32"/>
          <w:lang w:val="en-US" w:eastAsia="zh-CN"/>
        </w:rPr>
        <w:t>ax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kdeplot() 核密度估计图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核密度估计(kernel density estimation)是在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概率论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</w:rPr>
        <w:t>中用来估计未知的</w:t>
      </w:r>
      <w:r>
        <w:rPr>
          <w:rFonts w:hint="eastAsia" w:ascii="微软雅黑" w:hAnsi="微软雅黑" w:cs="微软雅黑"/>
          <w:b/>
          <w:bCs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概率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密度函数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960" w:hanging="960" w:hangingChars="400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seaborn.kdeplot(data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data2=None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shade=False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firstLine="420" w:firstLineChars="0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vertical=False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kernel='gau'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bw='scott'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firstLine="420" w:firstLineChars="0"/>
        <w:textAlignment w:val="auto"/>
        <w:rPr>
          <w:rFonts w:hint="eastAsia" w:ascii="微软雅黑" w:hAnsi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gridsize=100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cut=3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clip=None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legend=True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cumulative=False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shade_lowest=True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cbar=False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1260" w:leftChars="0" w:firstLine="420" w:firstLineChars="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>cbar_ax=None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 cbar_kws=None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 ax=None</w:t>
      </w:r>
      <w:r>
        <w:rPr>
          <w:rFonts w:hint="eastAsia" w:ascii="微软雅黑" w:hAnsi="微软雅黑" w:cs="微软雅黑"/>
          <w:sz w:val="24"/>
          <w:szCs w:val="32"/>
          <w:lang w:val="en-US" w:eastAsia="zh-CN"/>
        </w:rPr>
        <w:t xml:space="preserve"> , </w:t>
      </w:r>
      <w: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  <w:t xml:space="preserve"> *kwargs)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data：序列，一维数据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data2：序列，一维数据，有传入值时绘制二维图，一般加上shade参数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shade：布尔，是否绘制阴影，若是，color参数设置颜色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vertical：false表示以x轴绘制，true表示以y轴绘制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bw：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Gridsize：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cut：数值，线延坐标轴延伸的长度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legend：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cumulative：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shade_lowest：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cbar：参数若为True，则会添加一个颜色棒(颜色帮在二元kde图像中才有)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cbar_ax：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cbar_kws：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Sns.jointplot()  散点图加直方图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sns.jointplot(x='satisfaction_level',y='last_evaluation',data=data,color='b')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with sns.axes_style('dark'):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sns.jointplot(x='satisfaction_level',y='last_evaluation',kind='hex',data=data,color='g')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25040" cy="2211070"/>
            <wp:effectExtent l="0" t="0" r="381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20925" cy="2124710"/>
            <wp:effectExtent l="0" t="0" r="317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sns.pairplot(data)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对所有的特征两两配对做散点图，对角线做直方图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3690" cy="1974850"/>
            <wp:effectExtent l="0" t="0" r="381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Regplot()和implot()绘制回归图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Regplot()比较简单，implot比较复杂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Sns.regplot(x=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hang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,data=data,x_jitter=0.5)  hang和lie的关系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Sns.implot(x=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hang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lie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,data=data)   和regplot()一样，但是implot() 支持更高级的内容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对于分类的离散值，x_jitter可以加一下偏移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Sns.stripplot(x=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,y=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,data=data,jitter=True)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8365" cy="2065020"/>
            <wp:effectExtent l="0" t="0" r="63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Sns.swarmplot(x=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,y=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,data=data,hue=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sex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  hue属性列，不同属性显示不同的颜色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09950" cy="2315210"/>
            <wp:effectExtent l="0" t="0" r="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Sns.boxplot(x=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,y=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,hue=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,data=data)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Sns.violinplot(x=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,y=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,hue=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,data=data,split=True)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小提琴图，小提琴越胖的地方表示这个地方出现的值越多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Split=True，把不同属性值分开画</w:t>
      </w:r>
    </w:p>
    <w:p>
      <w:pPr>
        <w:pStyle w:val="3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305" cy="1945640"/>
            <wp:effectExtent l="0" t="0" r="10795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7530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1075" cy="1905635"/>
            <wp:effectExtent l="0" t="0" r="3175" b="184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sns.pointplot(x=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,y=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,hue=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,data=data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Palette={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male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female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},   #指定颜色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Markers=[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^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],             #指定标记符号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Linestyle=[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        #指定线型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Col=‘time’)        #按time列平铺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8020" cy="2720340"/>
            <wp:effectExtent l="0" t="0" r="17780" b="3810"/>
            <wp:docPr id="2" name="图片 2" descr="15638913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389131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Sns.heatmap()热力图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Sns.heatmap(data=datra,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Vmin=0.5,vmax=1.0, #设置调色板的最大值和最小值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Center=0，    #设置调色板的中心值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Annot=True,    #显示数值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#字体的默认格式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Linewidth=0.5，#格子之间的间距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Cmap=‘’，  #设置调色板的颜色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Cbar=False，    #隐藏调色板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72205" cy="2368550"/>
            <wp:effectExtent l="0" t="0" r="4445" b="12700"/>
            <wp:docPr id="10" name="图片 10" descr="15638933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389337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条码图 sns.rugplot(x)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sns.kdeplot(x, shade=</w:t>
      </w:r>
      <w:r>
        <w:rPr>
          <w:rFonts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True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, cut=-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2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)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bdr w:val="none" w:color="auto" w:sz="0" w:space="0"/>
        </w:rPr>
        <w:t># cut默认为3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sns.rugplot(x)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多子图的使用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fig, axes = plt.subplots(3, 3, figsize=(15,13), sharex=True)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axes = axes.flatten()     #ax = ax.flatten()将ax由n*m的Axes组展平成1*nm的Axes组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i,ax in enumerate(axes):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sns.regplot(x='winrate',y=col[i],data=team,x_jitter=0.5,ax=ax)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plt.show()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9575A"/>
    <w:rsid w:val="04191CDD"/>
    <w:rsid w:val="07B7209D"/>
    <w:rsid w:val="083211E2"/>
    <w:rsid w:val="09F73A97"/>
    <w:rsid w:val="0A095977"/>
    <w:rsid w:val="0A0C7EC3"/>
    <w:rsid w:val="0F181701"/>
    <w:rsid w:val="126E729F"/>
    <w:rsid w:val="1357368C"/>
    <w:rsid w:val="15161F1D"/>
    <w:rsid w:val="16AA788A"/>
    <w:rsid w:val="1B7B5D16"/>
    <w:rsid w:val="1C922983"/>
    <w:rsid w:val="1DF95F12"/>
    <w:rsid w:val="1EA81EE2"/>
    <w:rsid w:val="1F5E5034"/>
    <w:rsid w:val="20763697"/>
    <w:rsid w:val="20A91FB0"/>
    <w:rsid w:val="21296C8D"/>
    <w:rsid w:val="215606E6"/>
    <w:rsid w:val="23D44A24"/>
    <w:rsid w:val="24F21D93"/>
    <w:rsid w:val="251D6B86"/>
    <w:rsid w:val="27FE33EF"/>
    <w:rsid w:val="29A52C32"/>
    <w:rsid w:val="2ADF7BD4"/>
    <w:rsid w:val="2B8B2F5B"/>
    <w:rsid w:val="2F934C9A"/>
    <w:rsid w:val="30AC4C5C"/>
    <w:rsid w:val="31454DAD"/>
    <w:rsid w:val="34AF11A3"/>
    <w:rsid w:val="35C90E29"/>
    <w:rsid w:val="39D80744"/>
    <w:rsid w:val="413E637E"/>
    <w:rsid w:val="428141CB"/>
    <w:rsid w:val="438C5F64"/>
    <w:rsid w:val="45A971FC"/>
    <w:rsid w:val="45E13FD2"/>
    <w:rsid w:val="48F00BFE"/>
    <w:rsid w:val="506275B4"/>
    <w:rsid w:val="521E4293"/>
    <w:rsid w:val="53527F6E"/>
    <w:rsid w:val="557316C0"/>
    <w:rsid w:val="55DF1629"/>
    <w:rsid w:val="57395696"/>
    <w:rsid w:val="5AB56B78"/>
    <w:rsid w:val="5D742C3C"/>
    <w:rsid w:val="655B12CE"/>
    <w:rsid w:val="66081838"/>
    <w:rsid w:val="693F4827"/>
    <w:rsid w:val="6964370F"/>
    <w:rsid w:val="69813B3A"/>
    <w:rsid w:val="6B191D99"/>
    <w:rsid w:val="6BDD60E8"/>
    <w:rsid w:val="6D8D5238"/>
    <w:rsid w:val="70D875C0"/>
    <w:rsid w:val="724776F6"/>
    <w:rsid w:val="728B279B"/>
    <w:rsid w:val="73B021DB"/>
    <w:rsid w:val="744A02EE"/>
    <w:rsid w:val="797C4EB6"/>
    <w:rsid w:val="7AD9694F"/>
    <w:rsid w:val="7C80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Calibri" w:hAnsi="Calibri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欧阳</cp:lastModifiedBy>
  <dcterms:modified xsi:type="dcterms:W3CDTF">2019-10-23T05:41:13Z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