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b/>
          <w:b/>
          <w:color w:val="0A4157"/>
        </w:rPr>
      </w:pPr>
      <w:r>
        <w:rPr>
          <w:rFonts w:ascii="Cambria" w:hAnsi="Cambria"/>
          <w:b/>
          <w:color w:val="0A4157"/>
        </w:rPr>
      </w:r>
    </w:p>
    <w:p>
      <w:pPr>
        <w:pStyle w:val="Normal"/>
        <w:spacing w:before="0" w:after="0"/>
        <w:jc w:val="center"/>
        <w:rPr/>
      </w:pPr>
      <w:r>
        <w:rPr>
          <w:rFonts w:ascii="Cambria" w:hAnsi="Cambria"/>
          <w:b/>
          <w:color w:val="0A4157"/>
        </w:rPr>
        <w:t xml:space="preserve">EDUCATION </w:t>
      </w:r>
    </w:p>
    <w:p>
      <w:pPr>
        <w:pStyle w:val="Normal"/>
        <w:spacing w:before="0" w:after="0"/>
        <w:jc w:val="center"/>
        <w:rPr>
          <w:rFonts w:ascii="Cambria" w:hAnsi="Cambria"/>
          <w:b/>
          <w:b/>
          <w:color w:val="0A4157"/>
        </w:rPr>
      </w:pPr>
      <w:r>
        <w:rPr>
          <w:rFonts w:ascii="Cambria" w:hAnsi="Cambria"/>
          <w:b/>
          <w:color w:val="0A4157"/>
        </w:rPr>
      </w:r>
    </w:p>
    <w:tbl>
      <w:tblPr>
        <w:tblStyle w:val="TableGrid"/>
        <w:tblpPr w:bottomFromText="0" w:horzAnchor="text" w:leftFromText="180" w:rightFromText="180" w:tblpX="0" w:tblpY="283" w:topFromText="0" w:vertAnchor="text"/>
        <w:tblW w:w="10435" w:type="dxa"/>
        <w:jc w:val="left"/>
        <w:tblInd w:w="103" w:type="dxa"/>
        <w:tblCellMar>
          <w:top w:w="0" w:type="dxa"/>
          <w:left w:w="98" w:type="dxa"/>
          <w:bottom w:w="0" w:type="dxa"/>
          <w:right w:w="108" w:type="dxa"/>
        </w:tblCellMar>
        <w:tblLook w:noVBand="1" w:val="04a0" w:noHBand="0" w:lastColumn="0" w:firstColumn="1" w:lastRow="0" w:firstRow="1"/>
      </w:tblPr>
      <w:tblGrid>
        <w:gridCol w:w="1615"/>
        <w:gridCol w:w="1350"/>
        <w:gridCol w:w="1704"/>
        <w:gridCol w:w="2"/>
        <w:gridCol w:w="1354"/>
        <w:gridCol w:w="1618"/>
        <w:gridCol w:w="967"/>
        <w:gridCol w:w="1825"/>
      </w:tblGrid>
      <w:tr>
        <w:trPr/>
        <w:tc>
          <w:tcPr>
            <w:tcW w:w="1615" w:type="dxa"/>
            <w:tcBorders>
              <w:top w:val="single" w:sz="4" w:space="0" w:color="0A4157"/>
              <w:left w:val="single" w:sz="4" w:space="0" w:color="0A4157"/>
              <w:right w:val="single" w:sz="4" w:space="0" w:color="FFFFFF"/>
              <w:insideV w:val="single" w:sz="4" w:space="0" w:color="FFFFFF"/>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DESCRIPTION</w:t>
            </w:r>
          </w:p>
        </w:tc>
        <w:tc>
          <w:tcPr>
            <w:tcW w:w="3054" w:type="dxa"/>
            <w:gridSpan w:val="2"/>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DETAILS PROVIDED</w:t>
            </w:r>
          </w:p>
        </w:tc>
        <w:tc>
          <w:tcPr>
            <w:tcW w:w="2974" w:type="dxa"/>
            <w:gridSpan w:val="3"/>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DETAILS VERIFIED</w:t>
            </w:r>
          </w:p>
        </w:tc>
        <w:tc>
          <w:tcPr>
            <w:tcW w:w="967" w:type="dxa"/>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MATCH</w:t>
            </w:r>
          </w:p>
        </w:tc>
        <w:tc>
          <w:tcPr>
            <w:tcW w:w="1825" w:type="dxa"/>
            <w:tcBorders>
              <w:top w:val="single" w:sz="4" w:space="0" w:color="0A4157"/>
              <w:left w:val="single" w:sz="4" w:space="0" w:color="FFFFFF"/>
              <w:right w:val="single" w:sz="4" w:space="0" w:color="0A4157"/>
              <w:insideV w:val="single" w:sz="4" w:space="0" w:color="0A4157"/>
            </w:tcBorders>
            <w:shd w:color="auto" w:fill="0A4157" w:val="clear"/>
            <w:vAlign w:val="center"/>
          </w:tcPr>
          <w:p>
            <w:pPr>
              <w:pStyle w:val="Normal"/>
              <w:spacing w:lineRule="auto" w:line="240" w:before="0" w:after="0"/>
              <w:jc w:val="center"/>
              <w:rPr>
                <w:rFonts w:ascii="Cambria" w:hAnsi="Cambria"/>
                <w:color w:val="FFFFFF" w:themeColor="background1"/>
              </w:rPr>
            </w:pPr>
            <w:r>
              <w:rPr>
                <w:rFonts w:ascii="Cambria" w:hAnsi="Cambria"/>
                <w:color w:val="FFFFFF" w:themeColor="background1"/>
              </w:rPr>
              <w:t>NO MATCH</w:t>
            </w:r>
          </w:p>
        </w:tc>
      </w:tr>
      <w:tr>
        <w:trPr>
          <w:trHeight w:val="143" w:hRule="atLeast"/>
        </w:trPr>
        <w:tc>
          <w:tcPr>
            <w:tcW w:w="1615" w:type="dxa"/>
            <w:vMerge w:val="restart"/>
            <w:tcBorders>
              <w:top w:val="single" w:sz="4" w:space="0" w:color="0A4157"/>
              <w:bottom w:val="single" w:sz="4" w:space="0" w:color="0A4157"/>
              <w:insideH w:val="single" w:sz="4" w:space="0" w:color="0A4157"/>
            </w:tcBorders>
            <w:shd w:color="auto" w:fill="9DB3BC" w:val="clear"/>
            <w:vAlign w:val="center"/>
          </w:tcPr>
          <w:p>
            <w:pPr>
              <w:pStyle w:val="Normal"/>
              <w:spacing w:lineRule="auto" w:line="240" w:before="0" w:after="0"/>
              <w:jc w:val="center"/>
              <w:rPr>
                <w:rFonts w:ascii="Cambria" w:hAnsi="Cambria"/>
              </w:rPr>
            </w:pPr>
            <w:r>
              <w:rPr>
                <w:rFonts w:ascii="Cambria" w:hAnsi="Cambria"/>
              </w:rPr>
              <w:t>Highest</w:t>
            </w:r>
          </w:p>
          <w:p>
            <w:pPr>
              <w:pStyle w:val="Normal"/>
              <w:spacing w:lineRule="auto" w:line="240" w:before="0" w:after="0"/>
              <w:jc w:val="center"/>
              <w:rPr>
                <w:rFonts w:ascii="Cambria" w:hAnsi="Cambria"/>
              </w:rPr>
            </w:pPr>
            <w:r>
              <w:rPr>
                <w:rFonts w:ascii="Cambria" w:hAnsi="Cambria"/>
              </w:rPr>
              <w:t>Education</w:t>
            </w:r>
          </w:p>
        </w:tc>
        <w:tc>
          <w:tcPr>
            <w:tcW w:w="1350" w:type="dxa"/>
            <w:tcBorders/>
            <w:shd w:color="auto" w:fill="CED9DD" w:val="clear"/>
            <w:vAlign w:val="center"/>
          </w:tcPr>
          <w:p>
            <w:pPr>
              <w:pStyle w:val="Normal"/>
              <w:spacing w:lineRule="auto" w:line="240" w:before="0" w:after="0"/>
              <w:jc w:val="center"/>
              <w:rPr>
                <w:rFonts w:ascii="Cambria" w:hAnsi="Cambria"/>
              </w:rPr>
            </w:pPr>
            <w:r>
              <w:rPr>
                <w:rFonts w:ascii="Cambria" w:hAnsi="Cambria"/>
              </w:rPr>
            </w:r>
          </w:p>
          <w:p>
            <w:pPr>
              <w:pStyle w:val="Normal"/>
              <w:spacing w:lineRule="auto" w:line="240" w:before="0" w:after="0"/>
              <w:jc w:val="center"/>
              <w:rPr>
                <w:rFonts w:ascii="Cambria" w:hAnsi="Cambria"/>
              </w:rPr>
            </w:pPr>
            <w:r>
              <w:rPr>
                <w:rFonts w:ascii="Cambria" w:hAnsi="Cambria"/>
              </w:rPr>
              <w:t>Institution Name</w:t>
            </w:r>
          </w:p>
        </w:tc>
        <w:tc>
          <w:tcPr>
            <w:tcW w:w="1706" w:type="dxa"/>
            <w:gridSpan w:val="2"/>
            <w:tcBorders/>
            <w:shd w:fill="auto" w:val="clear"/>
            <w:vAlign w:val="center"/>
          </w:tcPr>
          <w:p>
            <w:pPr>
              <w:pStyle w:val="Normal"/>
              <w:spacing w:lineRule="auto" w:line="240" w:before="0" w:after="0"/>
              <w:jc w:val="center"/>
              <w:rPr>
                <w:rFonts w:ascii="Cambria" w:hAnsi="Cambria"/>
                <w:color w:val="000000"/>
              </w:rPr>
            </w:pPr>
            <w:r>
              <w:rPr>
                <w:rFonts w:ascii="Cambria" w:hAnsi="Cambria"/>
                <w:color w:val="000000"/>
              </w:rPr>
              <w:t>University of Olympus</w:t>
            </w:r>
          </w:p>
        </w:tc>
        <w:tc>
          <w:tcPr>
            <w:tcW w:w="1354" w:type="dxa"/>
            <w:tcBorders/>
            <w:shd w:color="auto" w:fill="CED9DD" w:val="clear"/>
            <w:vAlign w:val="center"/>
          </w:tcPr>
          <w:p>
            <w:pPr>
              <w:pStyle w:val="Normal"/>
              <w:spacing w:lineRule="auto" w:line="240" w:before="0" w:after="0"/>
              <w:jc w:val="center"/>
              <w:rPr>
                <w:rFonts w:ascii="Cambria" w:hAnsi="Cambria"/>
              </w:rPr>
            </w:pPr>
            <w:r>
              <w:rPr>
                <w:rFonts w:ascii="Cambria" w:hAnsi="Cambria"/>
              </w:rPr>
            </w:r>
          </w:p>
          <w:p>
            <w:pPr>
              <w:pStyle w:val="Normal"/>
              <w:spacing w:lineRule="auto" w:line="240" w:before="0" w:after="0"/>
              <w:jc w:val="center"/>
              <w:rPr>
                <w:rFonts w:ascii="Cambria" w:hAnsi="Cambria"/>
              </w:rPr>
            </w:pPr>
            <w:r>
              <w:rPr>
                <w:rFonts w:ascii="Cambria" w:hAnsi="Cambria"/>
              </w:rPr>
              <w:t>Name</w:t>
            </w:r>
          </w:p>
        </w:tc>
        <w:tc>
          <w:tcPr>
            <w:tcW w:w="4410" w:type="dxa"/>
            <w:gridSpan w:val="3"/>
            <w:vMerge w:val="restart"/>
            <w:tcBorders>
              <w:top w:val="single" w:sz="4" w:space="0" w:color="0A4157"/>
              <w:bottom w:val="single" w:sz="4" w:space="0" w:color="0A4157"/>
              <w:insideH w:val="single" w:sz="4" w:space="0" w:color="0A4157"/>
            </w:tcBorders>
            <w:shd w:color="auto" w:fill="F7CAAC" w:themeFill="accent2" w:themeFillTint="66" w:val="clear"/>
            <w:vAlign w:val="center"/>
          </w:tcPr>
          <w:p>
            <w:pPr>
              <w:pStyle w:val="Normal"/>
              <w:spacing w:lineRule="auto" w:line="240" w:before="0" w:after="0"/>
              <w:jc w:val="center"/>
              <w:rPr>
                <w:rFonts w:ascii="Cambria" w:hAnsi="Cambria"/>
              </w:rPr>
            </w:pPr>
            <w:r>
              <w:rPr>
                <w:rFonts w:ascii="Cambria" w:hAnsi="Cambria"/>
              </w:rPr>
              <w:t>The University of Olympus Examinations office confirmed that the certificate is NOT GENUINE and NOT ISSUED by the University</w:t>
            </w:r>
          </w:p>
        </w:tc>
      </w:tr>
      <w:tr>
        <w:trPr>
          <w:trHeight w:val="142" w:hRule="atLeast"/>
        </w:trPr>
        <w:tc>
          <w:tcPr>
            <w:tcW w:w="1615" w:type="dxa"/>
            <w:vMerge w:val="continue"/>
            <w:tcBorders>
              <w:top w:val="single" w:sz="4" w:space="0" w:color="0A4157"/>
              <w:bottom w:val="single" w:sz="4" w:space="0" w:color="0A4157"/>
              <w:insideH w:val="single" w:sz="4" w:space="0" w:color="0A4157"/>
            </w:tcBorders>
            <w:shd w:color="auto" w:fill="9DB3BC" w:val="clear"/>
          </w:tcPr>
          <w:p>
            <w:pPr>
              <w:pStyle w:val="Normal"/>
              <w:spacing w:lineRule="auto" w:line="240" w:before="0" w:after="0"/>
              <w:jc w:val="center"/>
              <w:rPr>
                <w:rFonts w:ascii="Cambria" w:hAnsi="Cambria"/>
              </w:rPr>
            </w:pPr>
            <w:r>
              <w:rPr>
                <w:rFonts w:ascii="Cambria" w:hAnsi="Cambria"/>
              </w:rPr>
            </w:r>
          </w:p>
        </w:tc>
        <w:tc>
          <w:tcPr>
            <w:tcW w:w="1350" w:type="dxa"/>
            <w:tcBorders/>
            <w:shd w:color="auto" w:fill="CED9DD" w:val="clear"/>
            <w:vAlign w:val="center"/>
          </w:tcPr>
          <w:p>
            <w:pPr>
              <w:pStyle w:val="Normal"/>
              <w:spacing w:lineRule="auto" w:line="240" w:before="0" w:after="0"/>
              <w:jc w:val="center"/>
              <w:rPr>
                <w:rFonts w:ascii="Cambria" w:hAnsi="Cambria"/>
              </w:rPr>
            </w:pPr>
            <w:r>
              <w:rPr>
                <w:rFonts w:ascii="Cambria" w:hAnsi="Cambria"/>
              </w:rPr>
              <w:t>Years</w:t>
            </w:r>
          </w:p>
        </w:tc>
        <w:tc>
          <w:tcPr>
            <w:tcW w:w="1706" w:type="dxa"/>
            <w:gridSpan w:val="2"/>
            <w:tcBorders/>
            <w:shd w:fill="auto" w:val="clear"/>
            <w:vAlign w:val="center"/>
          </w:tcPr>
          <w:p>
            <w:pPr>
              <w:pStyle w:val="Normal"/>
              <w:spacing w:lineRule="auto" w:line="240" w:before="0" w:after="0"/>
              <w:jc w:val="center"/>
              <w:rPr>
                <w:rFonts w:ascii="Cambria" w:hAnsi="Cambria"/>
                <w:color w:val="000000"/>
              </w:rPr>
            </w:pPr>
            <w:r>
              <w:rPr>
                <w:rFonts w:ascii="Cambria" w:hAnsi="Cambria"/>
                <w:color w:val="000000"/>
              </w:rPr>
              <w:t>24 Mar 2008</w:t>
            </w:r>
          </w:p>
          <w:p>
            <w:pPr>
              <w:pStyle w:val="Normal"/>
              <w:spacing w:lineRule="auto" w:line="240" w:before="0" w:after="0"/>
              <w:jc w:val="center"/>
              <w:rPr>
                <w:rFonts w:ascii="Cambria" w:hAnsi="Cambria"/>
                <w:color w:val="000000"/>
              </w:rPr>
            </w:pPr>
            <w:r>
              <w:rPr>
                <w:rFonts w:ascii="Cambria" w:hAnsi="Cambria"/>
                <w:color w:val="000000"/>
              </w:rPr>
              <w:t xml:space="preserve">- </w:t>
            </w:r>
          </w:p>
          <w:p>
            <w:pPr>
              <w:pStyle w:val="Normal"/>
              <w:spacing w:lineRule="auto" w:line="240" w:before="0" w:after="0"/>
              <w:jc w:val="center"/>
              <w:rPr>
                <w:rFonts w:ascii="Cambria" w:hAnsi="Cambria"/>
                <w:highlight w:val="lightGray"/>
              </w:rPr>
            </w:pPr>
            <w:r>
              <w:rPr>
                <w:rFonts w:ascii="Cambria" w:hAnsi="Cambria"/>
                <w:color w:val="000000"/>
              </w:rPr>
              <w:t>18 Apr 2008</w:t>
            </w:r>
          </w:p>
        </w:tc>
        <w:tc>
          <w:tcPr>
            <w:tcW w:w="1354" w:type="dxa"/>
            <w:tcBorders/>
            <w:shd w:color="auto" w:fill="CED9DD" w:val="clear"/>
            <w:vAlign w:val="center"/>
          </w:tcPr>
          <w:p>
            <w:pPr>
              <w:pStyle w:val="Normal"/>
              <w:spacing w:lineRule="auto" w:line="240" w:before="0" w:after="0"/>
              <w:jc w:val="center"/>
              <w:rPr>
                <w:rFonts w:ascii="Cambria" w:hAnsi="Cambria"/>
              </w:rPr>
            </w:pPr>
            <w:r>
              <w:rPr>
                <w:rFonts w:ascii="Cambria" w:hAnsi="Cambria"/>
              </w:rPr>
              <w:t>Years</w:t>
            </w:r>
          </w:p>
        </w:tc>
        <w:tc>
          <w:tcPr>
            <w:tcW w:w="4410" w:type="dxa"/>
            <w:gridSpan w:val="3"/>
            <w:vMerge w:val="continue"/>
            <w:tcBorders>
              <w:top w:val="single" w:sz="4" w:space="0" w:color="0A4157"/>
              <w:bottom w:val="single" w:sz="4" w:space="0" w:color="0A4157"/>
              <w:insideH w:val="single" w:sz="4" w:space="0" w:color="0A4157"/>
            </w:tcBorders>
            <w:shd w:color="auto" w:fill="F7CAAC" w:themeFill="accent2" w:themeFillTint="66" w:val="clear"/>
            <w:vAlign w:val="center"/>
          </w:tcPr>
          <w:p>
            <w:pPr>
              <w:pStyle w:val="Normal"/>
              <w:spacing w:lineRule="auto" w:line="240" w:before="0" w:after="0"/>
              <w:jc w:val="center"/>
              <w:rPr>
                <w:rFonts w:ascii="Cambria" w:hAnsi="Cambria"/>
              </w:rPr>
            </w:pPr>
            <w:r>
              <w:rPr>
                <w:rFonts w:ascii="Cambria" w:hAnsi="Cambria"/>
              </w:rPr>
            </w:r>
          </w:p>
        </w:tc>
      </w:tr>
      <w:tr>
        <w:trPr>
          <w:trHeight w:val="142" w:hRule="atLeast"/>
        </w:trPr>
        <w:tc>
          <w:tcPr>
            <w:tcW w:w="1615" w:type="dxa"/>
            <w:vMerge w:val="continue"/>
            <w:tcBorders>
              <w:top w:val="single" w:sz="4" w:space="0" w:color="0A4157"/>
              <w:bottom w:val="single" w:sz="4" w:space="0" w:color="0A4157"/>
              <w:insideH w:val="single" w:sz="4" w:space="0" w:color="0A4157"/>
            </w:tcBorders>
            <w:shd w:color="auto" w:fill="9DB3BC" w:val="clear"/>
          </w:tcPr>
          <w:p>
            <w:pPr>
              <w:pStyle w:val="Normal"/>
              <w:spacing w:lineRule="auto" w:line="240" w:before="0" w:after="0"/>
              <w:jc w:val="center"/>
              <w:rPr>
                <w:rFonts w:ascii="Cambria" w:hAnsi="Cambria"/>
              </w:rPr>
            </w:pPr>
            <w:r>
              <w:rPr>
                <w:rFonts w:ascii="Cambria" w:hAnsi="Cambria"/>
              </w:rPr>
            </w:r>
          </w:p>
        </w:tc>
        <w:tc>
          <w:tcPr>
            <w:tcW w:w="1350" w:type="dxa"/>
            <w:tcBorders/>
            <w:shd w:color="auto" w:fill="CED9DD" w:val="clear"/>
            <w:vAlign w:val="center"/>
          </w:tcPr>
          <w:p>
            <w:pPr>
              <w:pStyle w:val="Normal"/>
              <w:spacing w:lineRule="auto" w:line="240" w:before="0" w:after="0"/>
              <w:jc w:val="center"/>
              <w:rPr>
                <w:rFonts w:ascii="Cambria" w:hAnsi="Cambria"/>
              </w:rPr>
            </w:pPr>
            <w:r>
              <w:rPr>
                <w:rFonts w:ascii="Cambria" w:hAnsi="Cambria"/>
              </w:rPr>
              <w:t>Course</w:t>
            </w:r>
          </w:p>
        </w:tc>
        <w:tc>
          <w:tcPr>
            <w:tcW w:w="1706" w:type="dxa"/>
            <w:gridSpan w:val="2"/>
            <w:tcBorders/>
            <w:shd w:fill="auto" w:val="clear"/>
            <w:vAlign w:val="center"/>
          </w:tcPr>
          <w:p>
            <w:pPr>
              <w:pStyle w:val="Normal"/>
              <w:spacing w:lineRule="auto" w:line="240" w:before="0" w:after="0"/>
              <w:jc w:val="center"/>
              <w:rPr>
                <w:rFonts w:ascii="Cambria" w:hAnsi="Cambria"/>
                <w:highlight w:val="lightGray"/>
              </w:rPr>
            </w:pPr>
            <w:r>
              <w:rPr>
                <w:rFonts w:ascii="Cambria" w:hAnsi="Cambria"/>
              </w:rPr>
              <w:t xml:space="preserve">Bachelor’s Degree in Business Administration (Logistics)  </w:t>
            </w:r>
          </w:p>
        </w:tc>
        <w:tc>
          <w:tcPr>
            <w:tcW w:w="1354" w:type="dxa"/>
            <w:tcBorders/>
            <w:shd w:color="auto" w:fill="CED9DD" w:val="clear"/>
            <w:vAlign w:val="center"/>
          </w:tcPr>
          <w:p>
            <w:pPr>
              <w:pStyle w:val="Normal"/>
              <w:spacing w:lineRule="auto" w:line="240" w:before="0" w:after="0"/>
              <w:jc w:val="center"/>
              <w:rPr>
                <w:rFonts w:ascii="Cambria" w:hAnsi="Cambria"/>
              </w:rPr>
            </w:pPr>
            <w:r>
              <w:rPr>
                <w:rFonts w:ascii="Cambria" w:hAnsi="Cambria"/>
              </w:rPr>
              <w:t>Course</w:t>
            </w:r>
          </w:p>
        </w:tc>
        <w:tc>
          <w:tcPr>
            <w:tcW w:w="4410" w:type="dxa"/>
            <w:gridSpan w:val="3"/>
            <w:vMerge w:val="continue"/>
            <w:tcBorders>
              <w:top w:val="single" w:sz="4" w:space="0" w:color="0A4157"/>
              <w:bottom w:val="single" w:sz="4" w:space="0" w:color="0A4157"/>
              <w:insideH w:val="single" w:sz="4" w:space="0" w:color="0A4157"/>
            </w:tcBorders>
            <w:shd w:color="auto" w:fill="F7CAAC" w:themeFill="accent2" w:themeFillTint="66" w:val="clear"/>
            <w:vAlign w:val="center"/>
          </w:tcPr>
          <w:p>
            <w:pPr>
              <w:pStyle w:val="Normal"/>
              <w:spacing w:lineRule="auto" w:line="240" w:before="0" w:after="0"/>
              <w:jc w:val="center"/>
              <w:rPr>
                <w:rFonts w:ascii="Cambria" w:hAnsi="Cambria"/>
              </w:rPr>
            </w:pPr>
            <w:r>
              <w:rPr>
                <w:rFonts w:ascii="Cambria" w:hAnsi="Cambria"/>
              </w:rPr>
            </w:r>
          </w:p>
        </w:tc>
      </w:tr>
      <w:tr>
        <w:trPr>
          <w:trHeight w:val="142" w:hRule="atLeast"/>
        </w:trPr>
        <w:tc>
          <w:tcPr>
            <w:tcW w:w="1615" w:type="dxa"/>
            <w:vMerge w:val="continue"/>
            <w:tcBorders>
              <w:top w:val="single" w:sz="4" w:space="0" w:color="0A4157"/>
              <w:bottom w:val="single" w:sz="4" w:space="0" w:color="0A4157"/>
              <w:insideH w:val="single" w:sz="4" w:space="0" w:color="0A4157"/>
            </w:tcBorders>
            <w:shd w:color="auto" w:fill="9DB3BC" w:val="clear"/>
          </w:tcPr>
          <w:p>
            <w:pPr>
              <w:pStyle w:val="Normal"/>
              <w:spacing w:lineRule="auto" w:line="240" w:before="0" w:after="0"/>
              <w:jc w:val="center"/>
              <w:rPr>
                <w:rFonts w:ascii="Cambria" w:hAnsi="Cambria"/>
              </w:rPr>
            </w:pPr>
            <w:r>
              <w:rPr>
                <w:rFonts w:ascii="Cambria" w:hAnsi="Cambria"/>
              </w:rPr>
            </w:r>
          </w:p>
        </w:tc>
        <w:tc>
          <w:tcPr>
            <w:tcW w:w="1350" w:type="dxa"/>
            <w:tcBorders/>
            <w:shd w:color="auto" w:fill="CED9DD" w:val="clear"/>
            <w:vAlign w:val="center"/>
          </w:tcPr>
          <w:p>
            <w:pPr>
              <w:pStyle w:val="Normal"/>
              <w:spacing w:lineRule="auto" w:line="240" w:before="0" w:after="0"/>
              <w:jc w:val="center"/>
              <w:rPr>
                <w:rFonts w:ascii="Cambria" w:hAnsi="Cambria"/>
              </w:rPr>
            </w:pPr>
            <w:r>
              <w:rPr>
                <w:rFonts w:ascii="Cambria" w:hAnsi="Cambria"/>
              </w:rPr>
              <w:t>Award</w:t>
            </w:r>
          </w:p>
        </w:tc>
        <w:tc>
          <w:tcPr>
            <w:tcW w:w="1706" w:type="dxa"/>
            <w:gridSpan w:val="2"/>
            <w:tcBorders/>
            <w:shd w:fill="auto" w:val="clear"/>
            <w:vAlign w:val="center"/>
          </w:tcPr>
          <w:p>
            <w:pPr>
              <w:pStyle w:val="Normal"/>
              <w:spacing w:lineRule="auto" w:line="240" w:before="0" w:after="0"/>
              <w:jc w:val="center"/>
              <w:rPr>
                <w:rFonts w:ascii="Cambria" w:hAnsi="Cambria"/>
              </w:rPr>
            </w:pPr>
            <w:r>
              <w:rPr>
                <w:rFonts w:ascii="Cambria" w:hAnsi="Cambria"/>
              </w:rPr>
              <w:t>Second Class (Upper)</w:t>
            </w:r>
          </w:p>
        </w:tc>
        <w:tc>
          <w:tcPr>
            <w:tcW w:w="1354" w:type="dxa"/>
            <w:tcBorders/>
            <w:shd w:color="auto" w:fill="CED9DD" w:val="clear"/>
            <w:vAlign w:val="center"/>
          </w:tcPr>
          <w:p>
            <w:pPr>
              <w:pStyle w:val="Normal"/>
              <w:spacing w:lineRule="auto" w:line="240" w:before="0" w:after="0"/>
              <w:jc w:val="center"/>
              <w:rPr>
                <w:rFonts w:ascii="Cambria" w:hAnsi="Cambria"/>
              </w:rPr>
            </w:pPr>
            <w:r>
              <w:rPr>
                <w:rFonts w:ascii="Cambria" w:hAnsi="Cambria"/>
              </w:rPr>
            </w:r>
          </w:p>
        </w:tc>
        <w:tc>
          <w:tcPr>
            <w:tcW w:w="4410" w:type="dxa"/>
            <w:gridSpan w:val="3"/>
            <w:vMerge w:val="continue"/>
            <w:tcBorders>
              <w:top w:val="single" w:sz="4" w:space="0" w:color="0A4157"/>
            </w:tcBorders>
            <w:shd w:color="auto" w:fill="F7CAAC" w:themeFill="accent2" w:themeFillTint="66" w:val="clear"/>
            <w:vAlign w:val="center"/>
          </w:tcPr>
          <w:p>
            <w:pPr>
              <w:pStyle w:val="Normal"/>
              <w:spacing w:lineRule="auto" w:line="240" w:before="0" w:after="0"/>
              <w:jc w:val="center"/>
              <w:rPr/>
            </w:pPr>
            <w:r>
              <w:rPr/>
            </w:r>
            <w:bookmarkStart w:id="0" w:name="OLE_LINK24"/>
            <w:bookmarkStart w:id="1" w:name="OLE_LINK25"/>
            <w:bookmarkStart w:id="2" w:name="OLE_LINK26"/>
            <w:bookmarkStart w:id="3" w:name="OLE_LINK1"/>
            <w:bookmarkStart w:id="4" w:name="OLE_LINK2"/>
            <w:bookmarkStart w:id="5" w:name="OLE_LINK24"/>
            <w:bookmarkStart w:id="6" w:name="OLE_LINK25"/>
            <w:bookmarkStart w:id="7" w:name="OLE_LINK26"/>
            <w:bookmarkStart w:id="8" w:name="OLE_LINK1"/>
            <w:bookmarkStart w:id="9" w:name="OLE_LINK2"/>
            <w:bookmarkEnd w:id="5"/>
            <w:bookmarkEnd w:id="6"/>
            <w:bookmarkEnd w:id="7"/>
            <w:bookmarkEnd w:id="8"/>
            <w:bookmarkEnd w:id="9"/>
          </w:p>
        </w:tc>
      </w:tr>
    </w:tbl>
    <w:p>
      <w:pPr>
        <w:pStyle w:val="Normal"/>
        <w:rPr>
          <w:rFonts w:ascii="Cambria" w:hAnsi="Cambria"/>
          <w:b/>
          <w:b/>
          <w:color w:val="0A4157"/>
        </w:rPr>
      </w:pPr>
      <w:r>
        <w:rPr>
          <w:rFonts w:ascii="Cambria" w:hAnsi="Cambria"/>
          <w:b/>
          <w:color w:val="0A4157"/>
        </w:rPr>
      </w:r>
    </w:p>
    <w:p>
      <w:pPr>
        <w:pStyle w:val="Normal"/>
        <w:jc w:val="center"/>
        <w:rPr/>
      </w:pPr>
      <w:bookmarkStart w:id="10" w:name="OLE_LINK42"/>
      <w:bookmarkStart w:id="11" w:name="OLE_LINK43"/>
      <w:r>
        <w:rPr>
          <w:rFonts w:ascii="Cambria" w:hAnsi="Cambria"/>
          <w:b/>
        </w:rPr>
        <w:t>COMM</w:t>
      </w:r>
      <w:bookmarkEnd w:id="10"/>
      <w:bookmarkEnd w:id="11"/>
      <w:r>
        <w:rPr>
          <w:rFonts w:ascii="Cambria" w:hAnsi="Cambria"/>
          <w:b/>
        </w:rPr>
        <w:t>ENTS</w:t>
      </w:r>
    </w:p>
    <w:tbl>
      <w:tblPr>
        <w:tblStyle w:val="TableGrid"/>
        <w:tblW w:w="10489" w:type="dxa"/>
        <w:jc w:val="left"/>
        <w:tblInd w:w="0" w:type="dxa"/>
        <w:tblCellMar>
          <w:top w:w="0" w:type="dxa"/>
          <w:left w:w="108" w:type="dxa"/>
          <w:bottom w:w="0" w:type="dxa"/>
          <w:right w:w="108" w:type="dxa"/>
        </w:tblCellMar>
        <w:tblLook w:noVBand="1" w:val="06a0" w:noHBand="1" w:lastColumn="0" w:firstColumn="1" w:lastRow="0" w:firstRow="1"/>
      </w:tblPr>
      <w:tblGrid>
        <w:gridCol w:w="10489"/>
      </w:tblGrid>
      <w:tr>
        <w:trPr/>
        <w:tc>
          <w:tcPr>
            <w:tcW w:w="10489" w:type="dxa"/>
            <w:tcBorders/>
            <w:shd w:fill="auto" w:val="clear"/>
          </w:tcPr>
          <w:p>
            <w:pPr>
              <w:pStyle w:val="Normal"/>
              <w:spacing w:lineRule="auto" w:line="240" w:before="0" w:after="0"/>
              <w:jc w:val="both"/>
              <w:rPr/>
            </w:pPr>
            <w:r>
              <w:rPr/>
              <w:t>$</w:t>
            </w:r>
            <w:r>
              <w:rPr/>
              <w:t>{data_notes}</w:t>
            </w:r>
          </w:p>
        </w:tc>
      </w:tr>
    </w:tbl>
    <w:p>
      <w:pPr>
        <w:pStyle w:val="Normal"/>
        <w:tabs>
          <w:tab w:val="left" w:pos="630" w:leader="none"/>
        </w:tabs>
        <w:spacing w:lineRule="auto" w:line="240"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rFonts w:ascii="Cambria" w:hAnsi="Cambria"/>
          <w:b/>
          <w:b/>
          <w:color w:val="0A4157"/>
        </w:rPr>
      </w:pPr>
      <w:r>
        <w:rPr>
          <w:rFonts w:ascii="Cambria" w:hAnsi="Cambria"/>
          <w:b/>
          <w:color w:val="0A4157"/>
        </w:rPr>
      </w:r>
    </w:p>
    <w:p>
      <w:pPr>
        <w:pStyle w:val="Normal"/>
        <w:spacing w:before="0" w:after="0"/>
        <w:jc w:val="center"/>
        <w:rPr/>
      </w:pPr>
      <w:r>
        <w:rPr/>
      </w:r>
    </w:p>
    <w:sectPr>
      <w:headerReference w:type="default" r:id="rId2"/>
      <w:headerReference w:type="first" r:id="rId3"/>
      <w:footerReference w:type="default" r:id="rId4"/>
      <w:footerReference w:type="first" r:id="rId5"/>
      <w:type w:val="nextPage"/>
      <w:pgSz w:w="11906" w:h="16838"/>
      <w:pgMar w:left="709" w:right="709" w:header="720" w:top="777" w:footer="284" w:bottom="709"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Georgia">
    <w:charset w:val="01"/>
    <w:family w:val="roman"/>
    <w:pitch w:val="variable"/>
  </w:font>
  <w:font w:name="Cambri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tabs>
        <w:tab w:val="left" w:pos="1545" w:leader="none"/>
        <w:tab w:val="center" w:pos="4680" w:leader="none"/>
        <w:tab w:val="right" w:pos="9360" w:leader="none"/>
      </w:tabs>
      <w:rPr>
        <w:rFonts w:ascii="Cambria" w:hAnsi="Cambria"/>
        <w:sz w:val="12"/>
        <w:szCs w:val="12"/>
      </w:rPr>
    </w:pPr>
    <w:r>
      <w:rPr>
        <w:rFonts w:ascii="Cambria" w:hAnsi="Cambria"/>
        <w:sz w:val="12"/>
        <w:szCs w:val="12"/>
      </w:rPr>
      <w:tab/>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69303752" o:spid="shape_0" fillcolor="silver" stroked="f" style="position:absolute;margin-left:-56.85pt;margin-top:440.95pt;width:575pt;height:148.95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 id="PowerPlusWaterMarkObject369303750" o:spid="shape_0" fillcolor="silver" stroked="f" style="position:absolute;margin-left:-25.3pt;margin-top:262.4pt;width:575pt;height:148.95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9719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20e0"/>
    <w:rPr/>
  </w:style>
  <w:style w:type="character" w:styleId="FooterChar" w:customStyle="1">
    <w:name w:val="Footer Char"/>
    <w:basedOn w:val="DefaultParagraphFont"/>
    <w:link w:val="Footer"/>
    <w:uiPriority w:val="99"/>
    <w:qFormat/>
    <w:rsid w:val="000d20e0"/>
    <w:rPr/>
  </w:style>
  <w:style w:type="character" w:styleId="BalloonTextChar" w:customStyle="1">
    <w:name w:val="Balloon Text Char"/>
    <w:basedOn w:val="DefaultParagraphFont"/>
    <w:link w:val="BalloonText"/>
    <w:uiPriority w:val="99"/>
    <w:semiHidden/>
    <w:qFormat/>
    <w:rsid w:val="00963d39"/>
    <w:rPr>
      <w:rFonts w:ascii="Segoe UI" w:hAnsi="Segoe UI" w:cs="Segoe UI"/>
      <w:sz w:val="18"/>
      <w:szCs w:val="18"/>
    </w:rPr>
  </w:style>
  <w:style w:type="character" w:styleId="Annotationreference">
    <w:name w:val="annotation reference"/>
    <w:basedOn w:val="DefaultParagraphFont"/>
    <w:uiPriority w:val="99"/>
    <w:semiHidden/>
    <w:unhideWhenUsed/>
    <w:qFormat/>
    <w:rsid w:val="00ab4b62"/>
    <w:rPr>
      <w:sz w:val="16"/>
      <w:szCs w:val="16"/>
    </w:rPr>
  </w:style>
  <w:style w:type="character" w:styleId="CommentTextChar" w:customStyle="1">
    <w:name w:val="Comment Text Char"/>
    <w:basedOn w:val="DefaultParagraphFont"/>
    <w:link w:val="CommentText"/>
    <w:uiPriority w:val="99"/>
    <w:semiHidden/>
    <w:qFormat/>
    <w:rsid w:val="00ab4b62"/>
    <w:rPr>
      <w:sz w:val="20"/>
      <w:szCs w:val="20"/>
    </w:rPr>
  </w:style>
  <w:style w:type="character" w:styleId="CommentSubjectChar" w:customStyle="1">
    <w:name w:val="Comment Subject Char"/>
    <w:basedOn w:val="CommentTextChar"/>
    <w:link w:val="CommentSubject"/>
    <w:uiPriority w:val="99"/>
    <w:semiHidden/>
    <w:qFormat/>
    <w:rsid w:val="00ab4b62"/>
    <w:rPr>
      <w:b/>
      <w:bCs/>
      <w:sz w:val="20"/>
      <w:szCs w:val="20"/>
    </w:rPr>
  </w:style>
  <w:style w:type="character" w:styleId="FieldsToBeCompleted" w:customStyle="1">
    <w:name w:val="Fields To Be Completed"/>
    <w:basedOn w:val="DefaultParagraphFont"/>
    <w:uiPriority w:val="1"/>
    <w:qFormat/>
    <w:rsid w:val="005d0570"/>
    <w:rPr>
      <w:rFonts w:ascii="Georgia" w:hAnsi="Georgia"/>
      <w:color w:val="0A4157"/>
      <w:sz w:val="28"/>
      <w:bdr w:val="single" w:sz="6" w:space="0" w:color="C2D348" w:shadow="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Cambria" w:hAnsi="Cambria" w:eastAsia="Wingdings" w:cs="Wingdings"/>
      <w:w w:val="100"/>
      <w:sz w:val="22"/>
      <w:szCs w:val="22"/>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lang w:val="en-US" w:eastAsia="en-US" w:bidi="en-US"/>
    </w:rPr>
  </w:style>
  <w:style w:type="character" w:styleId="ListLabel29">
    <w:name w:val="ListLabel 29"/>
    <w:qFormat/>
    <w:rPr>
      <w:lang w:val="en-US" w:eastAsia="en-US" w:bidi="en-US"/>
    </w:rPr>
  </w:style>
  <w:style w:type="character" w:styleId="ListLabel30">
    <w:name w:val="ListLabel 30"/>
    <w:qFormat/>
    <w:rPr>
      <w:lang w:val="en-US" w:eastAsia="en-US" w:bidi="en-U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Cambria" w:hAnsi="Cambria"/>
      <w:b/>
      <w:color w:val="auto"/>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d20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20e0"/>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e345d"/>
    <w:pPr>
      <w:spacing w:before="0" w:after="160"/>
      <w:ind w:left="720" w:hanging="0"/>
      <w:contextualSpacing/>
    </w:pPr>
    <w:rPr/>
  </w:style>
  <w:style w:type="paragraph" w:styleId="BalloonText">
    <w:name w:val="Balloon Text"/>
    <w:basedOn w:val="Normal"/>
    <w:link w:val="BalloonTextChar"/>
    <w:uiPriority w:val="99"/>
    <w:semiHidden/>
    <w:unhideWhenUsed/>
    <w:qFormat/>
    <w:rsid w:val="00963d3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b4b6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b4b62"/>
    <w:pPr/>
    <w:rPr>
      <w:b/>
      <w:bCs/>
    </w:rPr>
  </w:style>
  <w:style w:type="paragraph" w:styleId="NoSpacing">
    <w:name w:val="No Spacing"/>
    <w:uiPriority w:val="1"/>
    <w:qFormat/>
    <w:rsid w:val="00700c3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qFormat/>
    <w:rsid w:val="00722212"/>
    <w:pPr>
      <w:widowControl/>
      <w:bidi w:val="0"/>
      <w:spacing w:lineRule="auto" w:line="240" w:before="0" w:after="0"/>
      <w:jc w:val="left"/>
    </w:pPr>
    <w:rPr>
      <w:rFonts w:ascii="Cambria" w:hAnsi="Cambria" w:eastAsia="Calibri" w:cs="Cambria"/>
      <w:color w:val="000000"/>
      <w:kern w:val="0"/>
      <w:sz w:val="24"/>
      <w:szCs w:val="24"/>
      <w:lang w:val="en-US" w:eastAsia="en-US" w:bidi="ar-SA"/>
    </w:rPr>
  </w:style>
  <w:style w:type="paragraph" w:styleId="TableParagraph" w:customStyle="1">
    <w:name w:val="Table Paragraph"/>
    <w:basedOn w:val="Normal"/>
    <w:uiPriority w:val="1"/>
    <w:qFormat/>
    <w:rsid w:val="00a66bef"/>
    <w:pPr>
      <w:widowControl w:val="false"/>
      <w:spacing w:lineRule="auto" w:line="240" w:before="0" w:after="0"/>
    </w:pPr>
    <w:rPr>
      <w:rFonts w:ascii="Cambria" w:hAnsi="Cambria" w:eastAsia="Cambria" w:cs="Cambria"/>
      <w:lang w:bidi="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7e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127d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5">
    <w:name w:val="Light Grid Accent 5"/>
    <w:basedOn w:val="TableNormal"/>
    <w:uiPriority w:val="62"/>
    <w:rsid w:val="00bc40eb"/>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D6CA6-CFE7-4191-B5D2-53F962F4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(1).dotx</Template>
  <TotalTime>13</TotalTime>
  <Application>LibreOffice/6.0.7.3$Linux_X86_64 LibreOffice_project/00m0$Build-3</Application>
  <Pages>1</Pages>
  <Words>579</Words>
  <Characters>3132</Characters>
  <CharactersWithSpaces>3682</CharactersWithSpaces>
  <Paragraphs>35</Paragraphs>
  <Company>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2020-03-17T08:16:00Z</dcterms:created>
  <dc:creator>GE User</dc:creator>
  <dc:description/>
  <dc:language>en-GB</dc:language>
  <cp:lastModifiedBy/>
  <cp:lastPrinted>2019-09-04T13:36:00Z</cp:lastPrinted>
  <dcterms:modified xsi:type="dcterms:W3CDTF">2020-06-24T16:06:06Z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