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1526"/>
        <w:gridCol w:w="2268"/>
        <w:gridCol w:w="2597"/>
        <w:gridCol w:w="2131"/>
      </w:tblGrid>
      <w:tr w:rsidR="00F61E92" w:rsidRPr="00F61E92" w:rsidTr="00F61E92">
        <w:trPr>
          <w:trHeight w:val="699"/>
        </w:trPr>
        <w:tc>
          <w:tcPr>
            <w:tcW w:w="1526" w:type="dxa"/>
            <w:vAlign w:val="center"/>
          </w:tcPr>
          <w:p w:rsidR="00F61E92" w:rsidRPr="00F61E92" w:rsidRDefault="00F61E92" w:rsidP="00F61E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F61E92" w:rsidRPr="00F61E92" w:rsidRDefault="00F61E92" w:rsidP="00F61E92">
            <w:pPr>
              <w:jc w:val="center"/>
              <w:rPr>
                <w:sz w:val="28"/>
                <w:szCs w:val="28"/>
              </w:rPr>
            </w:pPr>
            <w:proofErr w:type="spellStart"/>
            <w:r w:rsidRPr="00F61E92">
              <w:rPr>
                <w:sz w:val="28"/>
                <w:szCs w:val="28"/>
              </w:rPr>
              <w:t>Knn</w:t>
            </w:r>
            <w:proofErr w:type="spellEnd"/>
          </w:p>
        </w:tc>
        <w:tc>
          <w:tcPr>
            <w:tcW w:w="2597" w:type="dxa"/>
            <w:vAlign w:val="center"/>
          </w:tcPr>
          <w:p w:rsidR="00F61E92" w:rsidRPr="00F61E92" w:rsidRDefault="00F61E92" w:rsidP="00F61E92">
            <w:pPr>
              <w:jc w:val="center"/>
              <w:rPr>
                <w:sz w:val="28"/>
                <w:szCs w:val="28"/>
              </w:rPr>
            </w:pPr>
            <w:r w:rsidRPr="00F61E92">
              <w:rPr>
                <w:sz w:val="28"/>
                <w:szCs w:val="28"/>
              </w:rPr>
              <w:t>逻辑回归</w:t>
            </w:r>
          </w:p>
        </w:tc>
        <w:tc>
          <w:tcPr>
            <w:tcW w:w="2131" w:type="dxa"/>
            <w:vAlign w:val="center"/>
          </w:tcPr>
          <w:p w:rsidR="00F61E92" w:rsidRPr="00F61E92" w:rsidRDefault="00F61E92" w:rsidP="00F61E92">
            <w:pPr>
              <w:jc w:val="center"/>
              <w:rPr>
                <w:sz w:val="28"/>
                <w:szCs w:val="28"/>
              </w:rPr>
            </w:pPr>
            <w:proofErr w:type="spellStart"/>
            <w:r w:rsidRPr="00F61E92">
              <w:rPr>
                <w:sz w:val="28"/>
                <w:szCs w:val="28"/>
              </w:rPr>
              <w:t>svm</w:t>
            </w:r>
            <w:proofErr w:type="spellEnd"/>
          </w:p>
        </w:tc>
      </w:tr>
      <w:tr w:rsidR="00F61E92" w:rsidRPr="00F61E92" w:rsidTr="00F61E92">
        <w:trPr>
          <w:trHeight w:val="851"/>
        </w:trPr>
        <w:tc>
          <w:tcPr>
            <w:tcW w:w="1526" w:type="dxa"/>
            <w:vAlign w:val="center"/>
          </w:tcPr>
          <w:p w:rsidR="00F61E92" w:rsidRPr="00F61E92" w:rsidRDefault="00F61E92" w:rsidP="00F61E92">
            <w:pPr>
              <w:jc w:val="center"/>
              <w:rPr>
                <w:sz w:val="28"/>
                <w:szCs w:val="28"/>
              </w:rPr>
            </w:pPr>
            <w:r w:rsidRPr="00F61E92">
              <w:rPr>
                <w:rFonts w:hint="eastAsia"/>
                <w:sz w:val="28"/>
                <w:szCs w:val="28"/>
              </w:rPr>
              <w:t>a</w:t>
            </w:r>
            <w:r w:rsidRPr="00F61E92">
              <w:rPr>
                <w:sz w:val="28"/>
                <w:szCs w:val="28"/>
              </w:rPr>
              <w:t>ccuracy</w:t>
            </w:r>
          </w:p>
        </w:tc>
        <w:tc>
          <w:tcPr>
            <w:tcW w:w="2268" w:type="dxa"/>
            <w:vAlign w:val="center"/>
          </w:tcPr>
          <w:p w:rsidR="00F61E92" w:rsidRPr="00F61E92" w:rsidRDefault="00F61E92" w:rsidP="00F61E92">
            <w:pPr>
              <w:jc w:val="center"/>
              <w:rPr>
                <w:sz w:val="28"/>
                <w:szCs w:val="28"/>
              </w:rPr>
            </w:pPr>
            <w:r w:rsidRPr="00F61E92">
              <w:rPr>
                <w:sz w:val="28"/>
                <w:szCs w:val="28"/>
              </w:rPr>
              <w:t>0.8</w:t>
            </w:r>
            <w:r w:rsidR="00326645">
              <w:rPr>
                <w:sz w:val="28"/>
                <w:szCs w:val="28"/>
              </w:rPr>
              <w:t>693</w:t>
            </w:r>
          </w:p>
        </w:tc>
        <w:tc>
          <w:tcPr>
            <w:tcW w:w="2597" w:type="dxa"/>
            <w:vAlign w:val="center"/>
          </w:tcPr>
          <w:p w:rsidR="00F61E92" w:rsidRPr="00F61E92" w:rsidRDefault="00F61E92" w:rsidP="00F61E92">
            <w:pPr>
              <w:jc w:val="center"/>
              <w:rPr>
                <w:sz w:val="28"/>
                <w:szCs w:val="28"/>
              </w:rPr>
            </w:pPr>
            <w:r w:rsidRPr="00F61E92">
              <w:rPr>
                <w:sz w:val="28"/>
                <w:szCs w:val="28"/>
              </w:rPr>
              <w:t>0.8806</w:t>
            </w:r>
          </w:p>
        </w:tc>
        <w:tc>
          <w:tcPr>
            <w:tcW w:w="2131" w:type="dxa"/>
            <w:vAlign w:val="center"/>
          </w:tcPr>
          <w:p w:rsidR="00F61E92" w:rsidRPr="00F61E92" w:rsidRDefault="00F61E92" w:rsidP="00F61E92">
            <w:pPr>
              <w:jc w:val="center"/>
              <w:rPr>
                <w:sz w:val="28"/>
                <w:szCs w:val="28"/>
              </w:rPr>
            </w:pPr>
            <w:r w:rsidRPr="00F61E92">
              <w:rPr>
                <w:sz w:val="28"/>
                <w:szCs w:val="28"/>
              </w:rPr>
              <w:t>0.8</w:t>
            </w:r>
            <w:r w:rsidR="00326645">
              <w:rPr>
                <w:sz w:val="28"/>
                <w:szCs w:val="28"/>
              </w:rPr>
              <w:t>409</w:t>
            </w:r>
          </w:p>
        </w:tc>
      </w:tr>
      <w:tr w:rsidR="00F61E92" w:rsidRPr="00F61E92" w:rsidTr="00F61E92">
        <w:trPr>
          <w:trHeight w:val="820"/>
        </w:trPr>
        <w:tc>
          <w:tcPr>
            <w:tcW w:w="1526" w:type="dxa"/>
            <w:vAlign w:val="center"/>
          </w:tcPr>
          <w:p w:rsidR="00F61E92" w:rsidRPr="00F61E92" w:rsidRDefault="00F61E92" w:rsidP="00F61E92">
            <w:pPr>
              <w:jc w:val="center"/>
              <w:rPr>
                <w:sz w:val="28"/>
                <w:szCs w:val="28"/>
              </w:rPr>
            </w:pPr>
            <w:proofErr w:type="spellStart"/>
            <w:r w:rsidRPr="00F61E92">
              <w:rPr>
                <w:rFonts w:hint="eastAsia"/>
                <w:sz w:val="28"/>
                <w:szCs w:val="28"/>
              </w:rPr>
              <w:t>a</w:t>
            </w:r>
            <w:r w:rsidRPr="00F61E92">
              <w:rPr>
                <w:sz w:val="28"/>
                <w:szCs w:val="28"/>
              </w:rPr>
              <w:t>uc</w:t>
            </w:r>
            <w:r w:rsidRPr="00F61E92">
              <w:rPr>
                <w:rFonts w:hint="eastAsia"/>
                <w:sz w:val="28"/>
                <w:szCs w:val="28"/>
              </w:rPr>
              <w:t>_</w:t>
            </w:r>
            <w:r w:rsidRPr="00F61E92">
              <w:rPr>
                <w:sz w:val="28"/>
                <w:szCs w:val="28"/>
              </w:rPr>
              <w:t>score</w:t>
            </w:r>
            <w:proofErr w:type="spellEnd"/>
          </w:p>
        </w:tc>
        <w:tc>
          <w:tcPr>
            <w:tcW w:w="2268" w:type="dxa"/>
            <w:vAlign w:val="center"/>
          </w:tcPr>
          <w:p w:rsidR="00F61E92" w:rsidRPr="00F61E92" w:rsidRDefault="00F61E92" w:rsidP="00F61E92">
            <w:pPr>
              <w:jc w:val="center"/>
              <w:rPr>
                <w:sz w:val="28"/>
                <w:szCs w:val="28"/>
              </w:rPr>
            </w:pPr>
            <w:r w:rsidRPr="00F61E92">
              <w:rPr>
                <w:sz w:val="28"/>
                <w:szCs w:val="28"/>
              </w:rPr>
              <w:t>0.7617</w:t>
            </w:r>
          </w:p>
        </w:tc>
        <w:tc>
          <w:tcPr>
            <w:tcW w:w="2597" w:type="dxa"/>
            <w:vAlign w:val="center"/>
          </w:tcPr>
          <w:p w:rsidR="00F61E92" w:rsidRPr="00F61E92" w:rsidRDefault="00F61E92" w:rsidP="00F61E92">
            <w:pPr>
              <w:jc w:val="center"/>
              <w:rPr>
                <w:sz w:val="28"/>
                <w:szCs w:val="28"/>
              </w:rPr>
            </w:pPr>
            <w:r w:rsidRPr="00F61E92">
              <w:rPr>
                <w:sz w:val="28"/>
                <w:szCs w:val="28"/>
              </w:rPr>
              <w:t>0.7863</w:t>
            </w:r>
          </w:p>
        </w:tc>
        <w:tc>
          <w:tcPr>
            <w:tcW w:w="2131" w:type="dxa"/>
            <w:vAlign w:val="center"/>
          </w:tcPr>
          <w:p w:rsidR="00F61E92" w:rsidRPr="00F61E92" w:rsidRDefault="00F61E92" w:rsidP="00F61E92">
            <w:pPr>
              <w:jc w:val="center"/>
              <w:rPr>
                <w:sz w:val="28"/>
                <w:szCs w:val="28"/>
              </w:rPr>
            </w:pPr>
            <w:r w:rsidRPr="00F61E92">
              <w:rPr>
                <w:sz w:val="28"/>
                <w:szCs w:val="28"/>
              </w:rPr>
              <w:t>0.6566</w:t>
            </w:r>
          </w:p>
        </w:tc>
      </w:tr>
    </w:tbl>
    <w:p w:rsidR="00062AC6" w:rsidRPr="00F61E92" w:rsidRDefault="00062AC6" w:rsidP="00F61E92">
      <w:pPr>
        <w:jc w:val="center"/>
        <w:rPr>
          <w:sz w:val="28"/>
          <w:szCs w:val="28"/>
        </w:rPr>
      </w:pPr>
    </w:p>
    <w:p w:rsidR="00F61E92" w:rsidRDefault="00F61E92" w:rsidP="00F61E92">
      <w:pPr>
        <w:keepNext/>
      </w:pPr>
      <w:r>
        <w:rPr>
          <w:noProof/>
        </w:rPr>
        <w:drawing>
          <wp:inline distT="0" distB="0" distL="0" distR="0">
            <wp:extent cx="5004940" cy="3378970"/>
            <wp:effectExtent l="19050" t="0" r="5210" b="0"/>
            <wp:docPr id="1" name="图片 0" descr="R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C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4940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E92" w:rsidRDefault="00F61E92" w:rsidP="00F61E92">
      <w:pPr>
        <w:pStyle w:val="a7"/>
        <w:jc w:val="center"/>
      </w:pPr>
      <w:r>
        <w:rPr>
          <w:rFonts w:hint="eastAsia"/>
        </w:rPr>
        <w:t xml:space="preserve">ROC </w:t>
      </w:r>
      <w:r>
        <w:rPr>
          <w:rFonts w:hint="eastAsia"/>
        </w:rPr>
        <w:t>曲线</w:t>
      </w:r>
    </w:p>
    <w:sectPr w:rsidR="00F61E92" w:rsidSect="00062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2209" w:rsidRDefault="000E2209" w:rsidP="00F61E92">
      <w:r>
        <w:separator/>
      </w:r>
    </w:p>
  </w:endnote>
  <w:endnote w:type="continuationSeparator" w:id="0">
    <w:p w:rsidR="000E2209" w:rsidRDefault="000E2209" w:rsidP="00F61E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2209" w:rsidRDefault="000E2209" w:rsidP="00F61E92">
      <w:r>
        <w:separator/>
      </w:r>
    </w:p>
  </w:footnote>
  <w:footnote w:type="continuationSeparator" w:id="0">
    <w:p w:rsidR="000E2209" w:rsidRDefault="000E2209" w:rsidP="00F61E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1E92"/>
    <w:rsid w:val="00062AC6"/>
    <w:rsid w:val="000E2209"/>
    <w:rsid w:val="001D389F"/>
    <w:rsid w:val="00310C10"/>
    <w:rsid w:val="00326645"/>
    <w:rsid w:val="00344973"/>
    <w:rsid w:val="006E73FC"/>
    <w:rsid w:val="00AF55E5"/>
    <w:rsid w:val="00CD08F5"/>
    <w:rsid w:val="00D82001"/>
    <w:rsid w:val="00F61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2A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1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1E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1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1E92"/>
    <w:rPr>
      <w:sz w:val="18"/>
      <w:szCs w:val="18"/>
    </w:rPr>
  </w:style>
  <w:style w:type="table" w:styleId="a5">
    <w:name w:val="Table Grid"/>
    <w:basedOn w:val="a1"/>
    <w:uiPriority w:val="59"/>
    <w:rsid w:val="00F61E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F61E9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61E92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F61E9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4</cp:revision>
  <cp:lastPrinted>2020-02-29T14:23:00Z</cp:lastPrinted>
  <dcterms:created xsi:type="dcterms:W3CDTF">2020-02-29T14:19:00Z</dcterms:created>
  <dcterms:modified xsi:type="dcterms:W3CDTF">2020-02-29T14:28:00Z</dcterms:modified>
</cp:coreProperties>
</file>