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Down Below With Dr. Didi — Website Project Plan</w:t>
      </w:r>
    </w:p>
    <w:p>
      <w:pPr>
        <w:jc w:val="center"/>
      </w:pPr>
      <w:r>
        <w:rPr>
          <w:i/>
        </w:rPr>
        <w:t>Designed &amp; Developed by King Tech Foundation</w:t>
        <w:br/>
        <w:t>kingtech.com.ng</w:t>
      </w:r>
    </w:p>
    <w:p>
      <w:r>
        <w:t>---</w:t>
      </w:r>
    </w:p>
    <w:p>
      <w:pPr>
        <w:pStyle w:val="Heading1"/>
      </w:pPr>
      <w:r>
        <w:t>The Initiative</w:t>
      </w:r>
    </w:p>
    <w:p>
      <w:pPr>
        <w:pStyle w:val="Heading2"/>
      </w:pPr>
      <w:r>
        <w:t>Down Below With Dr. Didi</w:t>
      </w:r>
    </w:p>
    <w:p>
      <w:r>
        <w:t xml:space="preserve">**Location:** Calabar, Cross River, Nigeria  </w:t>
      </w:r>
    </w:p>
    <w:p>
      <w:r>
        <w:t>**Tagline:** *Demystifying Wellness, Empowering You*</w:t>
      </w:r>
    </w:p>
    <w:p>
      <w:r>
        <w:t xml:space="preserve">**Brand Rationale:**  </w:t>
      </w:r>
    </w:p>
    <w:p>
      <w:r>
        <w:t>"Down Below" uses familiar language to make medical and reproductive health topics approachable and less intimidating. The brand identity uses a green background with a white silhouette of a woman's head containing a bright yellow dandelion—symbolizing clarity, growth, and the removal of health taboos.</w:t>
      </w:r>
    </w:p>
    <w:p>
      <w:pPr>
        <w:pStyle w:val="Heading1"/>
      </w:pPr>
      <w:r>
        <w:t>The Agency</w:t>
      </w:r>
    </w:p>
    <w:p>
      <w:r>
        <w:t xml:space="preserve">**King Tech Foundation**  </w:t>
      </w:r>
    </w:p>
    <w:p>
      <w:r>
        <w:t xml:space="preserve">Website: kingtech.com.ng  </w:t>
      </w:r>
    </w:p>
    <w:p>
      <w:r>
        <w:t>Footer Attribution: Designed &amp; Developed by King Tech Foundation</w:t>
      </w:r>
    </w:p>
    <w:p>
      <w:pPr>
        <w:pStyle w:val="Heading1"/>
      </w:pPr>
      <w:r>
        <w:t>Site Architecture — 6 Core Pages</w:t>
      </w:r>
    </w:p>
    <w:p>
      <w:r>
        <w:t>| Route | Page | Priority |</w:t>
      </w:r>
    </w:p>
    <w:p>
      <w:r>
        <w:t>|---|---|---|</w:t>
      </w:r>
    </w:p>
    <w:p>
      <w:r>
        <w:t>| / | Home | P0 |</w:t>
      </w:r>
    </w:p>
    <w:p>
      <w:r>
        <w:t>| /about | About Dr. Didi | P1 |</w:t>
      </w:r>
    </w:p>
    <w:p>
      <w:r>
        <w:t>| /library | Health Library (SRH Hub) | P0 |</w:t>
      </w:r>
    </w:p>
    <w:p>
      <w:r>
        <w:t>| /outreach | Community Impact | P2 |</w:t>
      </w:r>
    </w:p>
    <w:p>
      <w:r>
        <w:t>| /vault | The V-Vault (Anonymous Q&amp;A) | P1 |</w:t>
      </w:r>
    </w:p>
    <w:p>
      <w:r>
        <w:t>| /contact | Contact &amp; Booking | P0 |</w:t>
      </w:r>
    </w:p>
    <w:p>
      <w:pPr>
        <w:pStyle w:val="Heading1"/>
      </w:pPr>
      <w:r>
        <w:t>Page-by-Page Breakdown</w:t>
      </w:r>
    </w:p>
    <w:p>
      <w:pPr>
        <w:pStyle w:val="Heading2"/>
      </w:pPr>
      <w:r>
        <w:t>Home (/)</w:t>
      </w:r>
    </w:p>
    <w:p>
      <w:pPr>
        <w:pStyle w:val="ListBullet"/>
      </w:pPr>
      <w:r>
        <w:t>Hero section with logo animation and dual CTAs</w:t>
      </w:r>
    </w:p>
    <w:p>
      <w:pPr>
        <w:pStyle w:val="ListBullet"/>
      </w:pPr>
      <w:r>
        <w:t>Core pillars: Education, Community, Care</w:t>
      </w:r>
    </w:p>
    <w:p>
      <w:pPr>
        <w:pStyle w:val="ListBullet"/>
      </w:pPr>
      <w:r>
        <w:t>V-Vault preview carousel</w:t>
      </w:r>
    </w:p>
    <w:p>
      <w:pPr>
        <w:pStyle w:val="ListBullet"/>
      </w:pPr>
      <w:r>
        <w:t>Welcome message from Dr. Didi</w:t>
      </w:r>
    </w:p>
    <w:p>
      <w:pPr>
        <w:pStyle w:val="ListBullet"/>
      </w:pPr>
      <w:r>
        <w:t>Latest resources preview</w:t>
      </w:r>
    </w:p>
    <w:p>
      <w:pPr>
        <w:pStyle w:val="Heading2"/>
      </w:pPr>
      <w:r>
        <w:t>About (/about)</w:t>
      </w:r>
    </w:p>
    <w:p>
      <w:pPr>
        <w:pStyle w:val="ListBullet"/>
      </w:pPr>
      <w:r>
        <w:t>Mission &amp; Vision</w:t>
      </w:r>
    </w:p>
    <w:p>
      <w:pPr>
        <w:pStyle w:val="ListBullet"/>
      </w:pPr>
      <w:r>
        <w:t>Team profiles</w:t>
      </w:r>
    </w:p>
    <w:p>
      <w:pPr>
        <w:pStyle w:val="ListBullet"/>
      </w:pPr>
      <w:r>
        <w:t>Partnerships and collaborations</w:t>
      </w:r>
    </w:p>
    <w:p>
      <w:pPr>
        <w:pStyle w:val="Heading2"/>
      </w:pPr>
      <w:r>
        <w:t>Library (/library)</w:t>
      </w:r>
    </w:p>
    <w:p>
      <w:pPr>
        <w:pStyle w:val="ListBullet"/>
      </w:pPr>
      <w:r>
        <w:t>Menstrual Hygiene</w:t>
      </w:r>
    </w:p>
    <w:p>
      <w:pPr>
        <w:pStyle w:val="ListBullet"/>
      </w:pPr>
      <w:r>
        <w:t>Sexual Wellness</w:t>
      </w:r>
    </w:p>
    <w:p>
      <w:pPr>
        <w:pStyle w:val="ListBullet"/>
      </w:pPr>
      <w:r>
        <w:t>Preventative Care</w:t>
      </w:r>
    </w:p>
    <w:p>
      <w:pPr>
        <w:pStyle w:val="ListBullet"/>
      </w:pPr>
      <w:r>
        <w:t>General Anatomy</w:t>
      </w:r>
    </w:p>
    <w:p>
      <w:pPr>
        <w:pStyle w:val="ListBullet"/>
      </w:pPr>
      <w:r>
        <w:t>Searchable resources</w:t>
      </w:r>
    </w:p>
    <w:p>
      <w:pPr>
        <w:pStyle w:val="ListBullet"/>
      </w:pPr>
      <w:r>
        <w:t>Medical disclaimer</w:t>
      </w:r>
    </w:p>
    <w:p>
      <w:pPr>
        <w:pStyle w:val="Heading2"/>
      </w:pPr>
      <w:r>
        <w:t>Outreach (/outreach)</w:t>
      </w:r>
    </w:p>
    <w:p>
      <w:pPr>
        <w:pStyle w:val="ListBullet"/>
      </w:pPr>
      <w:r>
        <w:t>Community gallery grid</w:t>
      </w:r>
    </w:p>
    <w:p>
      <w:pPr>
        <w:pStyle w:val="ListBullet"/>
      </w:pPr>
      <w:r>
        <w:t>Impact metrics</w:t>
      </w:r>
    </w:p>
    <w:p>
      <w:pPr>
        <w:pStyle w:val="Heading2"/>
      </w:pPr>
      <w:r>
        <w:t>Vault (/vault)</w:t>
      </w:r>
    </w:p>
    <w:p>
      <w:pPr>
        <w:pStyle w:val="ListBullet"/>
      </w:pPr>
      <w:r>
        <w:t>Anonymous submission form</w:t>
      </w:r>
    </w:p>
    <w:p>
      <w:pPr>
        <w:pStyle w:val="ListBullet"/>
      </w:pPr>
      <w:r>
        <w:t>FAQ accordions</w:t>
      </w:r>
    </w:p>
    <w:p>
      <w:pPr>
        <w:pStyle w:val="Heading2"/>
      </w:pPr>
      <w:r>
        <w:t>Contact (/contact)</w:t>
      </w:r>
    </w:p>
    <w:p>
      <w:pPr>
        <w:pStyle w:val="ListBullet"/>
      </w:pPr>
      <w:r>
        <w:t>Booking calendar</w:t>
      </w:r>
    </w:p>
    <w:p>
      <w:pPr>
        <w:pStyle w:val="ListBullet"/>
      </w:pPr>
      <w:r>
        <w:t>Enquiry form</w:t>
      </w:r>
    </w:p>
    <w:p>
      <w:pPr>
        <w:pStyle w:val="ListBullet"/>
      </w:pPr>
      <w:r>
        <w:t>Social media links</w:t>
      </w:r>
    </w:p>
    <w:p>
      <w:pPr>
        <w:pStyle w:val="Heading1"/>
      </w:pPr>
      <w:r>
        <w:t>Design System</w:t>
      </w:r>
    </w:p>
    <w:p>
      <w:pPr>
        <w:pStyle w:val="Heading2"/>
      </w:pPr>
      <w:r>
        <w:t>Color Palette</w:t>
      </w:r>
    </w:p>
    <w:p>
      <w:pPr>
        <w:pStyle w:val="ListBullet"/>
      </w:pPr>
      <w:r>
        <w:t>Primary: #0B4E41</w:t>
      </w:r>
    </w:p>
    <w:p>
      <w:pPr>
        <w:pStyle w:val="ListBullet"/>
      </w:pPr>
      <w:r>
        <w:t>Accent: #FCEE21</w:t>
      </w:r>
    </w:p>
    <w:p>
      <w:pPr>
        <w:pStyle w:val="ListBullet"/>
      </w:pPr>
      <w:r>
        <w:t>Surface: #FAFAFA</w:t>
      </w:r>
    </w:p>
    <w:p>
      <w:pPr>
        <w:pStyle w:val="ListBullet"/>
      </w:pPr>
      <w:r>
        <w:t>Text: #2D3436</w:t>
      </w:r>
    </w:p>
    <w:p>
      <w:pPr>
        <w:pStyle w:val="Heading2"/>
      </w:pPr>
      <w:r>
        <w:t>Typography</w:t>
      </w:r>
    </w:p>
    <w:p>
      <w:pPr>
        <w:pStyle w:val="ListBullet"/>
      </w:pPr>
      <w:r>
        <w:t>Headings: Cormorant Garamond</w:t>
      </w:r>
    </w:p>
    <w:p>
      <w:pPr>
        <w:pStyle w:val="ListBullet"/>
      </w:pPr>
      <w:r>
        <w:t>Body/UI: Plus Jakarta Sans</w:t>
      </w:r>
    </w:p>
    <w:p>
      <w:pPr>
        <w:pStyle w:val="Heading1"/>
      </w:pPr>
      <w:r>
        <w:t>Tech Stack &amp; Architecture</w:t>
      </w:r>
    </w:p>
    <w:p>
      <w:pPr>
        <w:pStyle w:val="ListBullet"/>
      </w:pPr>
      <w:r>
        <w:t>Framework: Next.js 15 (App Router)</w:t>
      </w:r>
    </w:p>
    <w:p>
      <w:pPr>
        <w:pStyle w:val="ListBullet"/>
      </w:pPr>
      <w:r>
        <w:t>Language: TypeScript (strict mode)</w:t>
      </w:r>
    </w:p>
    <w:p>
      <w:pPr>
        <w:pStyle w:val="ListBullet"/>
      </w:pPr>
      <w:r>
        <w:t>Styling: Tailwind CSS v4</w:t>
      </w:r>
    </w:p>
    <w:p>
      <w:pPr>
        <w:pStyle w:val="ListBullet"/>
      </w:pPr>
      <w:r>
        <w:t>Forms: React Hook Form + Zod</w:t>
      </w:r>
    </w:p>
    <w:p>
      <w:pPr>
        <w:pStyle w:val="ListBullet"/>
      </w:pPr>
      <w:r>
        <w:t>Email: Resend</w:t>
      </w:r>
    </w:p>
    <w:p>
      <w:pPr>
        <w:pStyle w:val="ListBullet"/>
      </w:pPr>
      <w:r>
        <w:t>Deployment: Vercel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90+ Lighthouse performance score</w:t>
      </w:r>
    </w:p>
    <w:p>
      <w:pPr>
        <w:pStyle w:val="ListBullet"/>
      </w:pPr>
      <w:r>
        <w:t>Privacy-first Vault page</w:t>
      </w:r>
    </w:p>
    <w:p>
      <w:pPr>
        <w:pStyle w:val="ListBullet"/>
      </w:pPr>
      <w:r>
        <w:t>SEO ready</w:t>
      </w:r>
    </w:p>
    <w:p>
      <w:pPr>
        <w:pStyle w:val="ListBullet"/>
      </w:pPr>
      <w:r>
        <w:t>WCAG AA accessibility compliance</w:t>
      </w:r>
    </w:p>
    <w:p>
      <w:pPr>
        <w:pStyle w:val="Heading1"/>
      </w:pPr>
      <w:r>
        <w:t>Build Phases</w:t>
      </w:r>
    </w:p>
    <w:p>
      <w:pPr>
        <w:pStyle w:val="Heading2"/>
      </w:pPr>
      <w:r>
        <w:t>Phase 1 — Foundation</w:t>
      </w:r>
    </w:p>
    <w:p>
      <w:pPr>
        <w:pStyle w:val="ListBullet"/>
      </w:pPr>
      <w:r>
        <w:t>Project scaffold</w:t>
      </w:r>
    </w:p>
    <w:p>
      <w:pPr>
        <w:pStyle w:val="ListBullet"/>
      </w:pPr>
      <w:r>
        <w:t>Theme setup</w:t>
      </w:r>
    </w:p>
    <w:p>
      <w:pPr>
        <w:pStyle w:val="ListBullet"/>
      </w:pPr>
      <w:r>
        <w:t>Navbar/Footer</w:t>
      </w:r>
    </w:p>
    <w:p>
      <w:pPr>
        <w:pStyle w:val="Heading2"/>
      </w:pPr>
      <w:r>
        <w:t>Phase 2 — Core Content</w:t>
      </w:r>
    </w:p>
    <w:p>
      <w:pPr>
        <w:pStyle w:val="ListBullet"/>
      </w:pPr>
      <w:r>
        <w:t>Home page</w:t>
      </w:r>
    </w:p>
    <w:p>
      <w:pPr>
        <w:pStyle w:val="ListBullet"/>
      </w:pPr>
      <w:r>
        <w:t>About page</w:t>
      </w:r>
    </w:p>
    <w:p>
      <w:pPr>
        <w:pStyle w:val="ListBullet"/>
      </w:pPr>
      <w:r>
        <w:t>Outreach gallery</w:t>
      </w:r>
    </w:p>
    <w:p>
      <w:pPr>
        <w:pStyle w:val="ListBullet"/>
      </w:pPr>
      <w:r>
        <w:t>Prototype data</w:t>
      </w:r>
    </w:p>
    <w:p>
      <w:pPr>
        <w:pStyle w:val="Heading2"/>
      </w:pPr>
      <w:r>
        <w:t>Phase 3 — Interactive Features</w:t>
      </w:r>
    </w:p>
    <w:p>
      <w:pPr>
        <w:pStyle w:val="ListBullet"/>
      </w:pPr>
      <w:r>
        <w:t>Article pages</w:t>
      </w:r>
    </w:p>
    <w:p>
      <w:pPr>
        <w:pStyle w:val="ListBullet"/>
      </w:pPr>
      <w:r>
        <w:t>V-Vault logic</w:t>
      </w:r>
    </w:p>
    <w:p>
      <w:pPr>
        <w:pStyle w:val="ListBullet"/>
      </w:pPr>
      <w:r>
        <w:t>Contact integrations</w:t>
      </w:r>
    </w:p>
    <w:p>
      <w:pPr>
        <w:pStyle w:val="Heading2"/>
      </w:pPr>
      <w:r>
        <w:t>Phase 4 — Polish &amp; Launch</w:t>
      </w:r>
    </w:p>
    <w:p>
      <w:pPr>
        <w:pStyle w:val="ListBullet"/>
      </w:pPr>
      <w:r>
        <w:t>QA testing</w:t>
      </w:r>
    </w:p>
    <w:p>
      <w:pPr>
        <w:pStyle w:val="ListBullet"/>
      </w:pPr>
      <w:r>
        <w:t>Performance tuning</w:t>
      </w:r>
    </w:p>
    <w:p>
      <w:pPr>
        <w:pStyle w:val="ListBullet"/>
      </w:pPr>
      <w:r>
        <w:t>Deployment &amp; domain configuration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 Below With Dr. Didi — Website Project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