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DownBelow With Dr. Didi Platform Brief</w:t>
      </w:r>
    </w:p>
    <w:p>
      <w:pPr>
        <w:pStyle w:val="Subtitle"/>
      </w:pPr>
      <w:r>
        <w:t xml:space="preserve">A production-ready digital home for education, safe questions, community, and care.</w:t>
      </w:r>
    </w:p>
    <w:p>
      <w:pPr>
        <w:pStyle w:val="Subtitle"/>
      </w:pPr>
      <w:r>
        <w:t xml:space="preserve">Prepared for Dr. Didi</w:t>
      </w:r>
    </w:p>
    <w:p>
      <w:pPr>
        <w:pStyle w:val="Subtitle"/>
      </w:pPr>
      <w:r>
        <w:t xml:space="preserve">Prepared on May 17, 2026</w:t>
      </w:r>
    </w:p>
    <w:p/>
    <w:p>
      <w:pPr>
        <w:pStyle w:val="Heading1"/>
      </w:pPr>
      <w:r>
        <w:t xml:space="preserve">Executive Summary</w:t>
      </w:r>
    </w:p>
    <w:p>
      <w:r>
        <w:t xml:space="preserve">DownBelow With Dr. Didi has been built as a serious public health and community platform, not just a brochure website. The platform gives people a trusted place to learn, ask sensitive questions, follow events, listen to podcast episodes, read reviews, and understand the mission. It also gives the internal team an admin console to publish and maintain that content without needing a developer for every update.</w:t>
      </w:r>
    </w:p>
    <w:p>
      <w:r>
        <w:t xml:space="preserve">The core idea is simple: teach clearly, receive questions safely, and manage the public voice of DownBelow from one controlled system. The current architecture supports public education, moderated anonymous engagement, media publishing, admin governance, and production deployment workflows.</w:t>
      </w:r>
    </w:p>
    <w:p/>
    <w:p>
      <w:pPr>
        <w:pStyle w:val="Heading1"/>
      </w:pPr>
      <w:r>
        <w:t xml:space="preserve">Why The Platform Exists</w:t>
      </w:r>
    </w:p>
    <w:p>
      <w:r>
        <w:t xml:space="preserve">DownBelow exists to make reproductive and sexual health teaching more accessible, less intimidating, and more trustworthy. Many people need clear answers but do not feel safe asking in public. The platform responds to that need by combining plain-language education, anonymous question handling, community proof, and direct care pathways.</w:t>
      </w:r>
    </w:p>
    <w:p>
      <w:r>
        <w:t xml:space="preserve">The product is built around three public outcomes: people can learn before they panic, ask before they suffer in silence, and connect when they need deeper help.</w:t>
      </w:r>
    </w:p>
    <w:p/>
    <w:p>
      <w:pPr>
        <w:pStyle w:val="Heading1"/>
      </w:pPr>
      <w:r>
        <w:t xml:space="preserve">What Has Been Built</w:t>
      </w:r>
    </w:p>
    <w:p>
      <w:pPr>
        <w:pStyle w:val="Heading2"/>
      </w:pPr>
      <w:r>
        <w:t xml:space="preserve">Public experience</w:t>
      </w:r>
    </w:p>
    <w:p>
      <w:r>
        <w:t xml:space="preserve">- Home: a polished first impression with the DownBelow identity, latest teaching content, vault preview, alerts, reviews, and core calls to action.</w:t>
      </w:r>
    </w:p>
    <w:p>
      <w:r>
        <w:t xml:space="preserve">- Health Library: public educational articles with search, topic filtering, reading time, article pages, medical disclaimer, and SEO metadata.</w:t>
      </w:r>
    </w:p>
    <w:p>
      <w:r>
        <w:t xml:space="preserve">- V-Vault: a safe anonymous question pathway where people can submit sensitive reproductive and sexual health questions for moderation and response.</w:t>
      </w:r>
    </w:p>
    <w:p>
      <w:r>
        <w:t xml:space="preserve">- Events: public event pages with video-focused viewing, comments, likes, and sharing actions.</w:t>
      </w:r>
    </w:p>
    <w:p>
      <w:r>
        <w:t xml:space="preserve">- Gallery: public visual proof of outreach, community work, team moments, and events.</w:t>
      </w:r>
    </w:p>
    <w:p>
      <w:r>
        <w:t xml:space="preserve">- Podcast: an audio publishing surface for episodes, summaries, cover art, transcripts where needed, and public listening.</w:t>
      </w:r>
    </w:p>
    <w:p>
      <w:r>
        <w:t xml:space="preserve">- Reviews: public proof from people who have engaged with the work, including helpful votes and admin replies.</w:t>
      </w:r>
    </w:p>
    <w:p>
      <w:r>
        <w:t xml:space="preserve">- Team, About, Contact, Terms, and Privacy: trust-building pages that explain the people, purpose, contact pathway, and legal basics.</w:t>
      </w:r>
    </w:p>
    <w:p/>
    <w:p>
      <w:pPr>
        <w:pStyle w:val="Heading2"/>
      </w:pPr>
      <w:r>
        <w:t xml:space="preserve">Admin console</w:t>
      </w:r>
    </w:p>
    <w:p>
      <w:r>
        <w:t xml:space="preserve">- Library Publishing: founders and approved admins can write plain-language articles, choose or type any topic, autosave drafts locally, upload cover images, publish, archive, or edit content.</w:t>
      </w:r>
    </w:p>
    <w:p>
      <w:r>
        <w:t xml:space="preserve">- V-Vault Moderation: admins can review submissions, update statuses, add moderation notes, approve questions for public FAQ use, and respond safely.</w:t>
      </w:r>
    </w:p>
    <w:p>
      <w:r>
        <w:t xml:space="preserve">- Events Management: admins can create, edit, publish, and moderate event engagement.</w:t>
      </w:r>
    </w:p>
    <w:p>
      <w:r>
        <w:t xml:space="preserve">- Gallery Management: admins can upload, edit, delete, categorize, and reorder image records used by the public gallery.</w:t>
      </w:r>
    </w:p>
    <w:p>
      <w:r>
        <w:t xml:space="preserve">- Podcast Management: admins can publish episodes with audio upload, cover image, automatic slugging, progress feedback, and optional fields kept out of the way.</w:t>
      </w:r>
    </w:p>
    <w:p>
      <w:r>
        <w:t xml:space="preserve">- Reviews Management: admins can review submissions, publish or archive them, and optionally reply.</w:t>
      </w:r>
    </w:p>
    <w:p>
      <w:r>
        <w:t xml:space="preserve">- Team Management: admins can maintain team profiles and public team visibility.</w:t>
      </w:r>
    </w:p>
    <w:p>
      <w:r>
        <w:t xml:space="preserve">- Alerts and Site Settings: admins can control home-page alerts, brand copy, contact details, hero content, and public configuration.</w:t>
      </w:r>
    </w:p>
    <w:p>
      <w:r>
        <w:t xml:space="preserve">- Media Library: uploaded files are catalogued for reuse across the platform instead of being lost in scattered uploads.</w:t>
      </w:r>
    </w:p>
    <w:p>
      <w:r>
        <w:t xml:space="preserve">- Admin Users: super admins can manage who has admin access and what level of power each account carries.</w:t>
      </w:r>
    </w:p>
    <w:p/>
    <w:p>
      <w:pPr>
        <w:pStyle w:val="Heading1"/>
      </w:pPr>
      <w:r>
        <w:t xml:space="preserve">Architecture In Plain Language</w:t>
      </w:r>
    </w:p>
    <w:p>
      <w:r>
        <w:t xml:space="preserve">The platform is built with Next.js App Router and TypeScript. This means the same application handles the public website, admin pages, and backend API routes with one consistent codebase. Public pages can be rendered efficiently for readers, while admin and authenticated areas stay dynamic where data changes often.</w:t>
      </w:r>
    </w:p>
    <w:p>
      <w:r>
        <w:t xml:space="preserve">Prisma is the data access layer. It gives the application a typed contract with the database, reducing guesswork when reading and writing records. CockroachDB is the production database target, providing a cloud-hosted relational database suitable for structured records such as articles, users, reviews, events, and audit logs.</w:t>
      </w:r>
    </w:p>
    <w:p>
      <w:r>
        <w:t xml:space="preserve">Cloudflare R2 is used for media storage. The application stores files outside the database, saves the file metadata in the MediaAsset table, and then references those URLs from gallery images, podcast covers, article covers, and other media-driven features.</w:t>
      </w:r>
    </w:p>
    <w:p>
      <w:r>
        <w:t xml:space="preserve">The admin system uses role-based access control. Not every admin can do everything. Sensitive actions like deleting records or managing other admins are restricted to stronger roles such as super admin. This protects the organization as the team grows.</w:t>
      </w:r>
    </w:p>
    <w:p/>
    <w:p>
      <w:pPr>
        <w:pStyle w:val="Heading1"/>
      </w:pPr>
      <w:r>
        <w:t xml:space="preserve">Data Model Evidence</w:t>
      </w:r>
    </w:p>
    <w:p>
      <w:r>
        <w:t xml:space="preserve">The database schema already contains the main operational entities needed for the platform: AdminUser, User, SiteSettings, SiteAlert, MediaAsset, AuditLog, VaultSubmission, VaultResponse, UserNotification, Article, OutreachEvent, EventLike, EventComment, Review, ReviewHelpful, TeamMember, GalleryImage, and PodcastEpisode.</w:t>
      </w:r>
    </w:p>
    <w:p>
      <w:r>
        <w:t xml:space="preserve">These models show that the platform is not a static website. It is a managed content and engagement system: admins publish content, users engage, questions are moderated, reviews can be marked helpful, events can receive comments and likes, and important admin activity can be audited.</w:t>
      </w:r>
    </w:p>
    <w:p/>
    <w:p>
      <w:pPr>
        <w:pStyle w:val="Heading1"/>
      </w:pPr>
      <w:r>
        <w:t xml:space="preserve">Content Flow Example</w:t>
      </w:r>
    </w:p>
    <w:p>
      <w:r>
        <w:t xml:space="preserve">A library article now follows a clean production flow: an admin opens Library Publishing, writes the title and body, chooses a suggested topic or types a new one, sees draft autosave feedback, uploads a cover image if needed, saves as draft or publishes, and the public Health Library immediately reads from the same database-backed content source.</w:t>
      </w:r>
    </w:p>
    <w:p>
      <w:r>
        <w:t xml:space="preserve">This is important because it turns DownBelow into a living teaching platform. Dr. Didi and approved admins can keep educating without waiting for code changes.</w:t>
      </w:r>
    </w:p>
    <w:p/>
    <w:p>
      <w:pPr>
        <w:pStyle w:val="Heading1"/>
      </w:pPr>
      <w:r>
        <w:t xml:space="preserve">Safety, Trust, And Governance</w:t>
      </w:r>
    </w:p>
    <w:p>
      <w:r>
        <w:t xml:space="preserve">The platform is designed around sensitive health communication, so trust is not optional. The system includes admin authentication, role controls, input validation, medical disclaimers, moderated vault workflows, publication statuses, audit logs, and careful separation between public submissions and admin-only operations.</w:t>
      </w:r>
    </w:p>
    <w:p>
      <w:r>
        <w:t xml:space="preserve">Draft autosave supports admin continuity. If a writer is interrupted while preparing an article, the local draft can be recovered instead of losing work. This protects time and reduces frustration for the people maintaining the platform.</w:t>
      </w:r>
    </w:p>
    <w:p/>
    <w:p>
      <w:pPr>
        <w:pStyle w:val="Heading1"/>
      </w:pPr>
      <w:r>
        <w:t xml:space="preserve">Production Readiness</w:t>
      </w:r>
    </w:p>
    <w:p>
      <w:r>
        <w:t xml:space="preserve">The project has a structured validation path: TypeScript checks, ESLint checks, Prisma schema validation, migration and seed workflows, and Next.js production build validation. The application also includes fallbacks for some public content so that pages remain resilient when live data is temporarily unavailable.</w:t>
      </w:r>
    </w:p>
    <w:p>
      <w:r>
        <w:t xml:space="preserve">The strongest next production focus should be operational discipline: reliable database connectivity, verified media upload configuration, admin training, backup and recovery expectations, and a content governance rhythm so the library stays fresh and clinically careful.</w:t>
      </w:r>
    </w:p>
    <w:p/>
    <w:p>
      <w:pPr>
        <w:pStyle w:val="Heading1"/>
      </w:pPr>
      <w:r>
        <w:t xml:space="preserve">What This Means For DownBelow</w:t>
      </w:r>
    </w:p>
    <w:p>
      <w:r>
        <w:t xml:space="preserve">DownBelow now has the foundation of a teaching institution online. It can publish, answer, moderate, document, and grow. The public gets clarity and dignity. The admin team gets control. Dr. Didi gets a platform that can carry her voice beyond one consultation, one event, or one social post at a time.</w:t>
      </w:r>
    </w:p>
    <w:p/>
    <w:p>
      <w:pPr>
        <w:pStyle w:val="Heading1"/>
      </w:pPr>
      <w:r>
        <w:t xml:space="preserve">Recommended Next Steps</w:t>
      </w:r>
    </w:p>
    <w:p>
      <w:r>
        <w:t xml:space="preserve">1. Publish a starter set of 10 to 15 high-quality library articles covering the most common questions patients ask.</w:t>
      </w:r>
    </w:p>
    <w:p>
      <w:r>
        <w:t xml:space="preserve">2. Create a weekly review rhythm for V-Vault submissions so anonymous questions become teaching opportunities.</w:t>
      </w:r>
    </w:p>
    <w:p>
      <w:r>
        <w:t xml:space="preserve">3. Train the admin team on roles, drafts, publishing states, media uploads, and how to avoid duplicate or unclear content.</w:t>
      </w:r>
    </w:p>
    <w:p>
      <w:r>
        <w:t xml:space="preserve">4. Review analytics monthly to identify what people are searching for, what topics need more teaching, and where users drop off.</w:t>
      </w:r>
    </w:p>
    <w:p>
      <w:r>
        <w:t xml:space="preserve">5. Keep medical claims careful, cite professional judgment where appropriate, and update health content when guidance changes.</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pPr>
      <w:spacing w:after="180" w:line="300" w:lineRule="auto"/>
    </w:pPr>
    <w:rPr>
      <w:rFonts w:ascii="Aptos" w:hAnsi="Aptos"/>
      <w:sz w:val="22"/>
      <w:color w:val="1F2937"/>
    </w:rPr>
  </w:style>
  <w:style w:type="paragraph" w:styleId="Title">
    <w:name w:val="Title"/>
    <w:qFormat/>
    <w:pPr>
      <w:spacing w:after="180"/>
    </w:pPr>
    <w:rPr>
      <w:rFonts w:ascii="Aptos Display" w:hAnsi="Aptos Display"/>
      <w:b/>
      <w:sz w:val="40"/>
      <w:color w:val="0B4E41"/>
    </w:rPr>
  </w:style>
  <w:style w:type="paragraph" w:styleId="Subtitle">
    <w:name w:val="Subtitle"/>
    <w:qFormat/>
    <w:pPr>
      <w:spacing w:after="120"/>
    </w:pPr>
    <w:rPr>
      <w:rFonts w:ascii="Aptos" w:hAnsi="Aptos"/>
      <w:sz w:val="24"/>
      <w:color w:val="4B5563"/>
    </w:rPr>
  </w:style>
  <w:style w:type="paragraph" w:styleId="Heading1">
    <w:name w:val="heading 1"/>
    <w:basedOn w:val="Normal"/>
    <w:next w:val="Normal"/>
    <w:qFormat/>
    <w:pPr>
      <w:spacing w:before="360" w:after="120"/>
    </w:pPr>
    <w:rPr>
      <w:b/>
      <w:sz w:val="30"/>
      <w:color w:val="0B4E41"/>
    </w:rPr>
  </w:style>
  <w:style w:type="paragraph" w:styleId="Heading2">
    <w:name w:val="heading 2"/>
    <w:basedOn w:val="Normal"/>
    <w:next w:val="Normal"/>
    <w:qFormat/>
    <w:pPr>
      <w:spacing w:before="220" w:after="80"/>
    </w:pPr>
    <w:rPr>
      <w:b/>
      <w:sz w:val="25"/>
      <w:color w:val="111827"/>
    </w:rPr>
  </w:style>
</w:style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DownBelow With Dr. Didi Platform Brief</dc:title>
  <dc:subject>Platform architecture and product brief</dc:subject>
  <dc:creator>DownBelow Platform Team</dc:creator>
  <cp:lastModifiedBy>DownBelow Platform Team</cp:lastModifiedBy>
  <dcterms:created xsi:type="dcterms:W3CDTF">2026-05-17T11:59:57Z</dcterms:created>
  <dcterms:modified xsi:type="dcterms:W3CDTF">2026-05-17T11:59:57Z</dcterms:modified>
</cp:coreProperties>
</file>