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Field Notes: Restoring the Aldermoor Observatory</w:t>
      </w:r>
    </w:p>
    <w:p>
      <w:r>
        <w:t>Compiled by the Aldermoor Trust archive team, June 2025. This document collects the restoration log for the 1893 refractor dome. It exercises the binary document parse lane: headings, paragraphs, and a table, with no embedded images requiring OCR.</w:t>
      </w:r>
    </w:p>
    <w:p>
      <w:pPr>
        <w:pStyle w:val="Heading2"/>
      </w:pPr>
      <w:r>
        <w:t>Timeline</w:t>
      </w:r>
    </w:p>
    <w:p>
      <w:r>
        <w:t>The Trust acquired the site on 4 March 2021.</w:t>
      </w:r>
    </w:p>
    <w:p>
      <w:r>
        <w:t>Structural surveys ran between May and August 2021.</w:t>
      </w:r>
    </w:p>
    <w:p>
      <w:r>
        <w:t>Helena Brandt joined as conservation architect in October 2021.</w:t>
      </w:r>
    </w:p>
    <w:p>
      <w:r>
        <w:t>The dome rotation mechanism was restored on 22 June 2024.</w:t>
      </w:r>
    </w:p>
    <w:p>
      <w:r>
        <w:t>Public reopening took place on 14 September 2024.</w:t>
      </w:r>
    </w:p>
    <w:p>
      <w:pPr>
        <w:pStyle w:val="Heading2"/>
      </w:pPr>
      <w:r>
        <w:t>Restoration Budget</w:t>
      </w:r>
    </w:p>
    <w:tbl>
      <w:tblPr>
        <w:tblStyle w:val="TableGrid"/>
        <w:tblW w:type="auto" w:w="0"/>
        <w:tblLook w:firstColumn="1" w:firstRow="1" w:lastColumn="0" w:lastRow="0" w:noHBand="0" w:noVBand="1" w:val="04A0"/>
      </w:tblPr>
      <w:tblGrid>
        <w:gridCol w:w="2880"/>
        <w:gridCol w:w="2880"/>
        <w:gridCol w:w="2880"/>
      </w:tblGrid>
      <w:tr>
        <w:tc>
          <w:tcPr>
            <w:tcW w:type="dxa" w:w="2880"/>
          </w:tcPr>
          <w:p>
            <w:r>
              <w:t>Work package</w:t>
            </w:r>
          </w:p>
        </w:tc>
        <w:tc>
          <w:tcPr>
            <w:tcW w:type="dxa" w:w="2880"/>
          </w:tcPr>
          <w:p>
            <w:r>
              <w:t>Contractor</w:t>
            </w:r>
          </w:p>
        </w:tc>
        <w:tc>
          <w:tcPr>
            <w:tcW w:type="dxa" w:w="2880"/>
          </w:tcPr>
          <w:p>
            <w:r>
              <w:t>Cost (GBP)</w:t>
            </w:r>
          </w:p>
        </w:tc>
      </w:tr>
      <w:tr>
        <w:tc>
          <w:tcPr>
            <w:tcW w:type="dxa" w:w="2880"/>
          </w:tcPr>
          <w:p>
            <w:r>
              <w:t>Dome mechanics</w:t>
            </w:r>
          </w:p>
        </w:tc>
        <w:tc>
          <w:tcPr>
            <w:tcW w:type="dxa" w:w="2880"/>
          </w:tcPr>
          <w:p>
            <w:r>
              <w:t>Ferris Ironworks</w:t>
            </w:r>
          </w:p>
        </w:tc>
        <w:tc>
          <w:tcPr>
            <w:tcW w:type="dxa" w:w="2880"/>
          </w:tcPr>
          <w:p>
            <w:r>
              <w:t>48200</w:t>
            </w:r>
          </w:p>
        </w:tc>
      </w:tr>
      <w:tr>
        <w:tc>
          <w:tcPr>
            <w:tcW w:type="dxa" w:w="2880"/>
          </w:tcPr>
          <w:p>
            <w:r>
              <w:t>Glazing</w:t>
            </w:r>
          </w:p>
        </w:tc>
        <w:tc>
          <w:tcPr>
            <w:tcW w:type="dxa" w:w="2880"/>
          </w:tcPr>
          <w:p>
            <w:r>
              <w:t>Marsh Glass Co</w:t>
            </w:r>
          </w:p>
        </w:tc>
        <w:tc>
          <w:tcPr>
            <w:tcW w:type="dxa" w:w="2880"/>
          </w:tcPr>
          <w:p>
            <w:r>
              <w:t>30950</w:t>
            </w:r>
          </w:p>
        </w:tc>
      </w:tr>
      <w:tr>
        <w:tc>
          <w:tcPr>
            <w:tcW w:type="dxa" w:w="2880"/>
          </w:tcPr>
          <w:p>
            <w:r>
              <w:t>Electrical</w:t>
            </w:r>
          </w:p>
        </w:tc>
        <w:tc>
          <w:tcPr>
            <w:tcW w:type="dxa" w:w="2880"/>
          </w:tcPr>
          <w:p>
            <w:r>
              <w:t>Vale Sparks Ltd</w:t>
            </w:r>
          </w:p>
        </w:tc>
        <w:tc>
          <w:tcPr>
            <w:tcW w:type="dxa" w:w="2880"/>
          </w:tcPr>
          <w:p>
            <w:r>
              <w:t>12400</w:t>
            </w:r>
          </w:p>
        </w:tc>
      </w:tr>
    </w:tbl>
    <w:p>
      <w:pPr>
        <w:pStyle w:val="Heading2"/>
      </w:pPr>
      <w:r>
        <w:t>Observations</w:t>
      </w:r>
    </w:p>
    <w:p>
      <w:r>
        <w:t>Helena Brandt recorded that the original brass fittings survived because the dome had been sealed since 1968. The team catalogued 214 fittings and reused 181 of them. Marcus Webb, the site engineer, verified the rotation torque on 21 June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