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全面从严治党是全面依法治国的坚实保障</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15"/>
          <w:szCs w:val="15"/>
          <w:lang w:val="en-US" w:eastAsia="zh-CN"/>
        </w:rPr>
      </w:pPr>
      <w:r>
        <w:rPr>
          <w:rFonts w:hint="eastAsia" w:ascii="黑体" w:hAnsi="黑体" w:eastAsia="黑体" w:cs="黑体"/>
          <w:sz w:val="21"/>
          <w:szCs w:val="21"/>
          <w:lang w:val="en-US" w:eastAsia="zh-CN"/>
        </w:rPr>
        <w:t>2300012929 尹锦润</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【摘要】</w:t>
      </w:r>
      <w:r>
        <w:rPr>
          <w:rFonts w:hint="eastAsia" w:ascii="楷体" w:hAnsi="楷体" w:eastAsia="楷体" w:cs="楷体"/>
          <w:sz w:val="24"/>
          <w:szCs w:val="24"/>
          <w:lang w:val="en-US" w:eastAsia="zh-CN"/>
        </w:rPr>
        <w:tab/>
        <w:t>本文是笔者习近平新时代中国特色社会主义思想概论的课程论文，本文通过讨论什么是全面从严治党，什么是全面依法治国，全面依法治国的重要性和意义，进而深刻阐述「全面从严治党是全面依法治国的坚实保障」这一观点。</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【关键词】</w:t>
      </w:r>
      <w:r>
        <w:rPr>
          <w:rFonts w:hint="eastAsia" w:ascii="楷体" w:hAnsi="楷体" w:eastAsia="楷体" w:cs="楷体"/>
          <w:sz w:val="24"/>
          <w:szCs w:val="24"/>
          <w:lang w:val="en-US" w:eastAsia="zh-CN"/>
        </w:rPr>
        <w:tab/>
        <w:t>全面从严治党；全面依法治国；中国特色社会主义法治体系；国家治理体系现代化；反腐败斗争</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楷体" w:hAnsi="楷体" w:eastAsia="楷体" w:cs="楷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黑体" w:hAnsi="黑体" w:eastAsia="黑体" w:cs="黑体"/>
          <w:sz w:val="28"/>
          <w:szCs w:val="28"/>
          <w:lang w:val="en-US" w:eastAsia="zh-CN"/>
        </w:rPr>
        <w:t>一、</w:t>
      </w:r>
      <w:r>
        <w:rPr>
          <w:rFonts w:hint="eastAsia" w:ascii="黑体" w:hAnsi="黑体" w:eastAsia="黑体" w:cs="黑体"/>
          <w:sz w:val="28"/>
          <w:szCs w:val="28"/>
        </w:rPr>
        <w:t>什么是全面从严治党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“全面从严治党探索出依靠党的自我革命跳出历史周期率的成功路径”</w:t>
      </w:r>
      <w:r>
        <w:rPr>
          <w:rStyle w:val="10"/>
          <w:rFonts w:hint="eastAsia" w:asciiTheme="minorEastAsia" w:hAnsiTheme="minorEastAsia" w:eastAsiaTheme="minorEastAsia" w:cstheme="minorEastAsia"/>
          <w:sz w:val="24"/>
          <w:szCs w:val="24"/>
        </w:rPr>
        <w:footnoteReference w:id="0"/>
      </w:r>
      <w:r>
        <w:rPr>
          <w:rFonts w:hint="eastAsia" w:asciiTheme="minorEastAsia" w:hAnsiTheme="minorEastAsia" w:eastAsiaTheme="minorEastAsia" w:cstheme="minorEastAsia"/>
          <w:sz w:val="24"/>
          <w:szCs w:val="24"/>
        </w:rPr>
        <w:t>，全面从严治党，</w:t>
      </w:r>
      <w:r>
        <w:rPr>
          <w:rFonts w:hint="eastAsia" w:asciiTheme="minorEastAsia" w:hAnsiTheme="minorEastAsia" w:cstheme="minorEastAsia"/>
          <w:sz w:val="24"/>
          <w:szCs w:val="24"/>
          <w:lang w:val="en-US" w:eastAsia="zh-CN"/>
        </w:rPr>
        <w:t>就</w:t>
      </w:r>
      <w:r>
        <w:rPr>
          <w:rFonts w:hint="eastAsia" w:asciiTheme="minorEastAsia" w:hAnsiTheme="minorEastAsia" w:eastAsiaTheme="minorEastAsia" w:cstheme="minorEastAsia"/>
          <w:sz w:val="24"/>
          <w:szCs w:val="24"/>
        </w:rPr>
        <w:t>是中国共产党在新时代背景下，对党的建设新的伟大工程的重要要求</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是对于</w:t>
      </w:r>
      <w:r>
        <w:rPr>
          <w:rFonts w:hint="eastAsia" w:asciiTheme="minorEastAsia" w:hAnsiTheme="minorEastAsia" w:eastAsiaTheme="minorEastAsia" w:cstheme="minorEastAsia"/>
          <w:sz w:val="24"/>
          <w:szCs w:val="24"/>
        </w:rPr>
        <w:t>党自我净化、自我完善、自我革新、自我提高的</w:t>
      </w:r>
      <w:r>
        <w:rPr>
          <w:rFonts w:hint="eastAsia" w:asciiTheme="minorEastAsia" w:hAnsiTheme="minorEastAsia" w:cstheme="minorEastAsia"/>
          <w:sz w:val="24"/>
          <w:szCs w:val="24"/>
          <w:lang w:val="en-US" w:eastAsia="zh-CN"/>
        </w:rPr>
        <w:t>促进</w:t>
      </w:r>
      <w:r>
        <w:rPr>
          <w:rFonts w:hint="eastAsia" w:asciiTheme="minorEastAsia" w:hAnsiTheme="minorEastAsia" w:eastAsiaTheme="minorEastAsia" w:cstheme="minorEastAsia"/>
          <w:sz w:val="24"/>
          <w:szCs w:val="24"/>
        </w:rPr>
        <w:t>，也是</w:t>
      </w:r>
      <w:r>
        <w:rPr>
          <w:rFonts w:hint="eastAsia" w:asciiTheme="minorEastAsia" w:hAnsiTheme="minorEastAsia" w:cstheme="minorEastAsia"/>
          <w:sz w:val="24"/>
          <w:szCs w:val="24"/>
          <w:lang w:val="en-US" w:eastAsia="zh-CN"/>
        </w:rPr>
        <w:t>对于</w:t>
      </w:r>
      <w:r>
        <w:rPr>
          <w:rFonts w:hint="eastAsia" w:asciiTheme="minorEastAsia" w:hAnsiTheme="minorEastAsia" w:eastAsiaTheme="minorEastAsia" w:cstheme="minorEastAsia"/>
          <w:sz w:val="24"/>
          <w:szCs w:val="24"/>
        </w:rPr>
        <w:t>党始终同人民群众保持密切联系的保证。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黑体" w:hAnsi="黑体" w:eastAsia="黑体" w:cs="黑体"/>
          <w:sz w:val="28"/>
          <w:szCs w:val="28"/>
          <w:lang w:val="en-US" w:eastAsia="zh-CN"/>
        </w:rPr>
        <w:t>二、</w:t>
      </w:r>
      <w:r>
        <w:rPr>
          <w:rFonts w:hint="eastAsia" w:ascii="黑体" w:hAnsi="黑体" w:eastAsia="黑体" w:cs="黑体"/>
          <w:sz w:val="28"/>
          <w:szCs w:val="28"/>
        </w:rPr>
        <w:t>什么是全面依法治国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“全面依法治国是一项长期而重大的历史任务，也是一场深刻的社会变革”</w:t>
      </w:r>
      <w:r>
        <w:rPr>
          <w:rStyle w:val="10"/>
          <w:rFonts w:hint="eastAsia" w:asciiTheme="minorEastAsia" w:hAnsiTheme="minorEastAsia" w:eastAsiaTheme="minorEastAsia" w:cstheme="minorEastAsia"/>
          <w:sz w:val="24"/>
          <w:szCs w:val="24"/>
        </w:rPr>
        <w:footnoteReference w:id="1"/>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全面依法治国是中国特色社会主义法治体系的核心，旨在</w:t>
      </w:r>
      <w:r>
        <w:rPr>
          <w:rFonts w:hint="eastAsia" w:asciiTheme="minorEastAsia" w:hAnsiTheme="minorEastAsia" w:cstheme="minorEastAsia"/>
          <w:sz w:val="24"/>
          <w:szCs w:val="24"/>
          <w:lang w:val="en-US" w:eastAsia="zh-CN"/>
        </w:rPr>
        <w:t>从</w:t>
      </w:r>
      <w:r>
        <w:rPr>
          <w:rFonts w:hint="eastAsia" w:asciiTheme="minorEastAsia" w:hAnsiTheme="minorEastAsia" w:eastAsiaTheme="minorEastAsia" w:cstheme="minorEastAsia"/>
          <w:sz w:val="24"/>
          <w:szCs w:val="24"/>
        </w:rPr>
        <w:t>科学立法、严格执法、 公正司法、全民守法</w:t>
      </w:r>
      <w:r>
        <w:rPr>
          <w:rFonts w:hint="eastAsia" w:asciiTheme="minorEastAsia" w:hAnsiTheme="minorEastAsia" w:cstheme="minorEastAsia"/>
          <w:sz w:val="24"/>
          <w:szCs w:val="24"/>
          <w:lang w:val="en-US" w:eastAsia="zh-CN"/>
        </w:rPr>
        <w:t>来</w:t>
      </w:r>
      <w:r>
        <w:rPr>
          <w:rFonts w:hint="eastAsia" w:asciiTheme="minorEastAsia" w:hAnsiTheme="minorEastAsia" w:eastAsiaTheme="minorEastAsia" w:cstheme="minorEastAsia"/>
          <w:sz w:val="24"/>
          <w:szCs w:val="24"/>
        </w:rPr>
        <w:t>保障公平正义，维护社会稳定，促进国家长治久安</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要求全党全国人民增强法治意识，共同推进国家治理体系和治理能力现代化。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黑体" w:hAnsi="黑体" w:eastAsia="黑体" w:cs="黑体"/>
          <w:sz w:val="28"/>
          <w:szCs w:val="28"/>
          <w:lang w:val="en-US" w:eastAsia="zh-CN"/>
        </w:rPr>
        <w:t>三、</w:t>
      </w:r>
      <w:r>
        <w:rPr>
          <w:rFonts w:hint="eastAsia" w:ascii="黑体" w:hAnsi="黑体" w:eastAsia="黑体" w:cs="黑体"/>
          <w:sz w:val="28"/>
          <w:szCs w:val="28"/>
        </w:rPr>
        <w:t>全面依法治国的重要性和意义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全面依法治国对于国家的长期发展和社会的和谐稳定具有不可替代的作用。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黑体" w:hAnsi="黑体" w:eastAsia="黑体" w:cs="黑体"/>
          <w:sz w:val="24"/>
          <w:szCs w:val="24"/>
        </w:rPr>
        <w:t>推进国家治理体系和治理能力现代化的基础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全面依法治国作为推进国家治理体系和治理能力现代化的基础的重要手段，确保了政策的制定、执行遵循法治，维护了人民的基本权利和自由不受侵犯，提升了国家和社会的治理效率，增强了人民对于党和政府的信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首先，</w:t>
      </w:r>
      <w:r>
        <w:rPr>
          <w:rFonts w:hint="eastAsia" w:asciiTheme="minorEastAsia" w:hAnsiTheme="minorEastAsia" w:eastAsiaTheme="minorEastAsia" w:cstheme="minorEastAsia"/>
          <w:sz w:val="24"/>
          <w:szCs w:val="24"/>
        </w:rPr>
        <w:t>全面依法治国确保了政策的制定和执行过程遵循法治原则</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所有政策的制定都需要基于充分的调研、科学的分析以及广泛的社会协商。这种做法能够有效避免决策的随意性和偏颇，提高政策的科学性和正义性。同时，通过法律规定的程序执行政策，可以确保政策执行的效率和公正，防止权力的滥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其次，</w:t>
      </w:r>
      <w:r>
        <w:rPr>
          <w:rFonts w:hint="eastAsia" w:asciiTheme="minorEastAsia" w:hAnsiTheme="minorEastAsia" w:eastAsiaTheme="minorEastAsia" w:cstheme="minorEastAsia"/>
          <w:sz w:val="24"/>
          <w:szCs w:val="24"/>
        </w:rPr>
        <w:t>法治的核心是公平和正义。全面依法治国通过确立法律面前人人平等的原则，保障了社会成员的基本权利和自由不受侵犯，有效地解决了社会矛盾，维护了社会的公平正义。这种对公平正义的坚持不仅有助于构建和谐社会，还能够增强人民群众对法律和政府的信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再者，</w:t>
      </w:r>
      <w:r>
        <w:rPr>
          <w:rFonts w:hint="eastAsia" w:asciiTheme="minorEastAsia" w:hAnsiTheme="minorEastAsia" w:eastAsiaTheme="minorEastAsia" w:cstheme="minorEastAsia"/>
          <w:sz w:val="24"/>
          <w:szCs w:val="24"/>
        </w:rPr>
        <w:t>全面依法治国还提升了国家和社会治理的效率。通过法律明确政府及其各个部门的职责和权限，可以有效避免职责交叉和权力真空，减少管理上的混乱和效率低下。同时，法治还提供了解决社会矛盾和冲突的规范化途径，避免了因个别事件引发的社会不稳定，保障了社会秩序的稳定和经济的持续健康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24"/>
          <w:szCs w:val="24"/>
        </w:rPr>
      </w:pPr>
      <w:r>
        <w:rPr>
          <w:rFonts w:hint="eastAsia" w:asciiTheme="minorEastAsia" w:hAnsiTheme="minorEastAsia" w:eastAsiaTheme="minorEastAsia" w:cstheme="minorEastAsia"/>
          <w:sz w:val="24"/>
          <w:szCs w:val="24"/>
          <w:lang w:val="en-US" w:eastAsia="zh-CN"/>
        </w:rPr>
        <w:t>最后，</w:t>
      </w:r>
      <w:r>
        <w:rPr>
          <w:rFonts w:hint="eastAsia" w:asciiTheme="minorEastAsia" w:hAnsiTheme="minorEastAsia" w:eastAsiaTheme="minorEastAsia" w:cstheme="minorEastAsia"/>
          <w:sz w:val="24"/>
          <w:szCs w:val="24"/>
        </w:rPr>
        <w:t>全面依法治国通过保障</w:t>
      </w:r>
      <w:r>
        <w:rPr>
          <w:rFonts w:hint="eastAsia" w:asciiTheme="minorEastAsia" w:hAnsiTheme="minorEastAsia" w:cstheme="minorEastAsia"/>
          <w:sz w:val="24"/>
          <w:szCs w:val="24"/>
          <w:lang w:val="en-US" w:eastAsia="zh-CN"/>
        </w:rPr>
        <w:t>人民</w:t>
      </w:r>
      <w:r>
        <w:rPr>
          <w:rFonts w:hint="eastAsia" w:asciiTheme="minorEastAsia" w:hAnsiTheme="minorEastAsia" w:eastAsiaTheme="minorEastAsia" w:cstheme="minorEastAsia"/>
          <w:sz w:val="24"/>
          <w:szCs w:val="24"/>
        </w:rPr>
        <w:t>权益、维护社会公平正义以及提升治理效率，增强了</w:t>
      </w:r>
      <w:r>
        <w:rPr>
          <w:rFonts w:hint="eastAsia" w:asciiTheme="minorEastAsia" w:hAnsiTheme="minorEastAsia" w:cstheme="minorEastAsia"/>
          <w:sz w:val="24"/>
          <w:szCs w:val="24"/>
          <w:lang w:val="en-US" w:eastAsia="zh-CN"/>
        </w:rPr>
        <w:t>人民对于</w:t>
      </w:r>
      <w:r>
        <w:rPr>
          <w:rFonts w:hint="eastAsia" w:asciiTheme="minorEastAsia" w:hAnsiTheme="minorEastAsia" w:eastAsiaTheme="minorEastAsia" w:cstheme="minorEastAsia"/>
          <w:sz w:val="24"/>
          <w:szCs w:val="24"/>
        </w:rPr>
        <w:t>政府的信任。</w:t>
      </w:r>
      <w:r>
        <w:rPr>
          <w:rFonts w:hint="eastAsia" w:asciiTheme="minorEastAsia" w:hAnsiTheme="minorEastAsia" w:cstheme="minorEastAsia"/>
          <w:sz w:val="24"/>
          <w:szCs w:val="24"/>
          <w:lang w:val="en-US" w:eastAsia="zh-CN"/>
        </w:rPr>
        <w:t>人民的信任</w:t>
      </w:r>
      <w:r>
        <w:rPr>
          <w:rFonts w:hint="eastAsia" w:asciiTheme="minorEastAsia" w:hAnsiTheme="minorEastAsia" w:eastAsiaTheme="minorEastAsia" w:cstheme="minorEastAsia"/>
          <w:sz w:val="24"/>
          <w:szCs w:val="24"/>
        </w:rPr>
        <w:t>是社会稳定和持续发展的重要基石。当</w:t>
      </w:r>
      <w:r>
        <w:rPr>
          <w:rFonts w:hint="eastAsia" w:asciiTheme="minorEastAsia" w:hAnsiTheme="minorEastAsia" w:cstheme="minorEastAsia"/>
          <w:sz w:val="24"/>
          <w:szCs w:val="24"/>
          <w:lang w:val="en-US" w:eastAsia="zh-CN"/>
        </w:rPr>
        <w:t>人民</w:t>
      </w:r>
      <w:r>
        <w:rPr>
          <w:rFonts w:hint="eastAsia" w:asciiTheme="minorEastAsia" w:hAnsiTheme="minorEastAsia" w:eastAsiaTheme="minorEastAsia" w:cstheme="minorEastAsia"/>
          <w:sz w:val="24"/>
          <w:szCs w:val="24"/>
        </w:rPr>
        <w:t>相信政府是以法治为基础行事，</w:t>
      </w:r>
      <w:r>
        <w:rPr>
          <w:rFonts w:hint="eastAsia" w:asciiTheme="minorEastAsia" w:hAnsiTheme="minorEastAsia" w:cstheme="minorEastAsia"/>
          <w:sz w:val="24"/>
          <w:szCs w:val="24"/>
          <w:lang w:val="en-US" w:eastAsia="zh-CN"/>
        </w:rPr>
        <w:t>才更加</w:t>
      </w:r>
      <w:r>
        <w:rPr>
          <w:rFonts w:hint="eastAsia" w:asciiTheme="minorEastAsia" w:hAnsiTheme="minorEastAsia" w:eastAsiaTheme="minorEastAsia" w:cstheme="minorEastAsia"/>
          <w:sz w:val="24"/>
          <w:szCs w:val="24"/>
        </w:rPr>
        <w:t>遵守法律规定，积极参与社会治理，从而形成良好的政府与</w:t>
      </w:r>
      <w:r>
        <w:rPr>
          <w:rFonts w:hint="eastAsia" w:asciiTheme="minorEastAsia" w:hAnsiTheme="minorEastAsia" w:cstheme="minorEastAsia"/>
          <w:sz w:val="24"/>
          <w:szCs w:val="24"/>
          <w:lang w:val="en-US" w:eastAsia="zh-CN"/>
        </w:rPr>
        <w:t>人民</w:t>
      </w:r>
      <w:r>
        <w:rPr>
          <w:rFonts w:hint="eastAsia" w:asciiTheme="minorEastAsia" w:hAnsiTheme="minorEastAsia" w:eastAsiaTheme="minorEastAsia" w:cstheme="minorEastAsia"/>
          <w:sz w:val="24"/>
          <w:szCs w:val="24"/>
        </w:rPr>
        <w:t>之间的互信和互动机制。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黑体" w:hAnsi="黑体" w:eastAsia="黑体" w:cs="黑体"/>
          <w:sz w:val="24"/>
          <w:szCs w:val="24"/>
        </w:rPr>
        <w:t>有助于构建公平正义的社会秩序，保障人民群众的根本利益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依法治国通过法律的规范和约束，保障了公民的基本权利和自由，维护了社会公平正义，促进了社会稳定和和谐。“我们必须坚持把依法治国作为党领导人民治理国家的基本方略、把法治作为治国理政的基本方式，不断把法治中国建设推向前进。”</w:t>
      </w:r>
      <w:r>
        <w:rPr>
          <w:rStyle w:val="10"/>
          <w:rFonts w:hint="eastAsia" w:asciiTheme="minorEastAsia" w:hAnsiTheme="minorEastAsia" w:eastAsiaTheme="minorEastAsia" w:cstheme="minorEastAsia"/>
          <w:sz w:val="24"/>
          <w:szCs w:val="24"/>
        </w:rPr>
        <w:footnoteReference w:id="2"/>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由此可见，</w:t>
      </w:r>
      <w:r>
        <w:rPr>
          <w:rFonts w:hint="eastAsia" w:asciiTheme="minorEastAsia" w:hAnsiTheme="minorEastAsia" w:eastAsiaTheme="minorEastAsia" w:cstheme="minorEastAsia"/>
          <w:sz w:val="24"/>
          <w:szCs w:val="24"/>
        </w:rPr>
        <w:t>法治</w:t>
      </w:r>
      <w:r>
        <w:rPr>
          <w:rFonts w:hint="eastAsia" w:asciiTheme="minorEastAsia" w:hAnsiTheme="minorEastAsia" w:cstheme="minorEastAsia"/>
          <w:sz w:val="24"/>
          <w:szCs w:val="24"/>
          <w:lang w:val="en-US" w:eastAsia="zh-CN"/>
        </w:rPr>
        <w:t>是一项基本的构建社会秩序、维护公平正义的手段，法治作为一种基本方式，有利于保障人民当家做主，进而保障人民群众的根本利益</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黑体" w:asciiTheme="minorEastAsia" w:hAnsiTheme="minorEastAsia" w:cstheme="minorEastAsia"/>
          <w:sz w:val="24"/>
          <w:szCs w:val="24"/>
          <w:lang w:eastAsia="zh-CN"/>
        </w:rPr>
      </w:pPr>
      <w:r>
        <w:rPr>
          <w:rFonts w:hint="eastAsia" w:ascii="黑体" w:hAnsi="黑体" w:eastAsia="黑体" w:cs="黑体"/>
          <w:sz w:val="24"/>
          <w:szCs w:val="24"/>
        </w:rPr>
        <w:t>促进经济社会发展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全面依法治国为经济社会发展提供了稳定可预期的法律环境，促进了市场的公平竞争，保护了企业和消费者的合法权益，激发了社会各界的创新活力和发展动力。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首先，</w:t>
      </w:r>
      <w:r>
        <w:rPr>
          <w:rFonts w:hint="eastAsia" w:asciiTheme="minorEastAsia" w:hAnsiTheme="minorEastAsia" w:eastAsiaTheme="minorEastAsia" w:cstheme="minorEastAsia"/>
          <w:sz w:val="24"/>
          <w:szCs w:val="24"/>
        </w:rPr>
        <w:t>稳定</w:t>
      </w:r>
      <w:r>
        <w:rPr>
          <w:rFonts w:hint="eastAsia" w:asciiTheme="minorEastAsia" w:hAnsiTheme="minorEastAsia" w:cstheme="minorEastAsia"/>
          <w:sz w:val="24"/>
          <w:szCs w:val="24"/>
          <w:lang w:val="en-US" w:eastAsia="zh-CN"/>
        </w:rPr>
        <w:t>可预期</w:t>
      </w:r>
      <w:r>
        <w:rPr>
          <w:rFonts w:hint="eastAsia" w:asciiTheme="minorEastAsia" w:hAnsiTheme="minorEastAsia" w:eastAsiaTheme="minorEastAsia" w:cstheme="minorEastAsia"/>
          <w:sz w:val="24"/>
          <w:szCs w:val="24"/>
        </w:rPr>
        <w:t>的法律环境是经济发展的</w:t>
      </w:r>
      <w:r>
        <w:rPr>
          <w:rFonts w:hint="eastAsia" w:asciiTheme="minorEastAsia" w:hAnsiTheme="minorEastAsia" w:cstheme="minorEastAsia"/>
          <w:sz w:val="24"/>
          <w:szCs w:val="24"/>
          <w:lang w:val="en-US" w:eastAsia="zh-CN"/>
        </w:rPr>
        <w:t>重要根基</w:t>
      </w:r>
      <w:r>
        <w:rPr>
          <w:rFonts w:hint="eastAsia" w:asciiTheme="minorEastAsia" w:hAnsiTheme="minorEastAsia" w:eastAsiaTheme="minorEastAsia" w:cstheme="minorEastAsia"/>
          <w:sz w:val="24"/>
          <w:szCs w:val="24"/>
        </w:rPr>
        <w:t>。全面依法治国通过确立一套完善、稳定、透明的法律体系，为</w:t>
      </w:r>
      <w:r>
        <w:rPr>
          <w:rFonts w:hint="eastAsia" w:asciiTheme="minorEastAsia" w:hAnsiTheme="minorEastAsia" w:cstheme="minorEastAsia"/>
          <w:sz w:val="24"/>
          <w:szCs w:val="24"/>
          <w:lang w:val="en-US" w:eastAsia="zh-CN"/>
        </w:rPr>
        <w:t>个人、</w:t>
      </w:r>
      <w:r>
        <w:rPr>
          <w:rFonts w:hint="eastAsia" w:asciiTheme="minorEastAsia" w:hAnsiTheme="minorEastAsia" w:eastAsiaTheme="minorEastAsia" w:cstheme="minorEastAsia"/>
          <w:sz w:val="24"/>
          <w:szCs w:val="24"/>
        </w:rPr>
        <w:t>企业</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市场</w:t>
      </w:r>
      <w:r>
        <w:rPr>
          <w:rFonts w:hint="eastAsia" w:asciiTheme="minorEastAsia" w:hAnsiTheme="minorEastAsia" w:eastAsiaTheme="minorEastAsia" w:cstheme="minorEastAsia"/>
          <w:sz w:val="24"/>
          <w:szCs w:val="24"/>
        </w:rPr>
        <w:t>的投资、运营提供了明确的规则和预期</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形成了一种稳定。</w:t>
      </w:r>
      <w:r>
        <w:rPr>
          <w:rFonts w:hint="eastAsia" w:asciiTheme="minorEastAsia" w:hAnsiTheme="minorEastAsia" w:eastAsiaTheme="minorEastAsia" w:cstheme="minorEastAsia"/>
          <w:sz w:val="24"/>
          <w:szCs w:val="24"/>
        </w:rPr>
        <w:t>这种稳定减少了市场的不确定性，降低了</w:t>
      </w:r>
      <w:r>
        <w:rPr>
          <w:rFonts w:hint="eastAsia" w:asciiTheme="minorEastAsia" w:hAnsiTheme="minorEastAsia" w:cstheme="minorEastAsia"/>
          <w:sz w:val="24"/>
          <w:szCs w:val="24"/>
          <w:lang w:val="en-US" w:eastAsia="zh-CN"/>
        </w:rPr>
        <w:t>个人、</w:t>
      </w:r>
      <w:r>
        <w:rPr>
          <w:rFonts w:hint="eastAsia" w:asciiTheme="minorEastAsia" w:hAnsiTheme="minorEastAsia" w:eastAsiaTheme="minorEastAsia" w:cstheme="minorEastAsia"/>
          <w:sz w:val="24"/>
          <w:szCs w:val="24"/>
        </w:rPr>
        <w:t>企业</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市场</w:t>
      </w:r>
      <w:r>
        <w:rPr>
          <w:rFonts w:hint="eastAsia" w:asciiTheme="minorEastAsia" w:hAnsiTheme="minorEastAsia" w:eastAsiaTheme="minorEastAsia" w:cstheme="minorEastAsia"/>
          <w:sz w:val="24"/>
          <w:szCs w:val="24"/>
        </w:rPr>
        <w:t>的风险和成本，</w:t>
      </w:r>
      <w:r>
        <w:rPr>
          <w:rFonts w:hint="eastAsia" w:asciiTheme="minorEastAsia" w:hAnsiTheme="minorEastAsia" w:cstheme="minorEastAsia"/>
          <w:sz w:val="24"/>
          <w:szCs w:val="24"/>
          <w:lang w:val="en-US" w:eastAsia="zh-CN"/>
        </w:rPr>
        <w:t>有力地</w:t>
      </w:r>
      <w:r>
        <w:rPr>
          <w:rFonts w:hint="eastAsia" w:asciiTheme="minorEastAsia" w:hAnsiTheme="minorEastAsia" w:eastAsiaTheme="minorEastAsia" w:cstheme="minorEastAsia"/>
          <w:sz w:val="24"/>
          <w:szCs w:val="24"/>
        </w:rPr>
        <w:t>促进了经济的稳定增长</w:t>
      </w:r>
      <w:r>
        <w:rPr>
          <w:rFonts w:hint="eastAsia" w:asciiTheme="minorEastAsia" w:hAnsiTheme="minorEastAsia" w:cstheme="minorEastAsia"/>
          <w:sz w:val="24"/>
          <w:szCs w:val="24"/>
          <w:lang w:val="en-US" w:eastAsia="zh-CN"/>
        </w:rPr>
        <w:t>以及</w:t>
      </w:r>
      <w:r>
        <w:rPr>
          <w:rFonts w:hint="eastAsia" w:asciiTheme="minorEastAsia" w:hAnsiTheme="minorEastAsia" w:eastAsiaTheme="minorEastAsia" w:cstheme="minorEastAsia"/>
          <w:sz w:val="24"/>
          <w:szCs w:val="24"/>
        </w:rPr>
        <w:t>社会的和谐发展。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其次，</w:t>
      </w:r>
      <w:r>
        <w:rPr>
          <w:rFonts w:hint="eastAsia" w:asciiTheme="minorEastAsia" w:hAnsiTheme="minorEastAsia" w:eastAsiaTheme="minorEastAsia" w:cstheme="minorEastAsia"/>
          <w:sz w:val="24"/>
          <w:szCs w:val="24"/>
        </w:rPr>
        <w:t>法治保障了市场规则的</w:t>
      </w:r>
      <w:r>
        <w:rPr>
          <w:rFonts w:hint="eastAsia" w:asciiTheme="minorEastAsia" w:hAnsiTheme="minorEastAsia" w:cstheme="minorEastAsia"/>
          <w:sz w:val="24"/>
          <w:szCs w:val="24"/>
          <w:lang w:val="en-US" w:eastAsia="zh-CN"/>
        </w:rPr>
        <w:t>公平性、</w:t>
      </w:r>
      <w:r>
        <w:rPr>
          <w:rFonts w:hint="eastAsia" w:asciiTheme="minorEastAsia" w:hAnsiTheme="minorEastAsia" w:eastAsiaTheme="minorEastAsia" w:cstheme="minorEastAsia"/>
          <w:sz w:val="24"/>
          <w:szCs w:val="24"/>
        </w:rPr>
        <w:t>公正性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通过打击非法竞争、维护合同法律、保护知识产权等措施，</w:t>
      </w:r>
      <w:r>
        <w:rPr>
          <w:rFonts w:hint="eastAsia" w:asciiTheme="minorEastAsia" w:hAnsiTheme="minorEastAsia" w:cstheme="minorEastAsia"/>
          <w:sz w:val="24"/>
          <w:szCs w:val="24"/>
          <w:lang w:val="en-US" w:eastAsia="zh-CN"/>
        </w:rPr>
        <w:t>营造了公平、公正、开放、透明的市场环境</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在</w:t>
      </w:r>
      <w:r>
        <w:rPr>
          <w:rFonts w:hint="eastAsia" w:asciiTheme="minorEastAsia" w:hAnsiTheme="minorEastAsia" w:eastAsiaTheme="minorEastAsia" w:cstheme="minorEastAsia"/>
          <w:sz w:val="24"/>
          <w:szCs w:val="24"/>
        </w:rPr>
        <w:t>这样的市场环境</w:t>
      </w:r>
      <w:r>
        <w:rPr>
          <w:rFonts w:hint="eastAsia" w:asciiTheme="minorEastAsia" w:hAnsiTheme="minorEastAsia" w:cstheme="minorEastAsia"/>
          <w:sz w:val="24"/>
          <w:szCs w:val="24"/>
          <w:lang w:val="en-US" w:eastAsia="zh-CN"/>
        </w:rPr>
        <w:t>下，</w:t>
      </w:r>
      <w:r>
        <w:rPr>
          <w:rFonts w:hint="eastAsia" w:asciiTheme="minorEastAsia" w:hAnsiTheme="minorEastAsia" w:eastAsiaTheme="minorEastAsia" w:cstheme="minorEastAsia"/>
          <w:sz w:val="24"/>
          <w:szCs w:val="24"/>
        </w:rPr>
        <w:t>企业</w:t>
      </w:r>
      <w:r>
        <w:rPr>
          <w:rFonts w:hint="eastAsia" w:asciiTheme="minorEastAsia" w:hAnsiTheme="minorEastAsia" w:cstheme="minorEastAsia"/>
          <w:sz w:val="24"/>
          <w:szCs w:val="24"/>
          <w:lang w:val="en-US" w:eastAsia="zh-CN"/>
        </w:rPr>
        <w:t>更应</w:t>
      </w:r>
      <w:r>
        <w:rPr>
          <w:rFonts w:hint="eastAsia" w:asciiTheme="minorEastAsia" w:hAnsiTheme="minorEastAsia" w:eastAsiaTheme="minorEastAsia" w:cstheme="minorEastAsia"/>
          <w:sz w:val="24"/>
          <w:szCs w:val="24"/>
        </w:rPr>
        <w:t>依靠创新而非不正当竞争手段获取竞争优势，从而促进了经济的高质量发展。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最后</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全面依法治国强调</w:t>
      </w:r>
      <w:r>
        <w:rPr>
          <w:rFonts w:hint="eastAsia" w:asciiTheme="minorEastAsia" w:hAnsiTheme="minorEastAsia" w:cstheme="minorEastAsia"/>
          <w:sz w:val="24"/>
          <w:szCs w:val="24"/>
          <w:lang w:val="en-US" w:eastAsia="zh-CN"/>
        </w:rPr>
        <w:t>了</w:t>
      </w:r>
      <w:r>
        <w:rPr>
          <w:rFonts w:hint="eastAsia" w:asciiTheme="minorEastAsia" w:hAnsiTheme="minorEastAsia" w:eastAsiaTheme="minorEastAsia" w:cstheme="minorEastAsia"/>
          <w:sz w:val="24"/>
          <w:szCs w:val="24"/>
        </w:rPr>
        <w:t>对企业</w:t>
      </w:r>
      <w:r>
        <w:rPr>
          <w:rFonts w:hint="eastAsia" w:asciiTheme="minorEastAsia" w:hAnsiTheme="minorEastAsia" w:cstheme="minorEastAsia"/>
          <w:sz w:val="24"/>
          <w:szCs w:val="24"/>
          <w:lang w:val="en-US" w:eastAsia="zh-CN"/>
        </w:rPr>
        <w:t>知识</w:t>
      </w:r>
      <w:r>
        <w:rPr>
          <w:rFonts w:hint="eastAsia" w:asciiTheme="minorEastAsia" w:hAnsiTheme="minorEastAsia" w:eastAsiaTheme="minorEastAsia" w:cstheme="minorEastAsia"/>
          <w:sz w:val="24"/>
          <w:szCs w:val="24"/>
        </w:rPr>
        <w:t>产权的保护</w:t>
      </w:r>
      <w:r>
        <w:rPr>
          <w:rFonts w:hint="eastAsia" w:asciiTheme="minorEastAsia" w:hAnsiTheme="minorEastAsia" w:cstheme="minorEastAsia"/>
          <w:sz w:val="24"/>
          <w:szCs w:val="24"/>
          <w:lang w:val="en-US" w:eastAsia="zh-CN"/>
        </w:rPr>
        <w:t>以及对于</w:t>
      </w:r>
      <w:r>
        <w:rPr>
          <w:rFonts w:hint="eastAsia" w:asciiTheme="minorEastAsia" w:hAnsiTheme="minorEastAsia" w:eastAsiaTheme="minorEastAsia" w:cstheme="minorEastAsia"/>
          <w:sz w:val="24"/>
          <w:szCs w:val="24"/>
        </w:rPr>
        <w:t>消费者权益的</w:t>
      </w:r>
      <w:r>
        <w:rPr>
          <w:rFonts w:hint="eastAsia" w:asciiTheme="minorEastAsia" w:hAnsiTheme="minorEastAsia" w:cstheme="minorEastAsia"/>
          <w:sz w:val="24"/>
          <w:szCs w:val="24"/>
          <w:lang w:val="en-US" w:eastAsia="zh-CN"/>
        </w:rPr>
        <w:t>保护。</w:t>
      </w:r>
      <w:r>
        <w:rPr>
          <w:rFonts w:hint="eastAsia" w:asciiTheme="minorEastAsia" w:hAnsiTheme="minorEastAsia" w:eastAsiaTheme="minorEastAsia" w:cstheme="minorEastAsia"/>
          <w:sz w:val="24"/>
          <w:szCs w:val="24"/>
        </w:rPr>
        <w:t>通过法律手段解决产权纠纷，保障消费者权益，建立了健康的经济运行机制。这种保护增强了企业的安全感和消费者的信心，促进了经济的良性循环和社会的稳定。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黑体" w:hAnsi="黑体" w:eastAsia="黑体" w:cs="黑体"/>
          <w:sz w:val="24"/>
          <w:szCs w:val="24"/>
        </w:rPr>
        <w:t>提升国家软实力和国际影响力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随着中国在国际舞台上的地位日益提升，通过法治展现中国的国家形象，传播中国的法治理念，增强国际社会对中国法治进步和成就的认知，对于提升国家软实力和构建人类命运共同体具有重要作用。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因此</w:t>
      </w:r>
      <w:r>
        <w:rPr>
          <w:rFonts w:hint="eastAsia" w:asciiTheme="minorEastAsia" w:hAnsiTheme="minorEastAsia" w:eastAsiaTheme="minorEastAsia" w:cstheme="minorEastAsia"/>
          <w:sz w:val="24"/>
          <w:szCs w:val="24"/>
        </w:rPr>
        <w:t>，全面依法治国不仅是国家治理现代化的基石，也是构建公平正义社会、促进经济社会发展、提升国家软实力的关键所在。因此，我们必须坚持不懈地推进全面依法治国，为实现中华民族伟大复兴的中国梦提供坚实的法治保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黑体" w:hAnsi="黑体" w:eastAsia="黑体" w:cs="黑体"/>
          <w:sz w:val="28"/>
          <w:szCs w:val="28"/>
          <w:lang w:val="en-US" w:eastAsia="zh-CN"/>
        </w:rPr>
        <w:t>四、全面从严治党是全面依法治国的坚实保障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全面从严治党与全面依法治国相辅相成，前者为后者提供了坚实的组织和政治保障。这一关系体现在以下几个方面：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黑体" w:hAnsi="黑体" w:eastAsia="黑体" w:cs="黑体"/>
          <w:sz w:val="24"/>
          <w:szCs w:val="24"/>
        </w:rPr>
        <w:t>全面从严治党强化了党的领导，确保了党在推进全面依法治国过程中的领导核心作用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首先，全面从严治党有利于</w:t>
      </w:r>
      <w:r>
        <w:rPr>
          <w:rFonts w:hint="eastAsia" w:asciiTheme="minorEastAsia" w:hAnsiTheme="minorEastAsia" w:eastAsiaTheme="minorEastAsia" w:cstheme="minorEastAsia"/>
          <w:sz w:val="24"/>
          <w:szCs w:val="24"/>
        </w:rPr>
        <w:t>强化党的领导</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习近平总书记在多个场合强调了全面从严治党的重要性。他指出：“全面从严治党永远在路上”</w:t>
      </w:r>
      <w:r>
        <w:rPr>
          <w:rStyle w:val="10"/>
          <w:rFonts w:hint="eastAsia" w:asciiTheme="minorEastAsia" w:hAnsiTheme="minorEastAsia" w:eastAsiaTheme="minorEastAsia" w:cstheme="minorEastAsia"/>
          <w:sz w:val="24"/>
          <w:szCs w:val="24"/>
        </w:rPr>
        <w:footnoteReference w:id="3"/>
      </w:r>
      <w:r>
        <w:rPr>
          <w:rFonts w:hint="eastAsia" w:asciiTheme="minorEastAsia" w:hAnsiTheme="minorEastAsia" w:eastAsiaTheme="minorEastAsia" w:cstheme="minorEastAsia"/>
          <w:sz w:val="24"/>
          <w:szCs w:val="24"/>
        </w:rPr>
        <w:t>，这反映了党对自我完善、自我净化、自我革新、自我提高的不懈追求。通过加强党的建设，提高党的领导力和执政能力，党能更有效地统筹全面依法治国的各项任务，确保法治建设和国家治理的正确方向。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其次，全面从严治党有利于</w:t>
      </w:r>
      <w:r>
        <w:rPr>
          <w:rFonts w:hint="eastAsia" w:asciiTheme="minorEastAsia" w:hAnsiTheme="minorEastAsia" w:eastAsiaTheme="minorEastAsia" w:cstheme="minorEastAsia"/>
          <w:sz w:val="24"/>
          <w:szCs w:val="24"/>
        </w:rPr>
        <w:t>保持</w:t>
      </w:r>
      <w:r>
        <w:rPr>
          <w:rFonts w:hint="eastAsia" w:asciiTheme="minorEastAsia" w:hAnsiTheme="minorEastAsia" w:eastAsiaTheme="minorEastAsia" w:cstheme="minorEastAsia"/>
          <w:sz w:val="24"/>
          <w:szCs w:val="24"/>
          <w:lang w:val="en-US" w:eastAsia="zh-CN"/>
        </w:rPr>
        <w:t>党</w:t>
      </w:r>
      <w:r>
        <w:rPr>
          <w:rFonts w:hint="eastAsia" w:asciiTheme="minorEastAsia" w:hAnsiTheme="minorEastAsia" w:eastAsiaTheme="minorEastAsia" w:cstheme="minorEastAsia"/>
          <w:sz w:val="24"/>
          <w:szCs w:val="24"/>
        </w:rPr>
        <w:t>在推进全面依法治国过程中的领导核心作用</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为了更好落实这些目标任务，党中央听取各方意见和建议，决定成立中央全面依法治国委员会。成立这个委员会，就是要健全党领导全面依法治国的制度和工作机制，强化党中央在科学立法、严格执法、公正司法、全民守法等方面的领导，更加有力地推动党中央决策部署贯彻落实。”</w:t>
      </w:r>
      <w:r>
        <w:rPr>
          <w:rStyle w:val="10"/>
          <w:rFonts w:hint="eastAsia" w:asciiTheme="minorEastAsia" w:hAnsiTheme="minorEastAsia" w:eastAsiaTheme="minorEastAsia" w:cstheme="minorEastAsia"/>
          <w:sz w:val="24"/>
          <w:szCs w:val="24"/>
        </w:rPr>
        <w:footnoteReference w:id="4"/>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这就</w:t>
      </w:r>
      <w:r>
        <w:rPr>
          <w:rFonts w:hint="eastAsia" w:asciiTheme="minorEastAsia" w:hAnsiTheme="minorEastAsia" w:eastAsiaTheme="minorEastAsia" w:cstheme="minorEastAsia"/>
          <w:sz w:val="24"/>
          <w:szCs w:val="24"/>
        </w:rPr>
        <w:t>是确保党在推动社会主义法治建设中发挥核心领导作用的战略举措。</w:t>
      </w:r>
      <w:r>
        <w:rPr>
          <w:rFonts w:hint="eastAsia" w:asciiTheme="minorEastAsia" w:hAnsiTheme="minorEastAsia" w:cstheme="minorEastAsia"/>
          <w:sz w:val="24"/>
          <w:szCs w:val="24"/>
          <w:lang w:val="en-US" w:eastAsia="zh-CN"/>
        </w:rPr>
        <w:t>而</w:t>
      </w:r>
      <w:r>
        <w:rPr>
          <w:rFonts w:hint="eastAsia" w:asciiTheme="minorEastAsia" w:hAnsiTheme="minorEastAsia" w:eastAsiaTheme="minorEastAsia" w:cstheme="minorEastAsia"/>
          <w:sz w:val="24"/>
          <w:szCs w:val="24"/>
        </w:rPr>
        <w:t>通过全面从严治党，党的领导得到加强和完善，能够保证党在全面依法治国中的决策、执行、监督全过程发挥领导作用。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因此</w:t>
      </w:r>
      <w:r>
        <w:rPr>
          <w:rFonts w:hint="eastAsia" w:asciiTheme="minorEastAsia" w:hAnsiTheme="minorEastAsia" w:eastAsiaTheme="minorEastAsia" w:cstheme="minorEastAsia"/>
          <w:sz w:val="24"/>
          <w:szCs w:val="24"/>
        </w:rPr>
        <w:t>，全面从严治党通过强化党的自身建设，</w:t>
      </w:r>
      <w:r>
        <w:rPr>
          <w:rFonts w:hint="eastAsia" w:asciiTheme="minorEastAsia" w:hAnsiTheme="minorEastAsia" w:cstheme="minorEastAsia"/>
          <w:sz w:val="24"/>
          <w:szCs w:val="24"/>
          <w:lang w:val="en-US" w:eastAsia="zh-CN"/>
        </w:rPr>
        <w:t>确保</w:t>
      </w:r>
      <w:r>
        <w:rPr>
          <w:rFonts w:hint="eastAsia" w:asciiTheme="minorEastAsia" w:hAnsiTheme="minorEastAsia" w:eastAsiaTheme="minorEastAsia" w:cstheme="minorEastAsia"/>
          <w:sz w:val="24"/>
          <w:szCs w:val="24"/>
        </w:rPr>
        <w:t>了党在全面依法治国中的领导核心作用。这种领导作用是推进国家治理体系和治理能力现代化，</w:t>
      </w:r>
      <w:r>
        <w:rPr>
          <w:rFonts w:hint="eastAsia" w:asciiTheme="minorEastAsia" w:hAnsiTheme="minorEastAsia" w:cstheme="minorEastAsia"/>
          <w:sz w:val="24"/>
          <w:szCs w:val="24"/>
          <w:lang w:val="en-US" w:eastAsia="zh-CN"/>
        </w:rPr>
        <w:t>进而</w:t>
      </w:r>
      <w:r>
        <w:rPr>
          <w:rFonts w:hint="eastAsia" w:asciiTheme="minorEastAsia" w:hAnsiTheme="minorEastAsia" w:eastAsiaTheme="minorEastAsia" w:cstheme="minorEastAsia"/>
          <w:sz w:val="24"/>
          <w:szCs w:val="24"/>
        </w:rPr>
        <w:t>实现法治国家、法治政府、法治社会一体建设的关键。通过全面从严治党，中国共产党不仅提高了自身的领导力和执政能力，也为全面依法治国提供了坚实的政治和组织保障，确保了法治建设的正确方向和高质量发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黑体" w:hAnsi="黑体" w:eastAsia="黑体" w:cs="黑体"/>
          <w:sz w:val="24"/>
          <w:szCs w:val="24"/>
        </w:rPr>
        <w:t>全面从严治党通过提高党员干部的法治意识和法律素养，为全面依法治国提供了人才和智力支持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对于</w:t>
      </w:r>
      <w:r>
        <w:rPr>
          <w:rFonts w:hint="eastAsia" w:asciiTheme="minorEastAsia" w:hAnsiTheme="minorEastAsia" w:eastAsiaTheme="minorEastAsia" w:cstheme="minorEastAsia"/>
          <w:sz w:val="24"/>
          <w:szCs w:val="24"/>
        </w:rPr>
        <w:t>党员干部</w:t>
      </w:r>
      <w:r>
        <w:rPr>
          <w:rFonts w:hint="eastAsia" w:asciiTheme="minorEastAsia" w:hAnsiTheme="minorEastAsia" w:cstheme="minorEastAsia"/>
          <w:sz w:val="24"/>
          <w:szCs w:val="24"/>
          <w:lang w:val="en-US" w:eastAsia="zh-CN"/>
        </w:rPr>
        <w:t>来说</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全面从严治党</w:t>
      </w:r>
      <w:r>
        <w:rPr>
          <w:rFonts w:hint="eastAsia" w:asciiTheme="minorEastAsia" w:hAnsiTheme="minorEastAsia" w:cstheme="minorEastAsia"/>
          <w:sz w:val="24"/>
          <w:szCs w:val="24"/>
          <w:lang w:val="en-US" w:eastAsia="zh-CN"/>
        </w:rPr>
        <w:t>必须从</w:t>
      </w:r>
      <w:r>
        <w:rPr>
          <w:rFonts w:hint="eastAsia" w:asciiTheme="minorEastAsia" w:hAnsiTheme="minorEastAsia" w:eastAsiaTheme="minorEastAsia" w:cstheme="minorEastAsia"/>
          <w:sz w:val="24"/>
          <w:szCs w:val="24"/>
        </w:rPr>
        <w:t>增强法治思维和依法办事能力</w:t>
      </w:r>
      <w:r>
        <w:rPr>
          <w:rFonts w:hint="eastAsia" w:asciiTheme="minorEastAsia" w:hAnsiTheme="minorEastAsia" w:cstheme="minorEastAsia"/>
          <w:sz w:val="24"/>
          <w:szCs w:val="24"/>
          <w:lang w:val="en-US" w:eastAsia="zh-CN"/>
        </w:rPr>
        <w:t>做起</w:t>
      </w:r>
      <w:r>
        <w:rPr>
          <w:rFonts w:hint="eastAsia" w:asciiTheme="minorEastAsia" w:hAnsiTheme="minorEastAsia" w:eastAsiaTheme="minorEastAsia" w:cstheme="minorEastAsia"/>
          <w:sz w:val="24"/>
          <w:szCs w:val="24"/>
        </w:rPr>
        <w:t>。这不仅是对党员干部个人素质的提升，也是对全面依法治国基础性工作的投入，为法治中国建设培养了一支懂法、守法、用法的干部队伍</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也为广大人民群众提供了良好的榜样，有利于营造知法、懂法、守法、用法的良好社会风气。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黑体" w:hAnsi="黑体" w:eastAsia="黑体" w:cs="黑体"/>
          <w:sz w:val="24"/>
          <w:szCs w:val="24"/>
        </w:rPr>
        <w:t>全面从严治党通过严格党内法规和纪律，为全面依法治国提供了</w:t>
      </w:r>
      <w:r>
        <w:rPr>
          <w:rFonts w:hint="eastAsia" w:ascii="黑体" w:hAnsi="黑体" w:eastAsia="黑体" w:cs="黑体"/>
          <w:sz w:val="24"/>
          <w:szCs w:val="24"/>
          <w:lang w:val="en-US" w:eastAsia="zh-CN"/>
        </w:rPr>
        <w:t>根源性</w:t>
      </w:r>
      <w:r>
        <w:rPr>
          <w:rFonts w:hint="eastAsia" w:ascii="黑体" w:hAnsi="黑体" w:eastAsia="黑体" w:cs="黑体"/>
          <w:sz w:val="24"/>
          <w:szCs w:val="24"/>
        </w:rPr>
        <w:t>保障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全面从严治党的实践中，严格党内法规和纪律的制定与执行，对于加强党的建设、提高党的领导水平和执政能力具有重要意义。这些措施不仅为党的健康发展提供了坚实的基础，而且为全面依法治国提供了重要的</w:t>
      </w:r>
      <w:r>
        <w:rPr>
          <w:rFonts w:hint="eastAsia" w:asciiTheme="minorEastAsia" w:hAnsiTheme="minorEastAsia" w:cstheme="minorEastAsia"/>
          <w:sz w:val="24"/>
          <w:szCs w:val="24"/>
          <w:lang w:val="en-US" w:eastAsia="zh-CN"/>
        </w:rPr>
        <w:t>根源性</w:t>
      </w:r>
      <w:r>
        <w:rPr>
          <w:rFonts w:hint="eastAsia" w:asciiTheme="minorEastAsia" w:hAnsiTheme="minorEastAsia" w:eastAsiaTheme="minorEastAsia" w:cstheme="minorEastAsia"/>
          <w:sz w:val="24"/>
          <w:szCs w:val="24"/>
        </w:rPr>
        <w:t>保障。通过强化党内监督，确保党员干部严格遵守法律法规，全面从严治党为推进依法治国营造了良好的政治和法治环境。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首先，全面从严治党有利于</w:t>
      </w:r>
      <w:r>
        <w:rPr>
          <w:rFonts w:hint="eastAsia" w:asciiTheme="minorEastAsia" w:hAnsiTheme="minorEastAsia" w:eastAsiaTheme="minorEastAsia" w:cstheme="minorEastAsia"/>
          <w:sz w:val="24"/>
          <w:szCs w:val="24"/>
        </w:rPr>
        <w:t>强化党内监督，提高法治意识</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习近平总书记指出：“全面从严治党，核心是加强党的领导，基础在全面，关键在严，要害在治”</w:t>
      </w:r>
      <w:r>
        <w:rPr>
          <w:rStyle w:val="10"/>
          <w:rFonts w:hint="eastAsia" w:asciiTheme="minorEastAsia" w:hAnsiTheme="minorEastAsia" w:eastAsiaTheme="minorEastAsia" w:cstheme="minorEastAsia"/>
          <w:sz w:val="24"/>
          <w:szCs w:val="24"/>
        </w:rPr>
        <w:footnoteReference w:id="5"/>
      </w:r>
      <w:r>
        <w:rPr>
          <w:rFonts w:hint="eastAsia" w:asciiTheme="minorEastAsia" w:hAnsiTheme="minorEastAsia" w:eastAsiaTheme="minorEastAsia" w:cstheme="minorEastAsia"/>
          <w:sz w:val="24"/>
          <w:szCs w:val="24"/>
        </w:rPr>
        <w:t>。这强调了严格标准和持续治理的重要性。</w:t>
      </w:r>
      <w:r>
        <w:rPr>
          <w:rFonts w:hint="eastAsia" w:asciiTheme="minorEastAsia" w:hAnsiTheme="minorEastAsia" w:cstheme="minorEastAsia"/>
          <w:sz w:val="24"/>
          <w:szCs w:val="24"/>
          <w:lang w:val="en-US" w:eastAsia="zh-CN"/>
        </w:rPr>
        <w:t>而</w:t>
      </w:r>
      <w:r>
        <w:rPr>
          <w:rFonts w:hint="eastAsia" w:asciiTheme="minorEastAsia" w:hAnsiTheme="minorEastAsia" w:eastAsiaTheme="minorEastAsia" w:cstheme="minorEastAsia"/>
          <w:sz w:val="24"/>
          <w:szCs w:val="24"/>
        </w:rPr>
        <w:t>《中国共产党党内监督条例》等法规的制定和实施，体现了党对自身行为的严格要求，特别是对党员干部的法治意识和法律遵循能力的提升。通过加强党内监督，确保党员干部在推进依法治国过程中起到表率作用，为法治建设提供了强有力的人力支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其次，全面从严治党</w:t>
      </w:r>
      <w:r>
        <w:rPr>
          <w:rFonts w:hint="eastAsia" w:asciiTheme="minorEastAsia" w:hAnsiTheme="minorEastAsia" w:eastAsiaTheme="minorEastAsia" w:cstheme="minorEastAsia"/>
          <w:sz w:val="24"/>
          <w:szCs w:val="24"/>
        </w:rPr>
        <w:t>营造</w:t>
      </w:r>
      <w:r>
        <w:rPr>
          <w:rFonts w:hint="eastAsia" w:asciiTheme="minorEastAsia" w:hAnsiTheme="minorEastAsia" w:eastAsiaTheme="minorEastAsia" w:cstheme="minorEastAsia"/>
          <w:sz w:val="24"/>
          <w:szCs w:val="24"/>
          <w:lang w:val="en-US" w:eastAsia="zh-CN"/>
        </w:rPr>
        <w:t>了</w:t>
      </w:r>
      <w:r>
        <w:rPr>
          <w:rFonts w:hint="eastAsia" w:asciiTheme="minorEastAsia" w:hAnsiTheme="minorEastAsia" w:eastAsiaTheme="minorEastAsia" w:cstheme="minorEastAsia"/>
          <w:sz w:val="24"/>
          <w:szCs w:val="24"/>
        </w:rPr>
        <w:t>良好的政治生</w:t>
      </w:r>
      <w:r>
        <w:rPr>
          <w:rFonts w:hint="eastAsia" w:asciiTheme="minorEastAsia" w:hAnsiTheme="minorEastAsia" w:eastAsiaTheme="minorEastAsia" w:cstheme="minorEastAsia"/>
          <w:sz w:val="24"/>
          <w:szCs w:val="24"/>
          <w:lang w:val="en-US" w:eastAsia="zh-CN"/>
        </w:rPr>
        <w:t>态。</w:t>
      </w:r>
      <w:r>
        <w:rPr>
          <w:rFonts w:hint="eastAsia" w:asciiTheme="minorEastAsia" w:hAnsiTheme="minorEastAsia" w:eastAsiaTheme="minorEastAsia" w:cstheme="minorEastAsia"/>
          <w:sz w:val="24"/>
          <w:szCs w:val="24"/>
        </w:rPr>
        <w:t>“我们要加强和规范党内政治生活，严肃党的政治纪律和政治规矩，增强党内政治生活的政治性、时代性、原则性、战斗性，全面净化党内政治生态。”</w:t>
      </w:r>
      <w:r>
        <w:rPr>
          <w:rStyle w:val="10"/>
          <w:rFonts w:hint="eastAsia" w:asciiTheme="minorEastAsia" w:hAnsiTheme="minorEastAsia" w:eastAsiaTheme="minorEastAsia" w:cstheme="minorEastAsia"/>
          <w:sz w:val="24"/>
          <w:szCs w:val="24"/>
        </w:rPr>
        <w:footnoteReference w:id="6"/>
      </w:r>
      <w:r>
        <w:rPr>
          <w:rFonts w:hint="eastAsia" w:asciiTheme="minorEastAsia" w:hAnsiTheme="minorEastAsia" w:eastAsiaTheme="minorEastAsia" w:cstheme="minorEastAsia"/>
          <w:sz w:val="24"/>
          <w:szCs w:val="24"/>
        </w:rPr>
        <w:t>。这种规范化的党内政治生活和严明的纪律规矩，为全面依法治国营造了一个清正廉洁的政治环境。良好的政治生态是法治建设的重要前提，能够有效避免法治进程中的人为干扰和权力滥用，确保法治原则得到全面贯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最后，</w:t>
      </w:r>
      <w:r>
        <w:rPr>
          <w:rFonts w:hint="eastAsia" w:asciiTheme="minorEastAsia" w:hAnsiTheme="minorEastAsia" w:eastAsiaTheme="minorEastAsia" w:cstheme="minorEastAsia"/>
          <w:sz w:val="24"/>
          <w:szCs w:val="24"/>
        </w:rPr>
        <w:t>通过严格党内法规和纪律，全面从严治党确保了党的政策和国家法律法规的正确实施。习近平总书记强调：“以零容忍态度惩治腐败，不断增强党自我净化、自我完善、自我革新、自我提高的能力，始终保持党同人民群众的血肉联系。”</w:t>
      </w:r>
      <w:r>
        <w:rPr>
          <w:rStyle w:val="10"/>
          <w:rFonts w:hint="eastAsia" w:asciiTheme="minorEastAsia" w:hAnsiTheme="minorEastAsia" w:eastAsiaTheme="minorEastAsia" w:cstheme="minorEastAsia"/>
          <w:sz w:val="24"/>
          <w:szCs w:val="24"/>
        </w:rPr>
        <w:footnoteReference w:id="7"/>
      </w:r>
      <w:r>
        <w:rPr>
          <w:rFonts w:hint="eastAsia" w:asciiTheme="minorEastAsia" w:hAnsiTheme="minorEastAsia" w:eastAsiaTheme="minorEastAsia" w:cstheme="minorEastAsia"/>
          <w:sz w:val="24"/>
          <w:szCs w:val="24"/>
        </w:rPr>
        <w:t>。这种自我监督和自我完善机制，保证了党和国家机关在执行法律和政策时的正确性和有效性，为法治国家的建设提供了坚实的组织保障。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因此</w:t>
      </w:r>
      <w:r>
        <w:rPr>
          <w:rFonts w:hint="eastAsia" w:asciiTheme="minorEastAsia" w:hAnsiTheme="minorEastAsia" w:eastAsiaTheme="minorEastAsia" w:cstheme="minorEastAsia"/>
          <w:sz w:val="24"/>
          <w:szCs w:val="24"/>
        </w:rPr>
        <w:t>，全面从严治党通过严格党内法规和纪律，为全面依法治国提供了坚实的</w:t>
      </w:r>
      <w:r>
        <w:rPr>
          <w:rFonts w:hint="eastAsia" w:asciiTheme="minorEastAsia" w:hAnsiTheme="minorEastAsia" w:cstheme="minorEastAsia"/>
          <w:sz w:val="24"/>
          <w:szCs w:val="24"/>
          <w:lang w:val="en-US" w:eastAsia="zh-CN"/>
        </w:rPr>
        <w:t>根源性</w:t>
      </w:r>
      <w:r>
        <w:rPr>
          <w:rFonts w:hint="eastAsia" w:asciiTheme="minorEastAsia" w:hAnsiTheme="minorEastAsia" w:eastAsiaTheme="minorEastAsia" w:cstheme="minorEastAsia"/>
          <w:sz w:val="24"/>
          <w:szCs w:val="24"/>
        </w:rPr>
        <w:t>保障。这一策略不仅提高了党员干部的法治意识，营造了良好的政治生态，还保障了政策和法律的正确实施，为推进依法治国和国家治理体系及治理能力现代化奠定了坚实基础。全面从严治党和全面依法治国相辅相成，共同推动了中国特色社会主义法治道路的不断前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黑体" w:hAnsi="黑体" w:eastAsia="黑体" w:cs="黑体"/>
          <w:sz w:val="24"/>
          <w:szCs w:val="24"/>
        </w:rPr>
        <w:t>全面从严治党通过反腐败斗争，强化了法治建设的社会基础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“坚决打赢反腐败斗争攻坚战持久战。”</w:t>
      </w:r>
      <w:r>
        <w:rPr>
          <w:rStyle w:val="10"/>
          <w:rFonts w:hint="eastAsia" w:asciiTheme="minorEastAsia" w:hAnsiTheme="minorEastAsia" w:eastAsiaTheme="minorEastAsia" w:cstheme="minorEastAsia"/>
          <w:sz w:val="24"/>
          <w:szCs w:val="24"/>
        </w:rPr>
        <w:footnoteReference w:id="8"/>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打赢这场攻坚战、持久战，就是要</w:t>
      </w:r>
      <w:r>
        <w:rPr>
          <w:rFonts w:hint="eastAsia" w:asciiTheme="minorEastAsia" w:hAnsiTheme="minorEastAsia" w:eastAsiaTheme="minorEastAsia" w:cstheme="minorEastAsia"/>
          <w:sz w:val="24"/>
          <w:szCs w:val="24"/>
        </w:rPr>
        <w:t>通过全面从严治党，坚定不移地反对腐败，</w:t>
      </w:r>
      <w:r>
        <w:rPr>
          <w:rFonts w:hint="eastAsia" w:asciiTheme="minorEastAsia" w:hAnsiTheme="minorEastAsia" w:cstheme="minorEastAsia"/>
          <w:sz w:val="24"/>
          <w:szCs w:val="24"/>
          <w:lang w:val="en-US" w:eastAsia="zh-CN"/>
        </w:rPr>
        <w:t>才能</w:t>
      </w:r>
      <w:r>
        <w:rPr>
          <w:rFonts w:hint="eastAsia" w:asciiTheme="minorEastAsia" w:hAnsiTheme="minorEastAsia" w:eastAsiaTheme="minorEastAsia" w:cstheme="minorEastAsia"/>
          <w:sz w:val="24"/>
          <w:szCs w:val="24"/>
        </w:rPr>
        <w:t>净化了党和国家的政治生态，为全面依法治国赢得了人民群众的广泛支持和信任，为法治建设提供了坚实的社会基础。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综上所述，全面从严治党为全面依法治国提供了坚实的政治和组织保障，两者相互促进、相互支撑，共同推进中国特色社会主义法治进程。在新时代的征程上，我们必须深化全面从严治党，坚持不懈推进全面依法治国，为实现中华民族伟大复兴的中国梦提供坚强保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EastAsia" w:hAnsiTheme="minorEastAsia" w:eastAsiaTheme="minorEastAsia" w:cstheme="minorEastAsia"/>
          <w:sz w:val="24"/>
          <w:szCs w:val="24"/>
        </w:rPr>
      </w:pPr>
      <w:r>
        <w:rPr>
          <w:rFonts w:hint="eastAsia" w:ascii="黑体" w:hAnsi="黑体" w:eastAsia="黑体" w:cs="黑体"/>
          <w:sz w:val="28"/>
          <w:szCs w:val="28"/>
          <w:lang w:val="en-US" w:eastAsia="zh-CN"/>
        </w:rPr>
        <w:t>五、结论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全面从严治党与全面依法治国是相互促进、相互支撑的关系。全面从严治党为全面依法治国提供了坚强的政治和组织保障，而全面依法治国则是全面从严治党的重要内容和目标。在新时代的征程上，我们必须坚持不懈地推进全面从严治党和全面依法治国，确保党和国家事业</w:t>
      </w:r>
      <w:r>
        <w:rPr>
          <w:rFonts w:hint="eastAsia" w:asciiTheme="minorEastAsia" w:hAnsiTheme="minorEastAsia" w:cstheme="minorEastAsia"/>
          <w:sz w:val="24"/>
          <w:szCs w:val="24"/>
          <w:lang w:val="en-US" w:eastAsia="zh-CN"/>
        </w:rPr>
        <w:t>得到</w:t>
      </w:r>
      <w:r>
        <w:rPr>
          <w:rFonts w:hint="eastAsia" w:asciiTheme="minorEastAsia" w:hAnsiTheme="minorEastAsia" w:eastAsiaTheme="minorEastAsia" w:cstheme="minorEastAsia"/>
          <w:sz w:val="24"/>
          <w:szCs w:val="24"/>
        </w:rPr>
        <w:t>长远发展和人民群众</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rPr>
        <w:t>根本利益</w:t>
      </w:r>
      <w:r>
        <w:rPr>
          <w:rFonts w:hint="eastAsia" w:asciiTheme="minorEastAsia" w:hAnsiTheme="minorEastAsia" w:cstheme="minorEastAsia"/>
          <w:sz w:val="24"/>
          <w:szCs w:val="24"/>
          <w:lang w:val="en-US" w:eastAsia="zh-CN"/>
        </w:rPr>
        <w:t>得到保障</w:t>
      </w:r>
      <w:r>
        <w:rPr>
          <w:rFonts w:hint="eastAsia" w:asciiTheme="minorEastAsia" w:hAnsiTheme="minorEastAsia" w:eastAsiaTheme="minorEastAsia" w:cstheme="minorEastAsia"/>
          <w:sz w:val="24"/>
          <w:szCs w:val="24"/>
        </w:rPr>
        <w:t>。“全面依法治国是一项长期而重大的历史任务，也是一场深刻的社会变革”</w:t>
      </w:r>
      <w:r>
        <w:rPr>
          <w:rStyle w:val="10"/>
          <w:rFonts w:hint="eastAsia" w:asciiTheme="minorEastAsia" w:hAnsiTheme="minorEastAsia" w:eastAsiaTheme="minorEastAsia" w:cstheme="minorEastAsia"/>
          <w:sz w:val="24"/>
          <w:szCs w:val="24"/>
        </w:rPr>
        <w:footnoteReference w:id="9"/>
      </w:r>
      <w:r>
        <w:rPr>
          <w:rFonts w:hint="eastAsia" w:asciiTheme="minorEastAsia" w:hAnsiTheme="minorEastAsia" w:eastAsiaTheme="minorEastAsia" w:cstheme="minorEastAsia"/>
          <w:sz w:val="24"/>
          <w:szCs w:val="24"/>
        </w:rPr>
        <w:t>，我们必须以此为指导，不断推进法治中国建设，为实现中华民族伟大复兴的中国梦提供坚实的法治保障</w:t>
      </w:r>
      <w:r>
        <w:rPr>
          <w:rFonts w:hint="eastAsia" w:asciiTheme="minorEastAsia" w:hAnsiTheme="minorEastAsia" w:cstheme="minorEastAsia"/>
          <w:sz w:val="24"/>
          <w:szCs w:val="24"/>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Kaiti TC Regular">
    <w:panose1 w:val="02010600040101010101"/>
    <w:charset w:val="86"/>
    <w:family w:val="auto"/>
    <w:pitch w:val="default"/>
    <w:sig w:usb0="80000287" w:usb1="280F3C52" w:usb2="00000016" w:usb3="00000000" w:csb0="0004001F"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r>
        <w:separator/>
      </w:r>
    </w:p>
  </w:footnote>
  <w:footnote w:type="continuationSeparator" w:id="21">
    <w:p>
      <w:r>
        <w:continuationSeparator/>
      </w:r>
    </w:p>
  </w:footnote>
  <w:footnote w:id="0">
    <w:p>
      <w:pPr>
        <w:pStyle w:val="4"/>
        <w:snapToGrid w:val="0"/>
        <w:rPr>
          <w:rFonts w:hint="eastAsia" w:asciiTheme="minorEastAsia" w:hAnsiTheme="minorEastAsia" w:eastAsiaTheme="minorEastAsia" w:cstheme="minorEastAsia"/>
          <w:sz w:val="18"/>
          <w:szCs w:val="18"/>
        </w:rPr>
      </w:pPr>
      <w:r>
        <w:rPr>
          <w:rStyle w:val="10"/>
          <w:rFonts w:hint="eastAsia" w:asciiTheme="minorEastAsia" w:hAnsiTheme="minorEastAsia" w:eastAsiaTheme="minorEastAsia" w:cstheme="minorEastAsia"/>
          <w:sz w:val="18"/>
          <w:szCs w:val="18"/>
        </w:rPr>
        <w:footnoteRef/>
      </w: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习近平</w:t>
      </w:r>
      <w:r>
        <w:rPr>
          <w:rFonts w:hint="eastAsia" w:asciiTheme="minorEastAsia" w:hAnsiTheme="minorEastAsia" w:cstheme="minorEastAsia"/>
          <w:sz w:val="18"/>
          <w:szCs w:val="18"/>
          <w:lang w:eastAsia="zh-CN"/>
        </w:rPr>
        <w:t>，</w:t>
      </w:r>
      <w:r>
        <w:rPr>
          <w:rFonts w:hint="eastAsia" w:asciiTheme="minorEastAsia" w:hAnsiTheme="minorEastAsia" w:eastAsiaTheme="minorEastAsia" w:cstheme="minorEastAsia"/>
          <w:sz w:val="18"/>
          <w:szCs w:val="18"/>
        </w:rPr>
        <w:t>《全面从严治党探索出依靠党的自我革命跳出历史周期率的成功路径》</w:t>
      </w:r>
    </w:p>
  </w:footnote>
  <w:footnote w:id="1">
    <w:p>
      <w:pPr>
        <w:pStyle w:val="4"/>
        <w:snapToGrid w:val="0"/>
        <w:rPr>
          <w:rFonts w:hint="eastAsia" w:asciiTheme="minorEastAsia" w:hAnsiTheme="minorEastAsia" w:eastAsiaTheme="minorEastAsia" w:cstheme="minorEastAsia"/>
          <w:sz w:val="18"/>
          <w:szCs w:val="18"/>
        </w:rPr>
      </w:pPr>
      <w:r>
        <w:rPr>
          <w:rStyle w:val="10"/>
          <w:rFonts w:hint="eastAsia" w:asciiTheme="minorEastAsia" w:hAnsiTheme="minorEastAsia" w:eastAsiaTheme="minorEastAsia" w:cstheme="minorEastAsia"/>
          <w:sz w:val="18"/>
          <w:szCs w:val="18"/>
        </w:rPr>
        <w:footnoteRef/>
      </w: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rPr>
        <w:t>习近平</w:t>
      </w:r>
      <w:r>
        <w:rPr>
          <w:rFonts w:hint="eastAsia" w:asciiTheme="minorEastAsia" w:hAnsiTheme="minorEastAsia" w:cstheme="minorEastAsia"/>
          <w:sz w:val="18"/>
          <w:szCs w:val="18"/>
          <w:lang w:eastAsia="zh-CN"/>
        </w:rPr>
        <w:t>，</w:t>
      </w:r>
      <w:r>
        <w:rPr>
          <w:rFonts w:hint="eastAsia" w:asciiTheme="minorEastAsia" w:hAnsiTheme="minorEastAsia" w:eastAsiaTheme="minorEastAsia" w:cstheme="minorEastAsia"/>
          <w:sz w:val="18"/>
          <w:szCs w:val="18"/>
        </w:rPr>
        <w:t>《加强党对全面依法治国的领导》</w:t>
      </w:r>
    </w:p>
  </w:footnote>
  <w:footnote w:id="2">
    <w:p>
      <w:pPr>
        <w:pStyle w:val="4"/>
        <w:snapToGrid w:val="0"/>
        <w:rPr>
          <w:rFonts w:hint="eastAsia" w:asciiTheme="minorEastAsia" w:hAnsiTheme="minorEastAsia" w:eastAsiaTheme="minorEastAsia" w:cstheme="minorEastAsia"/>
          <w:sz w:val="18"/>
          <w:szCs w:val="18"/>
        </w:rPr>
      </w:pPr>
      <w:r>
        <w:rPr>
          <w:rStyle w:val="10"/>
          <w:rFonts w:hint="eastAsia" w:asciiTheme="minorEastAsia" w:hAnsiTheme="minorEastAsia" w:eastAsiaTheme="minorEastAsia" w:cstheme="minorEastAsia"/>
          <w:sz w:val="18"/>
          <w:szCs w:val="18"/>
        </w:rPr>
        <w:footnoteRef/>
      </w: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习近平</w:t>
      </w:r>
      <w:r>
        <w:rPr>
          <w:rFonts w:hint="eastAsia" w:asciiTheme="minorEastAsia" w:hAnsiTheme="minorEastAsia" w:cstheme="minorEastAsia"/>
          <w:sz w:val="18"/>
          <w:szCs w:val="18"/>
          <w:lang w:val="en-US" w:eastAsia="zh-CN"/>
        </w:rPr>
        <w:t>，</w:t>
      </w:r>
      <w:r>
        <w:rPr>
          <w:rFonts w:hint="eastAsia" w:asciiTheme="minorEastAsia" w:hAnsiTheme="minorEastAsia" w:eastAsiaTheme="minorEastAsia" w:cstheme="minorEastAsia"/>
          <w:sz w:val="18"/>
          <w:szCs w:val="18"/>
        </w:rPr>
        <w:t>《在庆祝全国人民代表大会成立六十周年大会上的讲话》</w:t>
      </w:r>
    </w:p>
  </w:footnote>
  <w:footnote w:id="3">
    <w:p>
      <w:pPr>
        <w:pStyle w:val="4"/>
        <w:snapToGrid w:val="0"/>
        <w:rPr>
          <w:rFonts w:hint="eastAsia" w:asciiTheme="minorEastAsia" w:hAnsiTheme="minorEastAsia" w:eastAsiaTheme="minorEastAsia" w:cstheme="minorEastAsia"/>
          <w:sz w:val="18"/>
          <w:szCs w:val="18"/>
          <w:lang w:val="en-US" w:eastAsia="zh-CN"/>
        </w:rPr>
      </w:pPr>
      <w:r>
        <w:rPr>
          <w:rStyle w:val="10"/>
          <w:rFonts w:hint="eastAsia" w:asciiTheme="minorEastAsia" w:hAnsiTheme="minorEastAsia" w:eastAsiaTheme="minorEastAsia" w:cstheme="minorEastAsia"/>
          <w:sz w:val="18"/>
          <w:szCs w:val="18"/>
        </w:rPr>
        <w:footnoteRef/>
      </w: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习近平</w:t>
      </w:r>
      <w:r>
        <w:rPr>
          <w:rFonts w:hint="eastAsia" w:asciiTheme="minorEastAsia" w:hAnsiTheme="minorEastAsia" w:cstheme="minorEastAsia"/>
          <w:sz w:val="18"/>
          <w:szCs w:val="18"/>
          <w:lang w:val="en-US" w:eastAsia="zh-CN"/>
        </w:rPr>
        <w:t>，</w:t>
      </w:r>
      <w:r>
        <w:rPr>
          <w:rFonts w:hint="eastAsia" w:asciiTheme="minorEastAsia" w:hAnsiTheme="minorEastAsia" w:eastAsiaTheme="minorEastAsia" w:cstheme="minorEastAsia"/>
          <w:sz w:val="18"/>
          <w:szCs w:val="18"/>
        </w:rPr>
        <w:t>《习近平谈治国理政》第三卷</w:t>
      </w:r>
    </w:p>
  </w:footnote>
  <w:footnote w:id="4">
    <w:p>
      <w:pPr>
        <w:pStyle w:val="4"/>
        <w:snapToGrid w:val="0"/>
        <w:rPr>
          <w:rFonts w:hint="eastAsia" w:asciiTheme="minorEastAsia" w:hAnsiTheme="minorEastAsia" w:eastAsiaTheme="minorEastAsia" w:cstheme="minorEastAsia"/>
          <w:sz w:val="18"/>
          <w:szCs w:val="18"/>
          <w:lang w:val="en-US" w:eastAsia="zh-CN"/>
        </w:rPr>
      </w:pPr>
      <w:r>
        <w:rPr>
          <w:rStyle w:val="10"/>
          <w:rFonts w:hint="eastAsia" w:asciiTheme="minorEastAsia" w:hAnsiTheme="minorEastAsia" w:eastAsiaTheme="minorEastAsia" w:cstheme="minorEastAsia"/>
          <w:sz w:val="18"/>
          <w:szCs w:val="18"/>
        </w:rPr>
        <w:footnoteRef/>
      </w: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习近平</w:t>
      </w:r>
      <w:r>
        <w:rPr>
          <w:rFonts w:hint="eastAsia" w:asciiTheme="minorEastAsia" w:hAnsiTheme="minorEastAsia" w:cstheme="minorEastAsia"/>
          <w:sz w:val="18"/>
          <w:szCs w:val="18"/>
          <w:lang w:val="en-US" w:eastAsia="zh-CN"/>
        </w:rPr>
        <w:t>，</w:t>
      </w:r>
      <w:r>
        <w:rPr>
          <w:rFonts w:hint="eastAsia" w:asciiTheme="minorEastAsia" w:hAnsiTheme="minorEastAsia" w:eastAsiaTheme="minorEastAsia" w:cstheme="minorEastAsia"/>
          <w:sz w:val="18"/>
          <w:szCs w:val="18"/>
        </w:rPr>
        <w:t>《加强党对全面依法治国的领导》</w:t>
      </w:r>
    </w:p>
  </w:footnote>
  <w:footnote w:id="5">
    <w:p>
      <w:pPr>
        <w:pStyle w:val="4"/>
        <w:snapToGrid w:val="0"/>
        <w:rPr>
          <w:rFonts w:hint="eastAsia" w:asciiTheme="minorEastAsia" w:hAnsiTheme="minorEastAsia" w:eastAsiaTheme="minorEastAsia" w:cstheme="minorEastAsia"/>
          <w:sz w:val="18"/>
          <w:szCs w:val="18"/>
          <w:lang w:val="en-US" w:eastAsia="zh-CN"/>
        </w:rPr>
      </w:pPr>
      <w:r>
        <w:rPr>
          <w:rStyle w:val="10"/>
          <w:rFonts w:hint="eastAsia" w:asciiTheme="minorEastAsia" w:hAnsiTheme="minorEastAsia" w:eastAsiaTheme="minorEastAsia" w:cstheme="minorEastAsia"/>
          <w:sz w:val="18"/>
          <w:szCs w:val="18"/>
        </w:rPr>
        <w:footnoteRef/>
      </w: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习近平</w:t>
      </w:r>
      <w:r>
        <w:rPr>
          <w:rFonts w:hint="eastAsia" w:asciiTheme="minorEastAsia" w:hAnsiTheme="minorEastAsia" w:cstheme="minorEastAsia"/>
          <w:sz w:val="18"/>
          <w:szCs w:val="18"/>
          <w:lang w:val="en-US" w:eastAsia="zh-CN"/>
        </w:rPr>
        <w:t>，</w:t>
      </w:r>
      <w:r>
        <w:rPr>
          <w:rFonts w:hint="eastAsia" w:asciiTheme="minorEastAsia" w:hAnsiTheme="minorEastAsia" w:eastAsiaTheme="minorEastAsia" w:cstheme="minorEastAsia"/>
          <w:sz w:val="18"/>
          <w:szCs w:val="18"/>
        </w:rPr>
        <w:t>《在第十八届中央纪律检查委员会第六次全体会议上的讲话》</w:t>
      </w:r>
    </w:p>
  </w:footnote>
  <w:footnote w:id="6">
    <w:p>
      <w:pPr>
        <w:pStyle w:val="4"/>
        <w:snapToGrid w:val="0"/>
        <w:rPr>
          <w:rFonts w:hint="eastAsia" w:asciiTheme="minorEastAsia" w:hAnsiTheme="minorEastAsia" w:eastAsiaTheme="minorEastAsia" w:cstheme="minorEastAsia"/>
          <w:sz w:val="18"/>
          <w:szCs w:val="18"/>
        </w:rPr>
      </w:pPr>
      <w:r>
        <w:rPr>
          <w:rStyle w:val="10"/>
          <w:rFonts w:hint="eastAsia" w:asciiTheme="minorEastAsia" w:hAnsiTheme="minorEastAsia" w:eastAsiaTheme="minorEastAsia" w:cstheme="minorEastAsia"/>
          <w:sz w:val="18"/>
          <w:szCs w:val="18"/>
        </w:rPr>
        <w:footnoteRef/>
      </w:r>
      <w:r>
        <w:rPr>
          <w:rFonts w:hint="eastAsia" w:asciiTheme="minorEastAsia" w:hAnsiTheme="minorEastAsia" w:cstheme="minorEastAsia"/>
          <w:sz w:val="18"/>
          <w:szCs w:val="18"/>
          <w:lang w:val="en-US" w:eastAsia="zh-CN"/>
        </w:rPr>
        <w:t xml:space="preserve"> 习近平，</w:t>
      </w:r>
      <w:r>
        <w:rPr>
          <w:rFonts w:hint="eastAsia" w:asciiTheme="minorEastAsia" w:hAnsiTheme="minorEastAsia" w:eastAsiaTheme="minorEastAsia" w:cstheme="minorEastAsia"/>
          <w:sz w:val="18"/>
          <w:szCs w:val="18"/>
          <w:lang w:eastAsia="zh-CN"/>
        </w:rPr>
        <w:t>《在庆祝中国共产党成立95周年大会上的讲话》</w:t>
      </w:r>
    </w:p>
  </w:footnote>
  <w:footnote w:id="7">
    <w:p>
      <w:pPr>
        <w:pStyle w:val="4"/>
        <w:snapToGrid w:val="0"/>
        <w:rPr>
          <w:rFonts w:hint="eastAsia" w:asciiTheme="minorEastAsia" w:hAnsiTheme="minorEastAsia" w:eastAsiaTheme="minorEastAsia" w:cstheme="minorEastAsia"/>
          <w:sz w:val="18"/>
          <w:szCs w:val="18"/>
        </w:rPr>
      </w:pPr>
      <w:r>
        <w:rPr>
          <w:rStyle w:val="10"/>
          <w:rFonts w:hint="eastAsia" w:asciiTheme="minorEastAsia" w:hAnsiTheme="minorEastAsia" w:eastAsiaTheme="minorEastAsia" w:cstheme="minorEastAsia"/>
          <w:sz w:val="18"/>
          <w:szCs w:val="18"/>
        </w:rPr>
        <w:footnoteRef/>
      </w:r>
      <w:r>
        <w:rPr>
          <w:rFonts w:hint="eastAsia" w:asciiTheme="minorEastAsia" w:hAnsiTheme="minorEastAsia" w:eastAsiaTheme="minorEastAsia" w:cstheme="minorEastAsia"/>
          <w:sz w:val="18"/>
          <w:szCs w:val="18"/>
        </w:rPr>
        <w:t xml:space="preserve"> </w:t>
      </w:r>
      <w:r>
        <w:rPr>
          <w:rFonts w:hint="eastAsia" w:asciiTheme="minorEastAsia" w:hAnsiTheme="minorEastAsia" w:cstheme="minorEastAsia"/>
          <w:sz w:val="18"/>
          <w:szCs w:val="18"/>
          <w:lang w:val="en-US" w:eastAsia="zh-CN"/>
        </w:rPr>
        <w:t>习近平，</w:t>
      </w:r>
      <w:r>
        <w:rPr>
          <w:rFonts w:hint="eastAsia" w:asciiTheme="minorEastAsia" w:hAnsiTheme="minorEastAsia" w:eastAsiaTheme="minorEastAsia" w:cstheme="minorEastAsia"/>
          <w:sz w:val="18"/>
          <w:szCs w:val="18"/>
        </w:rPr>
        <w:t>《决胜全面建成小康社会 夺取新时代中国特色社会主义伟大胜利——在中国共产党第十九次全国代表大会上的报告》</w:t>
      </w:r>
    </w:p>
  </w:footnote>
  <w:footnote w:id="8">
    <w:p>
      <w:pPr>
        <w:pStyle w:val="4"/>
        <w:snapToGrid w:val="0"/>
        <w:rPr>
          <w:rFonts w:hint="eastAsia" w:asciiTheme="minorEastAsia" w:hAnsiTheme="minorEastAsia" w:eastAsiaTheme="minorEastAsia" w:cstheme="minorEastAsia"/>
          <w:sz w:val="18"/>
          <w:szCs w:val="18"/>
        </w:rPr>
      </w:pPr>
      <w:r>
        <w:rPr>
          <w:rStyle w:val="10"/>
          <w:rFonts w:hint="eastAsia" w:asciiTheme="minorEastAsia" w:hAnsiTheme="minorEastAsia" w:eastAsiaTheme="minorEastAsia" w:cstheme="minorEastAsia"/>
          <w:sz w:val="18"/>
          <w:szCs w:val="18"/>
        </w:rPr>
        <w:footnoteRef/>
      </w:r>
      <w:r>
        <w:rPr>
          <w:rFonts w:hint="eastAsia" w:asciiTheme="minorEastAsia" w:hAnsiTheme="minorEastAsia" w:eastAsiaTheme="minorEastAsia" w:cstheme="minorEastAsia"/>
          <w:sz w:val="18"/>
          <w:szCs w:val="18"/>
        </w:rPr>
        <w:t xml:space="preserve"> </w:t>
      </w:r>
      <w:r>
        <w:rPr>
          <w:rFonts w:hint="eastAsia" w:asciiTheme="minorEastAsia" w:hAnsiTheme="minorEastAsia" w:cstheme="minorEastAsia"/>
          <w:sz w:val="18"/>
          <w:szCs w:val="18"/>
          <w:lang w:val="en-US" w:eastAsia="zh-CN"/>
        </w:rPr>
        <w:t>习近平，</w:t>
      </w:r>
      <w:r>
        <w:rPr>
          <w:rFonts w:hint="eastAsia" w:asciiTheme="minorEastAsia" w:hAnsiTheme="minorEastAsia" w:eastAsiaTheme="minorEastAsia" w:cstheme="minorEastAsia"/>
          <w:sz w:val="18"/>
          <w:szCs w:val="18"/>
        </w:rPr>
        <w:t>《高举中国特色社会主义伟大旗帜 为全面建设社会主义现代化国家而团结奋斗——在中国共产党第二十次全国代表大会上的报告》</w:t>
      </w:r>
    </w:p>
  </w:footnote>
  <w:footnote w:id="9">
    <w:p>
      <w:pPr>
        <w:pStyle w:val="4"/>
        <w:snapToGrid w:val="0"/>
        <w:rPr>
          <w:rFonts w:hint="eastAsia" w:asciiTheme="minorEastAsia" w:hAnsiTheme="minorEastAsia" w:eastAsiaTheme="minorEastAsia" w:cstheme="minorEastAsia"/>
          <w:sz w:val="18"/>
          <w:szCs w:val="18"/>
        </w:rPr>
      </w:pPr>
      <w:r>
        <w:rPr>
          <w:rStyle w:val="10"/>
          <w:rFonts w:hint="eastAsia" w:asciiTheme="minorEastAsia" w:hAnsiTheme="minorEastAsia" w:eastAsiaTheme="minorEastAsia" w:cstheme="minorEastAsia"/>
          <w:sz w:val="18"/>
          <w:szCs w:val="18"/>
        </w:rPr>
        <w:footnoteRef/>
      </w:r>
      <w:r>
        <w:rPr>
          <w:rFonts w:hint="eastAsia" w:asciiTheme="minorEastAsia" w:hAnsiTheme="minorEastAsia" w:cstheme="minorEastAsia"/>
          <w:sz w:val="18"/>
          <w:szCs w:val="18"/>
          <w:lang w:val="en-US" w:eastAsia="zh-CN"/>
        </w:rPr>
        <w:t xml:space="preserve"> </w:t>
      </w:r>
      <w:bookmarkStart w:id="0" w:name="_GoBack"/>
      <w:bookmarkEnd w:id="0"/>
      <w:r>
        <w:rPr>
          <w:rFonts w:hint="eastAsia" w:asciiTheme="minorEastAsia" w:hAnsiTheme="minorEastAsia" w:eastAsiaTheme="minorEastAsia" w:cstheme="minorEastAsia"/>
          <w:sz w:val="18"/>
          <w:szCs w:val="18"/>
        </w:rPr>
        <w:t>习近平</w:t>
      </w:r>
      <w:r>
        <w:rPr>
          <w:rFonts w:hint="eastAsia" w:asciiTheme="minorEastAsia" w:hAnsiTheme="minorEastAsia" w:cstheme="minorEastAsia"/>
          <w:sz w:val="18"/>
          <w:szCs w:val="18"/>
          <w:lang w:eastAsia="zh-CN"/>
        </w:rPr>
        <w:t>，</w:t>
      </w:r>
      <w:r>
        <w:rPr>
          <w:rFonts w:hint="eastAsia" w:asciiTheme="minorEastAsia" w:hAnsiTheme="minorEastAsia" w:eastAsiaTheme="minorEastAsia" w:cstheme="minorEastAsia"/>
          <w:sz w:val="18"/>
          <w:szCs w:val="18"/>
        </w:rPr>
        <w:t>《加强党对全面依法治国的领导》</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0"/>
    <w:footnote w:id="2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5F8E93"/>
    <w:rsid w:val="084DEC33"/>
    <w:rsid w:val="12BF0249"/>
    <w:rsid w:val="13FFC3F9"/>
    <w:rsid w:val="1BBCC94A"/>
    <w:rsid w:val="1EFF8E40"/>
    <w:rsid w:val="23F9C46E"/>
    <w:rsid w:val="2F7F8FAF"/>
    <w:rsid w:val="36F52BDE"/>
    <w:rsid w:val="3733C8C9"/>
    <w:rsid w:val="37BF2072"/>
    <w:rsid w:val="389B28AC"/>
    <w:rsid w:val="39F74843"/>
    <w:rsid w:val="3BF7F151"/>
    <w:rsid w:val="3BFC899B"/>
    <w:rsid w:val="3CFD2177"/>
    <w:rsid w:val="3D7E2B81"/>
    <w:rsid w:val="3DE9F9C9"/>
    <w:rsid w:val="3EDA4C44"/>
    <w:rsid w:val="3EF36E15"/>
    <w:rsid w:val="3F262ED3"/>
    <w:rsid w:val="3F39DD2A"/>
    <w:rsid w:val="3F621771"/>
    <w:rsid w:val="3F6F3B3D"/>
    <w:rsid w:val="3FBFB35F"/>
    <w:rsid w:val="3FDED4BE"/>
    <w:rsid w:val="3FF5AF75"/>
    <w:rsid w:val="3FF67F7A"/>
    <w:rsid w:val="3FFFFFF5"/>
    <w:rsid w:val="43FD4FBE"/>
    <w:rsid w:val="4CF83F79"/>
    <w:rsid w:val="4F3F8A36"/>
    <w:rsid w:val="4F79F035"/>
    <w:rsid w:val="4FFFCC5A"/>
    <w:rsid w:val="529F0ABA"/>
    <w:rsid w:val="532D7D2A"/>
    <w:rsid w:val="53EB92A8"/>
    <w:rsid w:val="575D305D"/>
    <w:rsid w:val="57E30822"/>
    <w:rsid w:val="57FF64F6"/>
    <w:rsid w:val="5B1F54C7"/>
    <w:rsid w:val="5D77A57F"/>
    <w:rsid w:val="5DBBE79D"/>
    <w:rsid w:val="5DDFFA79"/>
    <w:rsid w:val="5DFC654B"/>
    <w:rsid w:val="5EFCD986"/>
    <w:rsid w:val="5FD74625"/>
    <w:rsid w:val="6675609B"/>
    <w:rsid w:val="66EDBF55"/>
    <w:rsid w:val="66EF8C3A"/>
    <w:rsid w:val="68FB0C82"/>
    <w:rsid w:val="69B76BAD"/>
    <w:rsid w:val="6AA62BC0"/>
    <w:rsid w:val="6AEF46DB"/>
    <w:rsid w:val="6AFEA952"/>
    <w:rsid w:val="6AFFBABB"/>
    <w:rsid w:val="6B03884F"/>
    <w:rsid w:val="6B6B8BD4"/>
    <w:rsid w:val="6BFF2158"/>
    <w:rsid w:val="6BFFDD13"/>
    <w:rsid w:val="6E7F7FB0"/>
    <w:rsid w:val="6EF11671"/>
    <w:rsid w:val="6F0BEDE5"/>
    <w:rsid w:val="6F2BEBE6"/>
    <w:rsid w:val="6FF7EA1E"/>
    <w:rsid w:val="6FFE6C32"/>
    <w:rsid w:val="713E5C9D"/>
    <w:rsid w:val="71F4B210"/>
    <w:rsid w:val="74FF43D0"/>
    <w:rsid w:val="75EF5431"/>
    <w:rsid w:val="76F945F3"/>
    <w:rsid w:val="77B24D27"/>
    <w:rsid w:val="77D96041"/>
    <w:rsid w:val="77DF6F1F"/>
    <w:rsid w:val="77F47FF3"/>
    <w:rsid w:val="77FA3ACC"/>
    <w:rsid w:val="77FCE516"/>
    <w:rsid w:val="797FAE7F"/>
    <w:rsid w:val="79DEC92E"/>
    <w:rsid w:val="7A3F782F"/>
    <w:rsid w:val="7A67071A"/>
    <w:rsid w:val="7ABBA6A7"/>
    <w:rsid w:val="7ADF9E09"/>
    <w:rsid w:val="7AF7CBC7"/>
    <w:rsid w:val="7BB52E89"/>
    <w:rsid w:val="7BDA4154"/>
    <w:rsid w:val="7BEF03F2"/>
    <w:rsid w:val="7BF78F94"/>
    <w:rsid w:val="7BFA2771"/>
    <w:rsid w:val="7BFF5C2B"/>
    <w:rsid w:val="7C3FAD9C"/>
    <w:rsid w:val="7C7B7FFE"/>
    <w:rsid w:val="7CE3C5E9"/>
    <w:rsid w:val="7CFC4E8A"/>
    <w:rsid w:val="7D7E7A3A"/>
    <w:rsid w:val="7DBE5A01"/>
    <w:rsid w:val="7DFCBC2D"/>
    <w:rsid w:val="7DFD2A7D"/>
    <w:rsid w:val="7E7FF07A"/>
    <w:rsid w:val="7EDEB435"/>
    <w:rsid w:val="7EED0E28"/>
    <w:rsid w:val="7F3D4C07"/>
    <w:rsid w:val="7F3D5715"/>
    <w:rsid w:val="7F81EA9B"/>
    <w:rsid w:val="7F970B33"/>
    <w:rsid w:val="7F9F8C70"/>
    <w:rsid w:val="7FB6923F"/>
    <w:rsid w:val="7FBB2B76"/>
    <w:rsid w:val="7FBE2693"/>
    <w:rsid w:val="7FBFBDF6"/>
    <w:rsid w:val="7FBFC767"/>
    <w:rsid w:val="7FDA30D2"/>
    <w:rsid w:val="7FEF64A7"/>
    <w:rsid w:val="7FF51C4A"/>
    <w:rsid w:val="7FF70EFA"/>
    <w:rsid w:val="8BEFECCD"/>
    <w:rsid w:val="94EEC67E"/>
    <w:rsid w:val="9F7E0BDC"/>
    <w:rsid w:val="AEFE420E"/>
    <w:rsid w:val="AFB9B3D9"/>
    <w:rsid w:val="AFBC78F3"/>
    <w:rsid w:val="B5FB9F55"/>
    <w:rsid w:val="B65CED37"/>
    <w:rsid w:val="B6FF0F65"/>
    <w:rsid w:val="B7A36BCE"/>
    <w:rsid w:val="BA79D2B6"/>
    <w:rsid w:val="BB7F857C"/>
    <w:rsid w:val="BBFB3EFE"/>
    <w:rsid w:val="BCBF57FC"/>
    <w:rsid w:val="BEED00FC"/>
    <w:rsid w:val="BF53C5BF"/>
    <w:rsid w:val="BF8FA634"/>
    <w:rsid w:val="BFAF696D"/>
    <w:rsid w:val="BFBF7A5D"/>
    <w:rsid w:val="BFE7950D"/>
    <w:rsid w:val="C4FFE9FB"/>
    <w:rsid w:val="C6EF322A"/>
    <w:rsid w:val="CB3F0780"/>
    <w:rsid w:val="CEDBC5BC"/>
    <w:rsid w:val="CF5D53BC"/>
    <w:rsid w:val="CF755982"/>
    <w:rsid w:val="CFD77A6E"/>
    <w:rsid w:val="CFF44D50"/>
    <w:rsid w:val="CFFF7339"/>
    <w:rsid w:val="D2BDE3F8"/>
    <w:rsid w:val="D2EDD346"/>
    <w:rsid w:val="D5BAE68E"/>
    <w:rsid w:val="D6CD62B6"/>
    <w:rsid w:val="D7DF8192"/>
    <w:rsid w:val="D9B9E552"/>
    <w:rsid w:val="DEA8E9B9"/>
    <w:rsid w:val="DF1936D8"/>
    <w:rsid w:val="DF6AC87A"/>
    <w:rsid w:val="DFF0ADDA"/>
    <w:rsid w:val="DFF293F4"/>
    <w:rsid w:val="E393383E"/>
    <w:rsid w:val="E5F7BCF2"/>
    <w:rsid w:val="E6DF2835"/>
    <w:rsid w:val="E75FFCA0"/>
    <w:rsid w:val="E7B303FB"/>
    <w:rsid w:val="E8EF7983"/>
    <w:rsid w:val="E8FF0C6D"/>
    <w:rsid w:val="EB7FE1D3"/>
    <w:rsid w:val="EBFBFEA0"/>
    <w:rsid w:val="EBFC6911"/>
    <w:rsid w:val="ECBF84C0"/>
    <w:rsid w:val="ECDB9C75"/>
    <w:rsid w:val="ED5D1E99"/>
    <w:rsid w:val="EE3B0711"/>
    <w:rsid w:val="EECE063E"/>
    <w:rsid w:val="EF5F8D2D"/>
    <w:rsid w:val="EF7713B4"/>
    <w:rsid w:val="F1CBED42"/>
    <w:rsid w:val="F2DFD503"/>
    <w:rsid w:val="F3F8E699"/>
    <w:rsid w:val="F460B45F"/>
    <w:rsid w:val="F5B39EC2"/>
    <w:rsid w:val="F69FB714"/>
    <w:rsid w:val="F7BBEBD3"/>
    <w:rsid w:val="F7DD7E8A"/>
    <w:rsid w:val="F7ED5244"/>
    <w:rsid w:val="F8D57F45"/>
    <w:rsid w:val="F9FFBECA"/>
    <w:rsid w:val="FAEB91EA"/>
    <w:rsid w:val="FAFF4A18"/>
    <w:rsid w:val="FB2469DC"/>
    <w:rsid w:val="FBF9A107"/>
    <w:rsid w:val="FBFBA49B"/>
    <w:rsid w:val="FCBF0FE1"/>
    <w:rsid w:val="FCFF83DF"/>
    <w:rsid w:val="FD6ED652"/>
    <w:rsid w:val="FDFECDB7"/>
    <w:rsid w:val="FE76804D"/>
    <w:rsid w:val="FE77D905"/>
    <w:rsid w:val="FE7AD0DD"/>
    <w:rsid w:val="FEDDC8EF"/>
    <w:rsid w:val="FEDF9185"/>
    <w:rsid w:val="FEFBD7D3"/>
    <w:rsid w:val="FF31CA9E"/>
    <w:rsid w:val="FF634C9C"/>
    <w:rsid w:val="FF6E37A0"/>
    <w:rsid w:val="FF6F7EFB"/>
    <w:rsid w:val="FF7BDF6E"/>
    <w:rsid w:val="FF7D1A55"/>
    <w:rsid w:val="FF7F4CCB"/>
    <w:rsid w:val="FFBDF594"/>
    <w:rsid w:val="FFBFFD82"/>
    <w:rsid w:val="FFDB5479"/>
    <w:rsid w:val="FFDBCA7C"/>
    <w:rsid w:val="FFE3AC0E"/>
    <w:rsid w:val="FFEF98D0"/>
    <w:rsid w:val="FFF5D46B"/>
    <w:rsid w:val="FFF73513"/>
    <w:rsid w:val="FFF78372"/>
    <w:rsid w:val="FFF9B172"/>
    <w:rsid w:val="FFFA898E"/>
    <w:rsid w:val="FFFD4179"/>
    <w:rsid w:val="FFFF1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note text"/>
    <w:basedOn w:val="1"/>
    <w:uiPriority w:val="0"/>
    <w:pPr>
      <w:snapToGrid w:val="0"/>
      <w:jc w:val="left"/>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2024-05-04T10:29:00Z</dcterms:created>
  <dc:creator>yinjinrun</dc:creator>
  <cp:lastModifiedBy>尹</cp:lastModifiedBy>
  <dcterms:modified xsi:type="dcterms:W3CDTF">2024-05-04T11:21:22Z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60A6D034BAFBAF216EBC346629A8D279_41</vt:lpwstr>
  </property>
</Properties>
</file>