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282" w:rsidRDefault="00A4469C" w:rsidP="00A4469C">
      <w:pPr>
        <w:ind w:firstLineChars="202" w:firstLine="424"/>
        <w:jc w:val="center"/>
      </w:pPr>
      <w:r>
        <w:t>南京大学软件学院</w:t>
      </w:r>
    </w:p>
    <w:p w:rsidR="00A4469C" w:rsidRDefault="00A4469C" w:rsidP="00A4469C">
      <w:pPr>
        <w:ind w:firstLineChars="202" w:firstLine="424"/>
      </w:pPr>
    </w:p>
    <w:p w:rsidR="00A4469C" w:rsidRDefault="00A4469C" w:rsidP="00A4469C">
      <w:pPr>
        <w:ind w:firstLineChars="202" w:firstLine="424"/>
      </w:pPr>
      <w:r>
        <w:rPr>
          <w:rFonts w:hint="eastAsia"/>
        </w:rPr>
        <w:t>1</w:t>
      </w:r>
      <w:r>
        <w:rPr>
          <w:rFonts w:hint="eastAsia"/>
        </w:rPr>
        <w:t>引言</w:t>
      </w:r>
    </w:p>
    <w:p w:rsidR="00A4469C" w:rsidRDefault="00A4469C" w:rsidP="00A4469C">
      <w:pPr>
        <w:ind w:firstLineChars="202" w:firstLine="424"/>
      </w:pPr>
      <w:r>
        <w:rPr>
          <w:rFonts w:hint="eastAsia"/>
        </w:rPr>
        <w:t>1.1</w:t>
      </w:r>
      <w:r>
        <w:rPr>
          <w:rFonts w:hint="eastAsia"/>
        </w:rPr>
        <w:t>范围</w:t>
      </w:r>
    </w:p>
    <w:p w:rsidR="00A4469C" w:rsidRDefault="00A4469C" w:rsidP="00A4469C">
      <w:pPr>
        <w:ind w:firstLineChars="202" w:firstLine="424"/>
      </w:pPr>
      <w:r>
        <w:rPr>
          <w:rFonts w:hint="eastAsia"/>
        </w:rPr>
        <w:t>本测试文档为</w:t>
      </w:r>
      <w:r>
        <w:rPr>
          <w:rFonts w:hint="eastAsia"/>
        </w:rPr>
        <w:t>EDMS</w:t>
      </w:r>
      <w:r>
        <w:rPr>
          <w:rFonts w:hint="eastAsia"/>
        </w:rPr>
        <w:t>项目的测试报告，目的在于总结测试阶段的测试以及分析测试结果，描述系统是否符合需求。预期参考人员包括用户、测试人员、开发人员、项目管理者、其他质量管理人员和需要阅读本报告的高层经理。</w:t>
      </w:r>
    </w:p>
    <w:p w:rsidR="001E606A" w:rsidRDefault="001E606A" w:rsidP="00A4469C">
      <w:pPr>
        <w:ind w:firstLineChars="202" w:firstLine="424"/>
      </w:pPr>
    </w:p>
    <w:p w:rsidR="001E606A" w:rsidRDefault="001E606A" w:rsidP="00A4469C">
      <w:pPr>
        <w:ind w:firstLineChars="202" w:firstLine="424"/>
      </w:pPr>
      <w:r>
        <w:rPr>
          <w:rFonts w:hint="eastAsia"/>
        </w:rPr>
        <w:t xml:space="preserve">1.3 </w:t>
      </w:r>
      <w:r>
        <w:rPr>
          <w:rFonts w:hint="eastAsia"/>
        </w:rPr>
        <w:t>参考文献</w:t>
      </w:r>
    </w:p>
    <w:p w:rsidR="00A378DB" w:rsidRDefault="00A378DB" w:rsidP="00A4469C">
      <w:pPr>
        <w:ind w:firstLineChars="202" w:firstLine="424"/>
      </w:pPr>
      <w:r>
        <w:rPr>
          <w:rFonts w:hint="eastAsia"/>
        </w:rPr>
        <w:t>1.[</w:t>
      </w:r>
      <w:r>
        <w:t>IEEE-8292008</w:t>
      </w:r>
      <w:r>
        <w:rPr>
          <w:rFonts w:hint="eastAsia"/>
        </w:rPr>
        <w:t>]</w:t>
      </w:r>
    </w:p>
    <w:p w:rsidR="00A378DB" w:rsidRDefault="00A378DB" w:rsidP="00A4469C">
      <w:pPr>
        <w:ind w:firstLineChars="202" w:firstLine="424"/>
      </w:pPr>
      <w:r>
        <w:t>2.EDMS</w:t>
      </w:r>
      <w:r>
        <w:t>快递物流系统用例文档</w:t>
      </w:r>
    </w:p>
    <w:p w:rsidR="00A378DB" w:rsidRDefault="00A378DB" w:rsidP="00A4469C">
      <w:pPr>
        <w:ind w:firstLineChars="202" w:firstLine="424"/>
      </w:pPr>
      <w:r>
        <w:rPr>
          <w:rFonts w:hint="eastAsia"/>
        </w:rPr>
        <w:t>3.EDMS</w:t>
      </w:r>
      <w:r>
        <w:rPr>
          <w:rFonts w:hint="eastAsia"/>
        </w:rPr>
        <w:t>快递物流系统需求规格说明书</w:t>
      </w:r>
    </w:p>
    <w:p w:rsidR="00A378DB" w:rsidRDefault="00A378DB" w:rsidP="00A4469C">
      <w:pPr>
        <w:ind w:firstLineChars="202" w:firstLine="424"/>
      </w:pPr>
    </w:p>
    <w:p w:rsidR="00A378DB" w:rsidRDefault="00A378DB" w:rsidP="00A4469C">
      <w:pPr>
        <w:ind w:firstLineChars="202" w:firstLine="424"/>
      </w:pPr>
      <w:r>
        <w:rPr>
          <w:rFonts w:hint="eastAsia"/>
        </w:rPr>
        <w:t>1.4</w:t>
      </w:r>
      <w:r>
        <w:rPr>
          <w:rFonts w:hint="eastAsia"/>
        </w:rPr>
        <w:t>术语和缩略语</w:t>
      </w:r>
    </w:p>
    <w:tbl>
      <w:tblPr>
        <w:tblStyle w:val="a5"/>
        <w:tblW w:w="0" w:type="auto"/>
        <w:tblLook w:val="04A0" w:firstRow="1" w:lastRow="0" w:firstColumn="1" w:lastColumn="0" w:noHBand="0" w:noVBand="1"/>
      </w:tblPr>
      <w:tblGrid>
        <w:gridCol w:w="4148"/>
        <w:gridCol w:w="4148"/>
      </w:tblGrid>
      <w:tr w:rsidR="00A378DB" w:rsidTr="00A378DB">
        <w:tc>
          <w:tcPr>
            <w:tcW w:w="4148" w:type="dxa"/>
          </w:tcPr>
          <w:p w:rsidR="00A378DB" w:rsidRDefault="00A378DB" w:rsidP="00A4469C">
            <w:r>
              <w:rPr>
                <w:rFonts w:hint="eastAsia"/>
              </w:rPr>
              <w:t>EDMS</w:t>
            </w:r>
          </w:p>
        </w:tc>
        <w:tc>
          <w:tcPr>
            <w:tcW w:w="4148" w:type="dxa"/>
          </w:tcPr>
          <w:p w:rsidR="00A378DB" w:rsidRDefault="00A378DB" w:rsidP="00A4469C">
            <w:r>
              <w:rPr>
                <w:rFonts w:hint="eastAsia"/>
              </w:rPr>
              <w:t>快递物流系统</w:t>
            </w:r>
          </w:p>
        </w:tc>
      </w:tr>
      <w:tr w:rsidR="00A378DB" w:rsidTr="00A378DB">
        <w:tc>
          <w:tcPr>
            <w:tcW w:w="4148" w:type="dxa"/>
          </w:tcPr>
          <w:p w:rsidR="00A378DB" w:rsidRDefault="00A378DB" w:rsidP="00A4469C">
            <w:r>
              <w:rPr>
                <w:rFonts w:hint="eastAsia"/>
              </w:rPr>
              <w:t>LOC</w:t>
            </w:r>
          </w:p>
        </w:tc>
        <w:tc>
          <w:tcPr>
            <w:tcW w:w="4148" w:type="dxa"/>
          </w:tcPr>
          <w:p w:rsidR="00A378DB" w:rsidRDefault="00A378DB" w:rsidP="00A4469C">
            <w:r>
              <w:rPr>
                <w:rFonts w:hint="eastAsia"/>
              </w:rPr>
              <w:t>代码行数</w:t>
            </w:r>
          </w:p>
        </w:tc>
      </w:tr>
      <w:tr w:rsidR="00A378DB" w:rsidTr="00A378DB">
        <w:tc>
          <w:tcPr>
            <w:tcW w:w="4148" w:type="dxa"/>
          </w:tcPr>
          <w:p w:rsidR="00A378DB" w:rsidRDefault="00A378DB" w:rsidP="00A4469C">
            <w:r>
              <w:rPr>
                <w:rFonts w:hint="eastAsia"/>
              </w:rPr>
              <w:t>Noll</w:t>
            </w:r>
            <w:r>
              <w:t xml:space="preserve"> Pointer Exception</w:t>
            </w:r>
          </w:p>
        </w:tc>
        <w:tc>
          <w:tcPr>
            <w:tcW w:w="4148" w:type="dxa"/>
          </w:tcPr>
          <w:p w:rsidR="00A378DB" w:rsidRDefault="00A378DB" w:rsidP="00A4469C">
            <w:r>
              <w:rPr>
                <w:rFonts w:hint="eastAsia"/>
              </w:rPr>
              <w:t>空指针异常</w:t>
            </w:r>
          </w:p>
        </w:tc>
      </w:tr>
      <w:tr w:rsidR="00A378DB" w:rsidTr="00A378DB">
        <w:tc>
          <w:tcPr>
            <w:tcW w:w="4148" w:type="dxa"/>
          </w:tcPr>
          <w:p w:rsidR="00A378DB" w:rsidRDefault="00A378DB" w:rsidP="00A4469C"/>
        </w:tc>
        <w:tc>
          <w:tcPr>
            <w:tcW w:w="4148" w:type="dxa"/>
          </w:tcPr>
          <w:p w:rsidR="00A378DB" w:rsidRDefault="00A378DB" w:rsidP="00A4469C"/>
        </w:tc>
      </w:tr>
    </w:tbl>
    <w:p w:rsidR="00A378DB" w:rsidRDefault="00A378DB" w:rsidP="00A4469C">
      <w:pPr>
        <w:ind w:firstLineChars="202" w:firstLine="424"/>
      </w:pPr>
    </w:p>
    <w:p w:rsidR="00A378DB" w:rsidRDefault="00A378DB" w:rsidP="00A4469C">
      <w:pPr>
        <w:ind w:firstLineChars="202" w:firstLine="424"/>
      </w:pPr>
      <w:r>
        <w:rPr>
          <w:rFonts w:hint="eastAsia"/>
        </w:rPr>
        <w:t>2</w:t>
      </w:r>
      <w:r>
        <w:t>详细情况</w:t>
      </w:r>
    </w:p>
    <w:p w:rsidR="00A378DB" w:rsidRDefault="00A378DB" w:rsidP="00A4469C">
      <w:pPr>
        <w:ind w:firstLineChars="202" w:firstLine="424"/>
      </w:pPr>
    </w:p>
    <w:p w:rsidR="00A378DB" w:rsidRDefault="00A378DB" w:rsidP="00A4469C">
      <w:pPr>
        <w:ind w:firstLineChars="202" w:firstLine="424"/>
      </w:pPr>
      <w:r>
        <w:rPr>
          <w:rFonts w:hint="eastAsia"/>
        </w:rPr>
        <w:t>2.1</w:t>
      </w:r>
      <w:r>
        <w:rPr>
          <w:rFonts w:hint="eastAsia"/>
        </w:rPr>
        <w:t>总测试结果概述</w:t>
      </w:r>
    </w:p>
    <w:p w:rsidR="00A378DB" w:rsidRDefault="00A378DB" w:rsidP="00A4469C">
      <w:pPr>
        <w:ind w:firstLineChars="202" w:firstLine="424"/>
      </w:pPr>
      <w:r>
        <w:rPr>
          <w:rFonts w:hint="eastAsia"/>
        </w:rPr>
        <w:t>EDMS</w:t>
      </w:r>
      <w:r>
        <w:rPr>
          <w:rFonts w:hint="eastAsia"/>
        </w:rPr>
        <w:t>系统测试从</w:t>
      </w:r>
      <w:r>
        <w:rPr>
          <w:rFonts w:hint="eastAsia"/>
        </w:rPr>
        <w:t>2015.</w:t>
      </w:r>
      <w:r w:rsidR="005A19DA">
        <w:t>12.1</w:t>
      </w:r>
      <w:r w:rsidR="005A19DA">
        <w:t>到</w:t>
      </w:r>
      <w:r w:rsidR="005A19DA">
        <w:rPr>
          <w:rFonts w:hint="eastAsia"/>
        </w:rPr>
        <w:t>2015.12.15</w:t>
      </w:r>
    </w:p>
    <w:p w:rsidR="005A19DA" w:rsidRDefault="005A19DA" w:rsidP="00A4469C">
      <w:pPr>
        <w:ind w:firstLineChars="202" w:firstLine="424"/>
      </w:pPr>
    </w:p>
    <w:p w:rsidR="005A19DA" w:rsidRDefault="005A19DA" w:rsidP="00A4469C">
      <w:pPr>
        <w:ind w:firstLineChars="202" w:firstLine="424"/>
      </w:pPr>
      <w:r>
        <w:t>2.1.1</w:t>
      </w:r>
      <w:r>
        <w:t>测试用例设计</w:t>
      </w:r>
    </w:p>
    <w:p w:rsidR="005A19DA" w:rsidRDefault="005A19DA" w:rsidP="00A4469C">
      <w:pPr>
        <w:ind w:firstLineChars="202" w:firstLine="424"/>
      </w:pPr>
    </w:p>
    <w:p w:rsidR="005A19DA" w:rsidRDefault="005A19DA" w:rsidP="006B799D">
      <w:pPr>
        <w:ind w:left="416" w:firstLineChars="202" w:firstLine="424"/>
      </w:pPr>
      <w:r>
        <w:rPr>
          <w:rFonts w:hint="eastAsia"/>
        </w:rPr>
        <w:t>1</w:t>
      </w:r>
      <w:r>
        <w:rPr>
          <w:rFonts w:hint="eastAsia"/>
        </w:rPr>
        <w:t>系统测试：</w:t>
      </w:r>
    </w:p>
    <w:p w:rsidR="005A19DA" w:rsidRDefault="005A19DA" w:rsidP="006B799D">
      <w:pPr>
        <w:ind w:left="836" w:firstLineChars="202" w:firstLine="424"/>
      </w:pPr>
      <w:r>
        <w:t>概述</w:t>
      </w:r>
      <w:r>
        <w:rPr>
          <w:rFonts w:hint="eastAsia"/>
        </w:rPr>
        <w:t>：</w:t>
      </w:r>
      <w:r>
        <w:t>系统测试以功能测试为主</w:t>
      </w:r>
      <w:r>
        <w:rPr>
          <w:rFonts w:hint="eastAsia"/>
        </w:rPr>
        <w:t>。</w:t>
      </w:r>
    </w:p>
    <w:p w:rsidR="005A19DA" w:rsidRDefault="005A19DA" w:rsidP="006B799D">
      <w:pPr>
        <w:ind w:left="836" w:firstLineChars="202" w:firstLine="424"/>
      </w:pPr>
      <w:r>
        <w:t>1.1</w:t>
      </w:r>
      <w:r>
        <w:t>系统实现的功能</w:t>
      </w:r>
      <w:r>
        <w:rPr>
          <w:rFonts w:hint="eastAsia"/>
        </w:rPr>
        <w:t>：</w:t>
      </w:r>
    </w:p>
    <w:p w:rsidR="005A19DA" w:rsidRDefault="005A19DA" w:rsidP="006B799D">
      <w:pPr>
        <w:ind w:left="1256" w:firstLineChars="202" w:firstLine="424"/>
      </w:pPr>
      <w:r>
        <w:t>物流过程中快件的生命周期流程</w:t>
      </w:r>
      <w:r>
        <w:rPr>
          <w:rFonts w:hint="eastAsia"/>
        </w:rPr>
        <w:t>。</w:t>
      </w:r>
    </w:p>
    <w:p w:rsidR="005A19DA" w:rsidRDefault="006B799D" w:rsidP="005A19DA">
      <w:pPr>
        <w:ind w:left="416" w:firstLineChars="202" w:firstLine="424"/>
      </w:pPr>
      <w:r>
        <w:tab/>
      </w:r>
      <w:r w:rsidR="005A19DA">
        <w:tab/>
      </w:r>
      <w:r w:rsidR="005A19DA">
        <w:t>快递员收款与财务人员付款的录入</w:t>
      </w:r>
      <w:r w:rsidR="005A19DA">
        <w:rPr>
          <w:rFonts w:hint="eastAsia"/>
        </w:rPr>
        <w:t>。</w:t>
      </w:r>
    </w:p>
    <w:p w:rsidR="005A19DA" w:rsidRDefault="005A19DA" w:rsidP="005A19DA">
      <w:pPr>
        <w:ind w:left="416" w:firstLineChars="202" w:firstLine="424"/>
      </w:pPr>
      <w:r>
        <w:tab/>
      </w:r>
      <w:r w:rsidR="006B799D">
        <w:tab/>
      </w:r>
      <w:r>
        <w:t>财务人员对公司财务状况的查看</w:t>
      </w:r>
      <w:r>
        <w:rPr>
          <w:rFonts w:hint="eastAsia"/>
        </w:rPr>
        <w:t>。</w:t>
      </w:r>
    </w:p>
    <w:p w:rsidR="005A19DA" w:rsidRDefault="006B799D" w:rsidP="005A19DA">
      <w:pPr>
        <w:ind w:left="416" w:firstLineChars="202" w:firstLine="424"/>
      </w:pPr>
      <w:r>
        <w:tab/>
      </w:r>
      <w:r w:rsidR="005A19DA">
        <w:tab/>
      </w:r>
      <w:r w:rsidR="005A19DA">
        <w:t>总经理对快递公司机构信息与人员信息的增删改查</w:t>
      </w:r>
      <w:r w:rsidR="005A19DA">
        <w:rPr>
          <w:rFonts w:hint="eastAsia"/>
        </w:rPr>
        <w:t>。</w:t>
      </w:r>
    </w:p>
    <w:p w:rsidR="005A19DA" w:rsidRDefault="005A19DA" w:rsidP="006B799D">
      <w:pPr>
        <w:ind w:left="836" w:firstLineChars="202" w:firstLine="424"/>
      </w:pPr>
      <w:r>
        <w:t>1.2</w:t>
      </w:r>
      <w:r>
        <w:t>系统为了安全性实现的功能</w:t>
      </w:r>
    </w:p>
    <w:p w:rsidR="005A19DA" w:rsidRDefault="005A19DA" w:rsidP="005A19DA">
      <w:pPr>
        <w:ind w:left="416" w:firstLineChars="202" w:firstLine="424"/>
      </w:pPr>
      <w:r>
        <w:tab/>
      </w:r>
      <w:r w:rsidR="006B799D">
        <w:tab/>
      </w:r>
      <w:r>
        <w:t>登陆</w:t>
      </w:r>
    </w:p>
    <w:p w:rsidR="006B799D" w:rsidRDefault="006B799D" w:rsidP="005A19DA">
      <w:pPr>
        <w:ind w:left="416" w:firstLineChars="202" w:firstLine="424"/>
      </w:pPr>
      <w:r>
        <w:tab/>
      </w:r>
      <w:r>
        <w:tab/>
      </w:r>
      <w:r>
        <w:t>进行特定操作时对权限的验证</w:t>
      </w:r>
    </w:p>
    <w:p w:rsidR="005A19DA" w:rsidRDefault="006B799D" w:rsidP="005A19DA">
      <w:pPr>
        <w:ind w:left="416" w:firstLineChars="202" w:firstLine="424"/>
      </w:pPr>
      <w:r>
        <w:tab/>
      </w:r>
      <w:r w:rsidR="005A19DA">
        <w:tab/>
      </w:r>
      <w:r w:rsidR="005A19DA">
        <w:t>录入信息时对特定信息格式的检查</w:t>
      </w:r>
    </w:p>
    <w:p w:rsidR="005A19DA" w:rsidRDefault="005A19DA" w:rsidP="005A19DA">
      <w:pPr>
        <w:ind w:left="416" w:firstLineChars="202" w:firstLine="424"/>
      </w:pPr>
    </w:p>
    <w:p w:rsidR="005A19DA" w:rsidRDefault="005A19DA" w:rsidP="006B799D">
      <w:pPr>
        <w:ind w:left="840" w:firstLineChars="202" w:firstLine="424"/>
      </w:pPr>
      <w:r>
        <w:t>测试用例选择</w:t>
      </w:r>
      <w:r>
        <w:rPr>
          <w:rFonts w:hint="eastAsia"/>
        </w:rPr>
        <w:t>：</w:t>
      </w:r>
      <w:r>
        <w:t>主要是随机测试</w:t>
      </w:r>
      <w:r>
        <w:rPr>
          <w:rFonts w:hint="eastAsia"/>
        </w:rPr>
        <w:t>，</w:t>
      </w:r>
      <w:r>
        <w:t>采用边界值分析法对需求阶段得出的测试用例</w:t>
      </w:r>
      <w:r w:rsidR="006B799D">
        <w:t>进行改动并实现</w:t>
      </w:r>
      <w:r w:rsidR="006B799D">
        <w:rPr>
          <w:rFonts w:hint="eastAsia"/>
        </w:rPr>
        <w:t>。</w:t>
      </w:r>
    </w:p>
    <w:p w:rsidR="006B799D" w:rsidRDefault="006B799D" w:rsidP="006B799D">
      <w:pPr>
        <w:ind w:left="840" w:firstLineChars="202" w:firstLine="424"/>
      </w:pPr>
    </w:p>
    <w:p w:rsidR="006B799D" w:rsidRDefault="006B799D" w:rsidP="006B799D">
      <w:r>
        <w:tab/>
      </w:r>
      <w:r>
        <w:tab/>
        <w:t>2</w:t>
      </w:r>
      <w:r>
        <w:t>单元测试</w:t>
      </w:r>
    </w:p>
    <w:p w:rsidR="006B799D" w:rsidRDefault="006B799D" w:rsidP="006B799D">
      <w:r>
        <w:tab/>
      </w:r>
      <w:r>
        <w:tab/>
      </w:r>
      <w:r>
        <w:tab/>
        <w:t>2.1</w:t>
      </w:r>
      <w:r>
        <w:t>测试了较为复杂的逻辑</w:t>
      </w:r>
      <w:r>
        <w:rPr>
          <w:rFonts w:hint="eastAsia"/>
        </w:rPr>
        <w:t>，</w:t>
      </w:r>
      <w:r>
        <w:t>例如运费自动生成</w:t>
      </w:r>
      <w:r>
        <w:rPr>
          <w:rFonts w:hint="eastAsia"/>
        </w:rPr>
        <w:t>，</w:t>
      </w:r>
      <w:r>
        <w:t>自动获得单据列表等</w:t>
      </w:r>
      <w:r>
        <w:rPr>
          <w:rFonts w:hint="eastAsia"/>
        </w:rPr>
        <w:t>。</w:t>
      </w:r>
    </w:p>
    <w:p w:rsidR="006B799D" w:rsidRDefault="006B799D" w:rsidP="006B799D">
      <w:r>
        <w:tab/>
      </w:r>
      <w:r>
        <w:tab/>
      </w:r>
      <w:r>
        <w:tab/>
        <w:t>2.2</w:t>
      </w:r>
      <w:r>
        <w:t>对文件读写进行单元测试</w:t>
      </w:r>
      <w:r>
        <w:rPr>
          <w:rFonts w:hint="eastAsia"/>
        </w:rPr>
        <w:t>，</w:t>
      </w:r>
      <w:r>
        <w:t>保证数据层的操作正确</w:t>
      </w:r>
    </w:p>
    <w:p w:rsidR="006B799D" w:rsidRDefault="006B799D" w:rsidP="006B799D"/>
    <w:p w:rsidR="006B799D" w:rsidRDefault="006B799D" w:rsidP="006B799D">
      <w:r>
        <w:tab/>
        <w:t>2.1.2</w:t>
      </w:r>
      <w:r>
        <w:t>测试环境与配置</w:t>
      </w:r>
    </w:p>
    <w:p w:rsidR="006B799D" w:rsidRDefault="006B799D" w:rsidP="006B799D">
      <w:r>
        <w:tab/>
      </w:r>
      <w:r>
        <w:tab/>
      </w:r>
    </w:p>
    <w:p w:rsidR="006B799D" w:rsidRDefault="006B799D" w:rsidP="006B799D"/>
    <w:p w:rsidR="006B799D" w:rsidRDefault="006B799D" w:rsidP="006B799D">
      <w:r>
        <w:t>2.1</w:t>
      </w:r>
      <w:r>
        <w:rPr>
          <w:rFonts w:hint="eastAsia"/>
        </w:rPr>
        <w:t>.3</w:t>
      </w:r>
      <w:r>
        <w:rPr>
          <w:rFonts w:hint="eastAsia"/>
        </w:rPr>
        <w:t>测试方法和工具</w:t>
      </w:r>
    </w:p>
    <w:p w:rsidR="006B799D" w:rsidRDefault="006B799D" w:rsidP="006B799D"/>
    <w:p w:rsidR="006B799D" w:rsidRPr="005A19DA" w:rsidRDefault="006B799D" w:rsidP="006B799D">
      <w:pPr>
        <w:jc w:val="center"/>
      </w:pPr>
      <w:r>
        <w:t>测试方法和工具</w:t>
      </w:r>
    </w:p>
    <w:tbl>
      <w:tblPr>
        <w:tblStyle w:val="a5"/>
        <w:tblW w:w="0" w:type="auto"/>
        <w:tblLook w:val="04A0" w:firstRow="1" w:lastRow="0" w:firstColumn="1" w:lastColumn="0" w:noHBand="0" w:noVBand="1"/>
      </w:tblPr>
      <w:tblGrid>
        <w:gridCol w:w="2047"/>
        <w:gridCol w:w="3477"/>
        <w:gridCol w:w="2551"/>
      </w:tblGrid>
      <w:tr w:rsidR="00F2343C" w:rsidTr="00F2343C">
        <w:tc>
          <w:tcPr>
            <w:tcW w:w="2047" w:type="dxa"/>
          </w:tcPr>
          <w:p w:rsidR="00F2343C" w:rsidRDefault="00F2343C" w:rsidP="006B799D">
            <w:pPr>
              <w:jc w:val="center"/>
            </w:pPr>
            <w:r>
              <w:rPr>
                <w:rFonts w:hint="eastAsia"/>
              </w:rPr>
              <w:t>类别</w:t>
            </w:r>
          </w:p>
        </w:tc>
        <w:tc>
          <w:tcPr>
            <w:tcW w:w="3477" w:type="dxa"/>
          </w:tcPr>
          <w:p w:rsidR="00F2343C" w:rsidRDefault="00F2343C" w:rsidP="006B799D">
            <w:pPr>
              <w:jc w:val="center"/>
            </w:pPr>
            <w:r>
              <w:rPr>
                <w:rFonts w:hint="eastAsia"/>
              </w:rPr>
              <w:t>测试方法</w:t>
            </w:r>
          </w:p>
        </w:tc>
        <w:tc>
          <w:tcPr>
            <w:tcW w:w="2551" w:type="dxa"/>
          </w:tcPr>
          <w:p w:rsidR="00F2343C" w:rsidRDefault="00F2343C" w:rsidP="006B799D">
            <w:pPr>
              <w:jc w:val="center"/>
            </w:pPr>
            <w:r>
              <w:rPr>
                <w:rFonts w:hint="eastAsia"/>
              </w:rPr>
              <w:t>测试工具</w:t>
            </w:r>
          </w:p>
        </w:tc>
      </w:tr>
      <w:tr w:rsidR="00F2343C" w:rsidTr="00F2343C">
        <w:tc>
          <w:tcPr>
            <w:tcW w:w="2047" w:type="dxa"/>
          </w:tcPr>
          <w:p w:rsidR="00F2343C" w:rsidRDefault="00F2343C" w:rsidP="006B799D">
            <w:pPr>
              <w:jc w:val="center"/>
            </w:pPr>
            <w:r>
              <w:rPr>
                <w:rFonts w:hint="eastAsia"/>
              </w:rPr>
              <w:t>单元测试</w:t>
            </w:r>
          </w:p>
        </w:tc>
        <w:tc>
          <w:tcPr>
            <w:tcW w:w="3477" w:type="dxa"/>
          </w:tcPr>
          <w:p w:rsidR="00F2343C" w:rsidRDefault="00F2343C" w:rsidP="006B799D">
            <w:pPr>
              <w:jc w:val="center"/>
            </w:pPr>
            <w:r>
              <w:rPr>
                <w:rFonts w:hint="eastAsia"/>
              </w:rPr>
              <w:t>黑盒与白盒测试相结合</w:t>
            </w:r>
          </w:p>
        </w:tc>
        <w:tc>
          <w:tcPr>
            <w:tcW w:w="2551" w:type="dxa"/>
          </w:tcPr>
          <w:p w:rsidR="00F2343C" w:rsidRDefault="00F2343C" w:rsidP="006B799D">
            <w:pPr>
              <w:jc w:val="center"/>
            </w:pPr>
            <w:r>
              <w:rPr>
                <w:rFonts w:hint="eastAsia"/>
              </w:rPr>
              <w:t>Junit</w:t>
            </w:r>
            <w:r>
              <w:t>4.2</w:t>
            </w:r>
          </w:p>
        </w:tc>
      </w:tr>
      <w:tr w:rsidR="00F2343C" w:rsidTr="00F2343C">
        <w:tc>
          <w:tcPr>
            <w:tcW w:w="2047" w:type="dxa"/>
          </w:tcPr>
          <w:p w:rsidR="00F2343C" w:rsidRDefault="00F2343C" w:rsidP="006B799D">
            <w:pPr>
              <w:jc w:val="center"/>
            </w:pPr>
            <w:r>
              <w:rPr>
                <w:rFonts w:hint="eastAsia"/>
              </w:rPr>
              <w:t>系统测试</w:t>
            </w:r>
          </w:p>
        </w:tc>
        <w:tc>
          <w:tcPr>
            <w:tcW w:w="3477" w:type="dxa"/>
          </w:tcPr>
          <w:p w:rsidR="00F2343C" w:rsidRDefault="00F2343C" w:rsidP="006B799D">
            <w:pPr>
              <w:jc w:val="center"/>
            </w:pPr>
            <w:r>
              <w:rPr>
                <w:rFonts w:hint="eastAsia"/>
              </w:rPr>
              <w:t>手工测试</w:t>
            </w:r>
          </w:p>
        </w:tc>
        <w:tc>
          <w:tcPr>
            <w:tcW w:w="2551" w:type="dxa"/>
          </w:tcPr>
          <w:p w:rsidR="00F2343C" w:rsidRDefault="00F2343C" w:rsidP="006B799D">
            <w:pPr>
              <w:jc w:val="center"/>
            </w:pPr>
          </w:p>
        </w:tc>
      </w:tr>
      <w:tr w:rsidR="00F2343C" w:rsidTr="00F2343C">
        <w:tc>
          <w:tcPr>
            <w:tcW w:w="2047" w:type="dxa"/>
          </w:tcPr>
          <w:p w:rsidR="00F2343C" w:rsidRDefault="00F2343C" w:rsidP="006B799D">
            <w:pPr>
              <w:jc w:val="center"/>
            </w:pPr>
            <w:r>
              <w:rPr>
                <w:rFonts w:hint="eastAsia"/>
              </w:rPr>
              <w:t>功能</w:t>
            </w:r>
          </w:p>
        </w:tc>
        <w:tc>
          <w:tcPr>
            <w:tcW w:w="3477" w:type="dxa"/>
          </w:tcPr>
          <w:p w:rsidR="00F2343C" w:rsidRDefault="00F2343C" w:rsidP="006B799D">
            <w:pPr>
              <w:jc w:val="center"/>
            </w:pPr>
            <w:r>
              <w:rPr>
                <w:rFonts w:hint="eastAsia"/>
              </w:rPr>
              <w:t>黑盒，手工测试</w:t>
            </w:r>
          </w:p>
        </w:tc>
        <w:tc>
          <w:tcPr>
            <w:tcW w:w="2551" w:type="dxa"/>
          </w:tcPr>
          <w:p w:rsidR="00F2343C" w:rsidRDefault="00F2343C" w:rsidP="006B799D">
            <w:pPr>
              <w:jc w:val="center"/>
            </w:pPr>
            <w:r>
              <w:rPr>
                <w:rFonts w:hint="eastAsia"/>
              </w:rPr>
              <w:t>随机测试</w:t>
            </w:r>
          </w:p>
        </w:tc>
      </w:tr>
      <w:tr w:rsidR="00F2343C" w:rsidTr="00F2343C">
        <w:tc>
          <w:tcPr>
            <w:tcW w:w="2047" w:type="dxa"/>
          </w:tcPr>
          <w:p w:rsidR="00F2343C" w:rsidRDefault="00F2343C" w:rsidP="006B799D">
            <w:pPr>
              <w:jc w:val="center"/>
            </w:pPr>
            <w:r>
              <w:rPr>
                <w:rFonts w:hint="eastAsia"/>
              </w:rPr>
              <w:t>安全性</w:t>
            </w:r>
          </w:p>
        </w:tc>
        <w:tc>
          <w:tcPr>
            <w:tcW w:w="3477" w:type="dxa"/>
          </w:tcPr>
          <w:p w:rsidR="00F2343C" w:rsidRDefault="00F2343C" w:rsidP="006B799D">
            <w:pPr>
              <w:jc w:val="center"/>
            </w:pPr>
            <w:r>
              <w:rPr>
                <w:rFonts w:hint="eastAsia"/>
              </w:rPr>
              <w:t>黑盒，手工测试</w:t>
            </w:r>
          </w:p>
        </w:tc>
        <w:tc>
          <w:tcPr>
            <w:tcW w:w="2551" w:type="dxa"/>
          </w:tcPr>
          <w:p w:rsidR="00F2343C" w:rsidRDefault="00F2343C" w:rsidP="006B799D">
            <w:pPr>
              <w:jc w:val="center"/>
            </w:pPr>
            <w:r>
              <w:rPr>
                <w:rFonts w:hint="eastAsia"/>
              </w:rPr>
              <w:t>随机测试</w:t>
            </w:r>
          </w:p>
        </w:tc>
      </w:tr>
    </w:tbl>
    <w:p w:rsidR="006B799D" w:rsidRDefault="006B799D" w:rsidP="006B799D">
      <w:pPr>
        <w:jc w:val="center"/>
      </w:pPr>
    </w:p>
    <w:p w:rsidR="00F2343C" w:rsidRDefault="00F2343C" w:rsidP="006B799D">
      <w:pPr>
        <w:jc w:val="center"/>
      </w:pPr>
    </w:p>
    <w:p w:rsidR="00F2343C" w:rsidRDefault="00F2343C" w:rsidP="00F2343C">
      <w:pPr>
        <w:jc w:val="left"/>
      </w:pPr>
      <w:r>
        <w:rPr>
          <w:rFonts w:hint="eastAsia"/>
        </w:rPr>
        <w:t>2.2</w:t>
      </w:r>
      <w:r>
        <w:rPr>
          <w:rFonts w:hint="eastAsia"/>
        </w:rPr>
        <w:t>详细测试结果</w:t>
      </w:r>
    </w:p>
    <w:p w:rsidR="00F2343C" w:rsidRDefault="00F2343C" w:rsidP="00F2343C">
      <w:pPr>
        <w:ind w:firstLine="420"/>
        <w:jc w:val="left"/>
      </w:pPr>
      <w:r>
        <w:rPr>
          <w:rFonts w:hint="eastAsia"/>
        </w:rPr>
        <w:t>2.2.1</w:t>
      </w:r>
      <w:r>
        <w:rPr>
          <w:rFonts w:hint="eastAsia"/>
        </w:rPr>
        <w:t>系统测试</w:t>
      </w:r>
    </w:p>
    <w:p w:rsidR="00F2343C" w:rsidRDefault="00F2343C" w:rsidP="00F2343C">
      <w:pPr>
        <w:jc w:val="left"/>
      </w:pPr>
      <w:r>
        <w:tab/>
      </w:r>
      <w:r>
        <w:tab/>
        <w:t>1</w:t>
      </w:r>
      <w:r>
        <w:rPr>
          <w:rFonts w:hint="eastAsia"/>
        </w:rPr>
        <w:t>.</w:t>
      </w:r>
      <w:r>
        <w:rPr>
          <w:rFonts w:hint="eastAsia"/>
        </w:rPr>
        <w:t>测试活动总结：</w:t>
      </w:r>
    </w:p>
    <w:p w:rsidR="00F2343C" w:rsidRDefault="00F2343C" w:rsidP="00F2343C">
      <w:pPr>
        <w:jc w:val="left"/>
      </w:pPr>
      <w:r>
        <w:tab/>
      </w:r>
      <w:r>
        <w:tab/>
      </w:r>
      <w:r>
        <w:t>经过课程推进和设计的变更</w:t>
      </w:r>
      <w:r>
        <w:rPr>
          <w:rFonts w:hint="eastAsia"/>
        </w:rPr>
        <w:t>，</w:t>
      </w:r>
      <w:r>
        <w:t>之前规划的一些测试用例并不能符合要求</w:t>
      </w:r>
      <w:r>
        <w:rPr>
          <w:rFonts w:hint="eastAsia"/>
        </w:rPr>
        <w:t>，</w:t>
      </w:r>
      <w:r>
        <w:t>所以对测试用例进行了改动</w:t>
      </w:r>
      <w:r w:rsidR="00E54962">
        <w:rPr>
          <w:rFonts w:hint="eastAsia"/>
        </w:rPr>
        <w:t>。并且对</w:t>
      </w:r>
      <w:r w:rsidR="00E54962">
        <w:rPr>
          <w:rFonts w:hint="eastAsia"/>
        </w:rPr>
        <w:t>EDMS</w:t>
      </w:r>
      <w:r w:rsidR="00E54962">
        <w:rPr>
          <w:rFonts w:hint="eastAsia"/>
        </w:rPr>
        <w:t>系统进行了以功能性测试为主的测试，</w:t>
      </w:r>
    </w:p>
    <w:p w:rsidR="00E54962" w:rsidRDefault="00E54962" w:rsidP="00F2343C">
      <w:pPr>
        <w:jc w:val="left"/>
      </w:pPr>
      <w:r>
        <w:tab/>
      </w:r>
      <w:r>
        <w:tab/>
        <w:t>2.</w:t>
      </w:r>
      <w:r>
        <w:t>测试结果总结</w:t>
      </w:r>
      <w:r>
        <w:rPr>
          <w:rFonts w:hint="eastAsia"/>
        </w:rPr>
        <w:t>：</w:t>
      </w:r>
    </w:p>
    <w:p w:rsidR="00E54962" w:rsidRDefault="00E54962" w:rsidP="00F2343C">
      <w:pPr>
        <w:jc w:val="left"/>
      </w:pPr>
      <w:r>
        <w:tab/>
      </w:r>
      <w:r>
        <w:tab/>
      </w:r>
      <w:r>
        <w:t>对比先前的需求功能测试文档</w:t>
      </w:r>
      <w:r>
        <w:rPr>
          <w:rFonts w:hint="eastAsia"/>
        </w:rPr>
        <w:t>，</w:t>
      </w:r>
      <w:r>
        <w:t>进行了测试</w:t>
      </w:r>
      <w:r>
        <w:rPr>
          <w:rFonts w:hint="eastAsia"/>
        </w:rPr>
        <w:t>，</w:t>
      </w:r>
      <w:r>
        <w:t>基本覆盖了测试用例</w:t>
      </w:r>
      <w:r>
        <w:rPr>
          <w:rFonts w:hint="eastAsia"/>
        </w:rPr>
        <w:t>。就观察的情况看系统可以做成进行功能性需求和和其他非功能性需求。</w:t>
      </w:r>
    </w:p>
    <w:p w:rsidR="007133EC" w:rsidRDefault="007133EC" w:rsidP="00F2343C">
      <w:pPr>
        <w:jc w:val="left"/>
      </w:pPr>
      <w:r>
        <w:tab/>
      </w:r>
    </w:p>
    <w:tbl>
      <w:tblPr>
        <w:tblStyle w:val="a5"/>
        <w:tblW w:w="0" w:type="auto"/>
        <w:tblLook w:val="04A0" w:firstRow="1" w:lastRow="0" w:firstColumn="1" w:lastColumn="0" w:noHBand="0" w:noVBand="1"/>
      </w:tblPr>
      <w:tblGrid>
        <w:gridCol w:w="3603"/>
        <w:gridCol w:w="676"/>
        <w:gridCol w:w="1613"/>
        <w:gridCol w:w="1271"/>
        <w:gridCol w:w="1133"/>
      </w:tblGrid>
      <w:tr w:rsidR="00A019DF" w:rsidTr="00A019DF">
        <w:tc>
          <w:tcPr>
            <w:tcW w:w="3603" w:type="dxa"/>
          </w:tcPr>
          <w:p w:rsidR="007133EC" w:rsidRDefault="007133EC" w:rsidP="00F2343C">
            <w:pPr>
              <w:jc w:val="left"/>
            </w:pPr>
            <w:r>
              <w:rPr>
                <w:rFonts w:hint="eastAsia"/>
              </w:rPr>
              <w:t>模块</w:t>
            </w:r>
          </w:p>
        </w:tc>
        <w:tc>
          <w:tcPr>
            <w:tcW w:w="676" w:type="dxa"/>
          </w:tcPr>
          <w:p w:rsidR="007133EC" w:rsidRDefault="007133EC" w:rsidP="00F2343C">
            <w:pPr>
              <w:jc w:val="left"/>
            </w:pPr>
            <w:r>
              <w:rPr>
                <w:rFonts w:hint="eastAsia"/>
              </w:rPr>
              <w:t>编号</w:t>
            </w:r>
          </w:p>
        </w:tc>
        <w:tc>
          <w:tcPr>
            <w:tcW w:w="1613" w:type="dxa"/>
          </w:tcPr>
          <w:p w:rsidR="007133EC" w:rsidRDefault="007133EC" w:rsidP="00F2343C">
            <w:pPr>
              <w:jc w:val="left"/>
            </w:pPr>
            <w:r>
              <w:rPr>
                <w:rFonts w:hint="eastAsia"/>
              </w:rPr>
              <w:t>概述</w:t>
            </w:r>
          </w:p>
        </w:tc>
        <w:tc>
          <w:tcPr>
            <w:tcW w:w="1271" w:type="dxa"/>
          </w:tcPr>
          <w:p w:rsidR="007133EC" w:rsidRDefault="007133EC" w:rsidP="00F2343C">
            <w:pPr>
              <w:jc w:val="left"/>
            </w:pPr>
            <w:r>
              <w:rPr>
                <w:rFonts w:hint="eastAsia"/>
              </w:rPr>
              <w:t>原因</w:t>
            </w:r>
          </w:p>
        </w:tc>
        <w:tc>
          <w:tcPr>
            <w:tcW w:w="1133" w:type="dxa"/>
          </w:tcPr>
          <w:p w:rsidR="007133EC" w:rsidRDefault="007133EC" w:rsidP="00F2343C">
            <w:pPr>
              <w:jc w:val="left"/>
            </w:pPr>
            <w:r>
              <w:rPr>
                <w:rFonts w:hint="eastAsia"/>
              </w:rPr>
              <w:t>处理结果</w:t>
            </w:r>
          </w:p>
        </w:tc>
      </w:tr>
      <w:tr w:rsidR="00A019DF" w:rsidTr="00A019DF">
        <w:tc>
          <w:tcPr>
            <w:tcW w:w="3603" w:type="dxa"/>
          </w:tcPr>
          <w:p w:rsidR="007133EC" w:rsidRDefault="00A019DF" w:rsidP="00F2343C">
            <w:pPr>
              <w:jc w:val="left"/>
            </w:pPr>
            <w:r>
              <w:rPr>
                <w:rFonts w:hint="eastAsia"/>
              </w:rPr>
              <w:t>BusinessLogic</w:t>
            </w:r>
            <w:r>
              <w:t>.LogBL.LogBL</w:t>
            </w:r>
          </w:p>
        </w:tc>
        <w:tc>
          <w:tcPr>
            <w:tcW w:w="676" w:type="dxa"/>
          </w:tcPr>
          <w:p w:rsidR="007133EC" w:rsidRDefault="00A019DF" w:rsidP="00F2343C">
            <w:pPr>
              <w:jc w:val="left"/>
            </w:pPr>
            <w:r>
              <w:rPr>
                <w:rFonts w:hint="eastAsia"/>
              </w:rPr>
              <w:t>1.1</w:t>
            </w:r>
          </w:p>
        </w:tc>
        <w:tc>
          <w:tcPr>
            <w:tcW w:w="1613" w:type="dxa"/>
          </w:tcPr>
          <w:p w:rsidR="007133EC" w:rsidRDefault="00A019DF" w:rsidP="00F2343C">
            <w:pPr>
              <w:jc w:val="left"/>
            </w:pPr>
            <w:r>
              <w:rPr>
                <w:rFonts w:hint="eastAsia"/>
              </w:rPr>
              <w:t>寄件单生成时未能自动录入日志信息</w:t>
            </w:r>
          </w:p>
        </w:tc>
        <w:tc>
          <w:tcPr>
            <w:tcW w:w="1271" w:type="dxa"/>
          </w:tcPr>
          <w:p w:rsidR="007133EC" w:rsidRDefault="00A019DF" w:rsidP="00F2343C">
            <w:pPr>
              <w:jc w:val="left"/>
            </w:pPr>
            <w:r>
              <w:t>L</w:t>
            </w:r>
            <w:r>
              <w:rPr>
                <w:rFonts w:hint="eastAsia"/>
              </w:rPr>
              <w:t>ogin</w:t>
            </w:r>
            <w:r>
              <w:t>BL</w:t>
            </w:r>
            <w:r>
              <w:t>内未对底层数据操作</w:t>
            </w:r>
          </w:p>
        </w:tc>
        <w:tc>
          <w:tcPr>
            <w:tcW w:w="1133" w:type="dxa"/>
          </w:tcPr>
          <w:p w:rsidR="007133EC" w:rsidRDefault="007133EC" w:rsidP="00F2343C">
            <w:pPr>
              <w:jc w:val="left"/>
            </w:pPr>
          </w:p>
        </w:tc>
      </w:tr>
      <w:tr w:rsidR="00A019DF" w:rsidTr="00A019DF">
        <w:tc>
          <w:tcPr>
            <w:tcW w:w="3603" w:type="dxa"/>
          </w:tcPr>
          <w:p w:rsidR="007133EC" w:rsidRDefault="00A019DF" w:rsidP="00F2343C">
            <w:pPr>
              <w:jc w:val="left"/>
            </w:pPr>
            <w:r>
              <w:rPr>
                <w:rFonts w:hint="eastAsia"/>
              </w:rPr>
              <w:t>BusinessLogic</w:t>
            </w:r>
            <w:r>
              <w:t>.businessHallBL.EntruckBL</w:t>
            </w:r>
          </w:p>
        </w:tc>
        <w:tc>
          <w:tcPr>
            <w:tcW w:w="676" w:type="dxa"/>
          </w:tcPr>
          <w:p w:rsidR="007133EC" w:rsidRDefault="00A019DF" w:rsidP="00F2343C">
            <w:pPr>
              <w:jc w:val="left"/>
            </w:pPr>
            <w:r>
              <w:rPr>
                <w:rFonts w:hint="eastAsia"/>
              </w:rPr>
              <w:t>1.2</w:t>
            </w:r>
          </w:p>
        </w:tc>
        <w:tc>
          <w:tcPr>
            <w:tcW w:w="1613" w:type="dxa"/>
          </w:tcPr>
          <w:p w:rsidR="007133EC" w:rsidRDefault="00A019DF" w:rsidP="00F2343C">
            <w:pPr>
              <w:jc w:val="left"/>
            </w:pPr>
            <w:r>
              <w:rPr>
                <w:rFonts w:hint="eastAsia"/>
              </w:rPr>
              <w:t>生成装车单时不能自动录入对应表单信息</w:t>
            </w:r>
          </w:p>
        </w:tc>
        <w:tc>
          <w:tcPr>
            <w:tcW w:w="1271" w:type="dxa"/>
          </w:tcPr>
          <w:p w:rsidR="007133EC" w:rsidRDefault="00A019DF" w:rsidP="00F2343C">
            <w:pPr>
              <w:jc w:val="left"/>
            </w:pPr>
            <w:r>
              <w:rPr>
                <w:rFonts w:hint="eastAsia"/>
              </w:rPr>
              <w:t>筛选时数据集格式有偏差</w:t>
            </w:r>
          </w:p>
        </w:tc>
        <w:tc>
          <w:tcPr>
            <w:tcW w:w="1133" w:type="dxa"/>
          </w:tcPr>
          <w:p w:rsidR="007133EC" w:rsidRDefault="007133EC" w:rsidP="00F2343C">
            <w:pPr>
              <w:jc w:val="left"/>
            </w:pPr>
          </w:p>
        </w:tc>
      </w:tr>
    </w:tbl>
    <w:p w:rsidR="007133EC" w:rsidRDefault="007133EC" w:rsidP="00F2343C">
      <w:pPr>
        <w:jc w:val="left"/>
      </w:pPr>
    </w:p>
    <w:p w:rsidR="007133EC" w:rsidRDefault="007133EC" w:rsidP="00F2343C">
      <w:pPr>
        <w:jc w:val="left"/>
      </w:pPr>
    </w:p>
    <w:p w:rsidR="00A019DF" w:rsidRPr="005A19DA" w:rsidRDefault="00A019DF" w:rsidP="007133EC">
      <w:pPr>
        <w:ind w:firstLine="420"/>
        <w:jc w:val="left"/>
      </w:pPr>
      <w:bookmarkStart w:id="0" w:name="_GoBack"/>
      <w:bookmarkEnd w:id="0"/>
    </w:p>
    <w:sectPr w:rsidR="00A019DF" w:rsidRPr="005A19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7FA" w:rsidRDefault="000407FA" w:rsidP="00A4469C">
      <w:r>
        <w:separator/>
      </w:r>
    </w:p>
  </w:endnote>
  <w:endnote w:type="continuationSeparator" w:id="0">
    <w:p w:rsidR="000407FA" w:rsidRDefault="000407FA" w:rsidP="00A44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7FA" w:rsidRDefault="000407FA" w:rsidP="00A4469C">
      <w:r>
        <w:separator/>
      </w:r>
    </w:p>
  </w:footnote>
  <w:footnote w:type="continuationSeparator" w:id="0">
    <w:p w:rsidR="000407FA" w:rsidRDefault="000407FA" w:rsidP="00A446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9A"/>
    <w:rsid w:val="000407FA"/>
    <w:rsid w:val="001E606A"/>
    <w:rsid w:val="00203282"/>
    <w:rsid w:val="003D419A"/>
    <w:rsid w:val="00446EB5"/>
    <w:rsid w:val="005A19DA"/>
    <w:rsid w:val="006B799D"/>
    <w:rsid w:val="007133EC"/>
    <w:rsid w:val="00A019DF"/>
    <w:rsid w:val="00A378DB"/>
    <w:rsid w:val="00A4469C"/>
    <w:rsid w:val="00B76882"/>
    <w:rsid w:val="00C016CA"/>
    <w:rsid w:val="00E54962"/>
    <w:rsid w:val="00F2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90D4E1-324F-4699-B61E-925C4FAF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6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469C"/>
    <w:rPr>
      <w:sz w:val="18"/>
      <w:szCs w:val="18"/>
    </w:rPr>
  </w:style>
  <w:style w:type="paragraph" w:styleId="a4">
    <w:name w:val="footer"/>
    <w:basedOn w:val="a"/>
    <w:link w:val="Char0"/>
    <w:uiPriority w:val="99"/>
    <w:unhideWhenUsed/>
    <w:rsid w:val="00A4469C"/>
    <w:pPr>
      <w:tabs>
        <w:tab w:val="center" w:pos="4153"/>
        <w:tab w:val="right" w:pos="8306"/>
      </w:tabs>
      <w:snapToGrid w:val="0"/>
      <w:jc w:val="left"/>
    </w:pPr>
    <w:rPr>
      <w:sz w:val="18"/>
      <w:szCs w:val="18"/>
    </w:rPr>
  </w:style>
  <w:style w:type="character" w:customStyle="1" w:styleId="Char0">
    <w:name w:val="页脚 Char"/>
    <w:basedOn w:val="a0"/>
    <w:link w:val="a4"/>
    <w:uiPriority w:val="99"/>
    <w:rsid w:val="00A4469C"/>
    <w:rPr>
      <w:sz w:val="18"/>
      <w:szCs w:val="18"/>
    </w:rPr>
  </w:style>
  <w:style w:type="table" w:styleId="a5">
    <w:name w:val="Table Grid"/>
    <w:basedOn w:val="a1"/>
    <w:uiPriority w:val="39"/>
    <w:rsid w:val="00A37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chengyao wang</dc:creator>
  <cp:keywords/>
  <dc:description/>
  <cp:lastModifiedBy>chengyao wang</cp:lastModifiedBy>
  <cp:revision>3</cp:revision>
  <dcterms:created xsi:type="dcterms:W3CDTF">2015-12-31T12:55:00Z</dcterms:created>
  <dcterms:modified xsi:type="dcterms:W3CDTF">2015-12-31T15:56:00Z</dcterms:modified>
</cp:coreProperties>
</file>