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5ADE" w:rsidRDefault="00F27D37">
      <w:pPr>
        <w:tabs>
          <w:tab w:val="left" w:pos="8647"/>
        </w:tabs>
        <w:spacing w:before="3120" w:after="6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SGCA</w:t>
      </w:r>
      <w:r w:rsidR="00896848">
        <w:rPr>
          <w:rFonts w:ascii="Times New Roman" w:eastAsia="Times New Roman" w:hAnsi="Times New Roman" w:cs="Times New Roman"/>
          <w:b/>
          <w:sz w:val="44"/>
          <w:szCs w:val="44"/>
        </w:rPr>
        <w:t xml:space="preserve"> – Sistema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de gestão de cadernetas academicos</w:t>
      </w:r>
    </w:p>
    <w:p w:rsidR="00DE5ADE" w:rsidRDefault="00896848">
      <w:pPr>
        <w:tabs>
          <w:tab w:val="left" w:pos="8647"/>
        </w:tabs>
        <w:spacing w:before="3120" w:after="60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Cliente: </w:t>
      </w:r>
      <w:r w:rsidR="00F27D37">
        <w:rPr>
          <w:rFonts w:ascii="Times New Roman" w:eastAsia="Times New Roman" w:hAnsi="Times New Roman" w:cs="Times New Roman"/>
          <w:b/>
          <w:sz w:val="32"/>
          <w:szCs w:val="32"/>
        </w:rPr>
        <w:t xml:space="preserve">Colegio </w:t>
      </w:r>
      <w:r w:rsidR="00017743">
        <w:rPr>
          <w:rFonts w:ascii="Times New Roman" w:eastAsia="Times New Roman" w:hAnsi="Times New Roman" w:cs="Times New Roman"/>
          <w:b/>
          <w:sz w:val="32"/>
          <w:szCs w:val="32"/>
        </w:rPr>
        <w:t>911</w:t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PROPOSTA TÉCNICA/COMERCIAL</w:t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F27D37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de Emissão: 14</w:t>
      </w:r>
      <w:r w:rsidR="0006386F">
        <w:rPr>
          <w:rFonts w:ascii="Times New Roman" w:eastAsia="Times New Roman" w:hAnsi="Times New Roman" w:cs="Times New Roman"/>
          <w:b/>
          <w:sz w:val="24"/>
          <w:szCs w:val="24"/>
        </w:rPr>
        <w:t>/04</w:t>
      </w:r>
      <w:r w:rsidR="00896848">
        <w:rPr>
          <w:rFonts w:ascii="Times New Roman" w:eastAsia="Times New Roman" w:hAnsi="Times New Roman" w:cs="Times New Roman"/>
          <w:b/>
          <w:sz w:val="24"/>
          <w:szCs w:val="24"/>
        </w:rPr>
        <w:t>/201</w:t>
      </w:r>
      <w:r w:rsidR="006065C4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DE5ADE" w:rsidRDefault="0006386F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de Validade: 31/04</w:t>
      </w:r>
      <w:r w:rsidR="006065C4">
        <w:rPr>
          <w:rFonts w:ascii="Times New Roman" w:eastAsia="Times New Roman" w:hAnsi="Times New Roman" w:cs="Times New Roman"/>
          <w:b/>
          <w:sz w:val="24"/>
          <w:szCs w:val="24"/>
        </w:rPr>
        <w:t>/2018</w:t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Responsável pela Proposta: </w:t>
      </w:r>
      <w:r w:rsidR="006065C4">
        <w:rPr>
          <w:rFonts w:ascii="Times New Roman" w:eastAsia="Times New Roman" w:hAnsi="Times New Roman" w:cs="Times New Roman"/>
          <w:b/>
          <w:sz w:val="24"/>
          <w:szCs w:val="24"/>
        </w:rPr>
        <w:t>Kingsley Tiago Nhangumele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Gerente de Projetos</w:t>
      </w:r>
    </w:p>
    <w:p w:rsidR="00DE5ADE" w:rsidRDefault="00D50251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="00611194" w:rsidRPr="007523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Kingsley.TN@gmail.com</w:t>
        </w:r>
      </w:hyperlink>
    </w:p>
    <w:p w:rsidR="00DE5ADE" w:rsidRDefault="00F27D37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Issaque Baloi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Gerente de Projetos</w:t>
      </w:r>
    </w:p>
    <w:p w:rsidR="00DE5ADE" w:rsidRDefault="00D50251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611194" w:rsidRPr="007523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Issaque.B@gmail.com</w:t>
        </w:r>
      </w:hyperlink>
    </w:p>
    <w:p w:rsidR="00611194" w:rsidRPr="00611194" w:rsidRDefault="00611194" w:rsidP="00611194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1194">
        <w:rPr>
          <w:rFonts w:ascii="Times New Roman" w:eastAsia="Times New Roman" w:hAnsi="Times New Roman" w:cs="Times New Roman"/>
          <w:b/>
          <w:sz w:val="24"/>
          <w:szCs w:val="24"/>
        </w:rPr>
        <w:t>Anselmo Matavel</w:t>
      </w:r>
    </w:p>
    <w:p w:rsidR="00611194" w:rsidRDefault="00611194" w:rsidP="00611194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Gerente de Projetos</w:t>
      </w:r>
    </w:p>
    <w:p w:rsidR="00611194" w:rsidRDefault="00D50251" w:rsidP="00611194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611194" w:rsidRPr="0075230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Anselmo.M@gmail.com</w:t>
        </w:r>
      </w:hyperlink>
    </w:p>
    <w:p w:rsidR="00611194" w:rsidRDefault="00611194" w:rsidP="00611194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11194" w:rsidRDefault="00611194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128010" cy="96139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961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DE5ADE">
      <w:pPr>
        <w:spacing w:befor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KayaTech SWFactory Consultoria e Sistemas Ltda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Av. Patrice Lumumba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Maputo-Província –Fomento Tel: 828282828</w:t>
      </w:r>
    </w:p>
    <w:p w:rsidR="00DE5ADE" w:rsidRDefault="00896848">
      <w:pPr>
        <w:spacing w:befor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https://www.KayaTech.com</w:t>
      </w:r>
    </w:p>
    <w:p w:rsidR="00DE5ADE" w:rsidRDefault="00DE5ADE">
      <w:pPr>
        <w:spacing w:before="360" w:after="120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5ADE" w:rsidRDefault="00896848">
      <w:pPr>
        <w:spacing w:before="360" w:after="120"/>
        <w:ind w:right="-2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sdt>
      <w:sdtPr>
        <w:id w:val="150417600"/>
        <w:docPartObj>
          <w:docPartGallery w:val="Table of Contents"/>
          <w:docPartUnique/>
        </w:docPartObj>
      </w:sdtPr>
      <w:sdtEndPr/>
      <w:sdtContent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1.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INTRODUÇÃO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Objetivos do Projeto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Administrativo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Compras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1.4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Financeiro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1.5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Abrangência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6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2.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ARQUITETURA DO SISTEMA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</w:t>
          </w:r>
          <w:r>
            <w:fldChar w:fldCharType="end"/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2.1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Administrativo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6</w:t>
          </w:r>
          <w:r>
            <w:fldChar w:fldCharType="end"/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2.2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Compras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6</w:t>
          </w:r>
          <w:r>
            <w:fldChar w:fldCharType="end"/>
          </w:r>
        </w:p>
        <w:p w:rsidR="00DE5ADE" w:rsidRDefault="00896848">
          <w:pPr>
            <w:tabs>
              <w:tab w:val="left" w:pos="120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2.2.1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Interface Web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</w:p>
        <w:p w:rsidR="00DE5ADE" w:rsidRDefault="00896848">
          <w:pPr>
            <w:tabs>
              <w:tab w:val="left" w:pos="120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2.2.2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Interface Dial-Up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7</w:t>
          </w:r>
        </w:p>
        <w:p w:rsidR="00DE5ADE" w:rsidRDefault="00896848">
          <w:pPr>
            <w:tabs>
              <w:tab w:val="left" w:pos="120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2.2.3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Interface Cartão Magnético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8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2.3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Financeiro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9</w:t>
          </w:r>
          <w:r>
            <w:fldChar w:fldCharType="end"/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lastRenderedPageBreak/>
            <w:t>3.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REQUISITOS PRELIMINARES E FUNCIONALIDADES GERAIS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9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3.1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administrativo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9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Manter Cadastro de Usuários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9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Controle de Acesso – Efetuar Login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10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[RF03]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Controle de Permissões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10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[RF04]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Manter Cadastro de proprietários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10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3.2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pagamentos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12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[RF012]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Lançar Pedido de Compra do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13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[RF013]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Consultar Saldo de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[RF014]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Estornar Compra de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[RF015]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Trocar Senha de Conveniados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[RF016]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Trocar Senha de Associados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14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[RF017]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Exibir Extrato de Vendas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3.3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Módulo de Financeiro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[RF018]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Alterar a Situação do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[RF019]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Alterar Limite do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15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[RF020]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Efetuar Parcelamento para o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[RF021]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Efetuar Fechamento Mensal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[RF022]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Efetuar Fechamento para RH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[RF023]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Relatório por Empresas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[RF024]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Relatório por Tipo de Estabelecimento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16</w:t>
          </w:r>
        </w:p>
        <w:p w:rsidR="00DE5ADE" w:rsidRDefault="00896848">
          <w:pPr>
            <w:tabs>
              <w:tab w:val="left" w:pos="1440"/>
              <w:tab w:val="right" w:pos="9060"/>
            </w:tabs>
            <w:ind w:left="48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[RF025]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Relatório por Associado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CUSTOS E PRAZOS DE ENTREGA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4.1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Sobre o número de horas e valor de desenvolvimento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4.2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Prazos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17</w:t>
          </w:r>
        </w:p>
        <w:p w:rsidR="00DE5ADE" w:rsidRDefault="00896848">
          <w:pPr>
            <w:tabs>
              <w:tab w:val="left" w:pos="960"/>
              <w:tab w:val="right" w:pos="9060"/>
            </w:tabs>
            <w:ind w:left="24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4.3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>Forma de pagamento</w:t>
          </w:r>
          <w:r>
            <w:rPr>
              <w:rFonts w:ascii="Times New Roman" w:eastAsia="Times New Roman" w:hAnsi="Times New Roman" w:cs="Times New Roman"/>
              <w:smallCaps/>
              <w:sz w:val="24"/>
              <w:szCs w:val="24"/>
            </w:rPr>
            <w:tab/>
            <w:t>18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GARANTIA DO PRODUTO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18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PREMISSAS BÁSICAS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18</w:t>
          </w:r>
        </w:p>
        <w:p w:rsidR="00DE5ADE" w:rsidRDefault="00896848">
          <w:pPr>
            <w:tabs>
              <w:tab w:val="left" w:pos="480"/>
              <w:tab w:val="right" w:pos="9061"/>
            </w:tabs>
            <w:spacing w:after="1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DISPOSIÇÕES FINAIS</w:t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  <w:t>18</w:t>
          </w:r>
          <w:r>
            <w:fldChar w:fldCharType="end"/>
          </w:r>
        </w:p>
      </w:sdtContent>
    </w:sdt>
    <w:p w:rsidR="00DE5ADE" w:rsidRDefault="00896848">
      <w:r>
        <w:br w:type="page"/>
      </w:r>
    </w:p>
    <w:p w:rsidR="00DE5ADE" w:rsidRDefault="00896848">
      <w:pPr>
        <w:pStyle w:val="Title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Revisões do Documento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25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3109"/>
        <w:gridCol w:w="3060"/>
        <w:gridCol w:w="1543"/>
        <w:gridCol w:w="1543"/>
      </w:tblGrid>
      <w:tr w:rsidR="00DE5ADE" w:rsidTr="00611194">
        <w:trPr>
          <w:trHeight w:val="260"/>
        </w:trPr>
        <w:tc>
          <w:tcPr>
            <w:tcW w:w="3109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DE5ADE" w:rsidTr="00611194"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60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40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40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5ADE" w:rsidRDefault="00DE5ADE">
      <w:pPr>
        <w:spacing w:befor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DE5ADE">
      <w:pPr>
        <w:spacing w:befor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5ADE" w:rsidRDefault="00896848">
      <w:pPr>
        <w:pStyle w:val="Title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Auditorias do Documento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Auditorias são inspeções conduzidas pela equipe de PPQA – Product Process Quality Assurance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-335" w:type="dxa"/>
        <w:tblLayout w:type="fixed"/>
        <w:tblLook w:val="0000" w:firstRow="0" w:lastRow="0" w:firstColumn="0" w:lastColumn="0" w:noHBand="0" w:noVBand="0"/>
      </w:tblPr>
      <w:tblGrid>
        <w:gridCol w:w="1780"/>
        <w:gridCol w:w="7"/>
        <w:gridCol w:w="843"/>
        <w:gridCol w:w="11"/>
        <w:gridCol w:w="4665"/>
        <w:gridCol w:w="2054"/>
      </w:tblGrid>
      <w:tr w:rsidR="00DE5ADE" w:rsidTr="00611194">
        <w:trPr>
          <w:trHeight w:val="260"/>
        </w:trPr>
        <w:tc>
          <w:tcPr>
            <w:tcW w:w="1787" w:type="dxa"/>
            <w:gridSpan w:val="2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854" w:type="dxa"/>
            <w:gridSpan w:val="2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4665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DE5ADE" w:rsidTr="00611194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611194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15/03/2019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896848" w:rsidP="00611194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11194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896848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Revisão do documento, corrigindo não-conformidade encontradas.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611194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Kingsley Tiago Nhangumele </w:t>
            </w:r>
          </w:p>
        </w:tc>
      </w:tr>
      <w:tr w:rsidR="0006386F" w:rsidTr="00611194">
        <w:trPr>
          <w:trHeight w:val="260"/>
        </w:trPr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06386F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06386F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06386F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Revisão do documento, corrigindo não-conformidade encontradas.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6F" w:rsidRDefault="0006386F" w:rsidP="0006386F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Kingsley Tiago Nhangumele </w:t>
            </w:r>
          </w:p>
        </w:tc>
      </w:tr>
      <w:tr w:rsidR="00DE5ADE" w:rsidTr="00611194">
        <w:trPr>
          <w:trHeight w:val="240"/>
        </w:trPr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 w:rsidTr="00611194">
        <w:trPr>
          <w:trHeight w:val="240"/>
        </w:trPr>
        <w:tc>
          <w:tcPr>
            <w:tcW w:w="1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ADE" w:rsidRDefault="00DE5ADE">
            <w:pPr>
              <w:keepLines/>
              <w:spacing w:before="60"/>
              <w:ind w:lef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r>
        <w:br w:type="page"/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INTRODUÇÃO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xlm5qrqx134i" w:colFirst="0" w:colLast="0"/>
      <w:bookmarkEnd w:id="1"/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apresenta, em linhas gerais, a proposta técnica/comercial para o desenvolvimento de um projeto de software denominado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SGCA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Sistema de </w:t>
      </w:r>
      <w:r w:rsidR="0038518C">
        <w:rPr>
          <w:rFonts w:ascii="Times New Roman" w:eastAsia="Times New Roman" w:hAnsi="Times New Roman" w:cs="Times New Roman"/>
          <w:sz w:val="24"/>
          <w:szCs w:val="24"/>
        </w:rPr>
        <w:t xml:space="preserve">gestão de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cadernetas academicas</w:t>
      </w:r>
      <w:r>
        <w:rPr>
          <w:rFonts w:ascii="Times New Roman" w:eastAsia="Times New Roman" w:hAnsi="Times New Roman" w:cs="Times New Roman"/>
          <w:sz w:val="24"/>
          <w:szCs w:val="24"/>
        </w:rPr>
        <w:t>, e fornecerá um entendimento sobre o projeto como um todo  suas fases inicial , intermediária e final.</w:t>
      </w:r>
    </w:p>
    <w:p w:rsidR="00DE5ADE" w:rsidRDefault="00896848">
      <w:pPr>
        <w:pStyle w:val="Heading2"/>
        <w:numPr>
          <w:ilvl w:val="1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Objetivos do Projeto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É objectivo principal deste projecto coordenar todas actividades que compreende o ciclo de desenvolvimento do software (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SGCA</w:t>
      </w:r>
      <w:r>
        <w:rPr>
          <w:rFonts w:ascii="Times New Roman" w:eastAsia="Times New Roman" w:hAnsi="Times New Roman" w:cs="Times New Roman"/>
        </w:rPr>
        <w:t xml:space="preserve">), assegurando </w:t>
      </w:r>
      <w:r>
        <w:rPr>
          <w:rFonts w:ascii="Times New Roman" w:eastAsia="Times New Roman" w:hAnsi="Times New Roman" w:cs="Times New Roman"/>
          <w:sz w:val="24"/>
          <w:szCs w:val="24"/>
        </w:rPr>
        <w:t>que :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No produto a ser desenvolvido as  regras de negócio que regem os processos de registo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de informação e gestão das alunos estão inclusa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segundo preconizado no documento de requisitos. 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Questões ligadas a segurança do sistema  foram incluídas no software , isto é,  o acesso ao sistema quer interno ou externo deverá ser previamente autorizado. Embora o acesso tenha sido autorizado os utilizadores só poderão executar opções inerentes às suas funções.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Sejam atingidos os níveis de qualidade desejados no  software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Cumprimento de prazos de entregar;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sistema seja implementado em intervalo de tempo acordado e sem desvios orçamentais de grande vulto;</w:t>
      </w:r>
    </w:p>
    <w:p w:rsidR="00DE5ADE" w:rsidRDefault="0089684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Antever os possíveis  riscos e produzir planos de mitigação.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estará integrado com o sistema financeiro (ligando a bancos) sendo que todos os pagamentos de quaisquer serviços prestados deverá ser efetuado via banco, com base no número de referência fornecido </w:t>
      </w:r>
      <w:r w:rsidR="001E3E2B">
        <w:rPr>
          <w:rFonts w:ascii="Times New Roman" w:eastAsia="Times New Roman" w:hAnsi="Times New Roman" w:cs="Times New Roman"/>
          <w:sz w:val="24"/>
          <w:szCs w:val="24"/>
        </w:rPr>
        <w:t>na secção de pagamentos da aplicação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solicitantes dos serviços irão receber do sistema sobre o estado do processo. Os solicitantes dos serviços também poderão consultar o estado através do acesso que a estes será atribuído.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Acesso externo: este será um meio de interação entre os solicitantes dos serviços e o sistema onde os solicitantes podem fazer consultas de estado em tempo real e receber as respostas imediatamente, por outro lado o sistema pode gerar notificações a informar sobre o estado do processo. Este acesso será suportado pelas tecnologias USSD/WEB.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sistema é composto por 6 módulos: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manutenção;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registos;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Gestão de pagamentos;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relatórios;</w:t>
      </w:r>
    </w:p>
    <w:p w:rsidR="00DE5ADE" w:rsidRDefault="00896848">
      <w:pPr>
        <w:numPr>
          <w:ilvl w:val="0"/>
          <w:numId w:val="6"/>
        </w:numPr>
        <w:spacing w:before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acesso externo;</w:t>
      </w:r>
    </w:p>
    <w:p w:rsidR="00DE5ADE" w:rsidRDefault="00896848">
      <w:pPr>
        <w:numPr>
          <w:ilvl w:val="0"/>
          <w:numId w:val="6"/>
        </w:numPr>
        <w:spacing w:before="0" w:after="16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Módulo de integração com bancos.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 segue a descrição sucinta de todos os módulos do sistema. A seção 2 desse documento ilustra as possíveis funcionalidades de cada módulo.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de manutenção</w:t>
      </w:r>
    </w:p>
    <w:p w:rsidR="00DE5ADE" w:rsidRDefault="00DE5ADE"/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Módulo manutenção cobre as seguintes funcionalidades;</w:t>
      </w:r>
    </w:p>
    <w:p w:rsidR="00DE5ADE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8518C">
        <w:rPr>
          <w:rFonts w:ascii="Times New Roman" w:eastAsia="Times New Roman" w:hAnsi="Times New Roman" w:cs="Times New Roman"/>
          <w:sz w:val="24"/>
          <w:szCs w:val="24"/>
        </w:rPr>
        <w:t>adastro de usuário</w:t>
      </w:r>
      <w:r w:rsidR="00B66A5F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E5ADE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Alteração de usuários no sistema (funções, permissões);</w:t>
      </w:r>
    </w:p>
    <w:p w:rsidR="00DE5ADE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Transferência de usuários de um balcão para o outro;</w:t>
      </w:r>
    </w:p>
    <w:p w:rsidR="00DE5ADE" w:rsidRPr="00B66A5F" w:rsidRDefault="00896848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Actualização de preços de serviços no sistema.</w:t>
      </w:r>
    </w:p>
    <w:p w:rsidR="00B66A5F" w:rsidRDefault="00B66A5F">
      <w:pPr>
        <w:numPr>
          <w:ilvl w:val="0"/>
          <w:numId w:val="7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Actualização de patologias, m</w:t>
      </w:r>
      <w:r w:rsidR="00AC6900">
        <w:rPr>
          <w:rFonts w:ascii="Times New Roman" w:eastAsia="Times New Roman" w:hAnsi="Times New Roman" w:cs="Times New Roman"/>
          <w:sz w:val="24"/>
          <w:szCs w:val="24"/>
        </w:rPr>
        <w:t>edicos, exames, enfermarias</w:t>
      </w:r>
      <w:r w:rsidR="009A2F33">
        <w:rPr>
          <w:rFonts w:ascii="Times New Roman" w:eastAsia="Times New Roman" w:hAnsi="Times New Roman" w:cs="Times New Roman"/>
          <w:sz w:val="24"/>
          <w:szCs w:val="24"/>
        </w:rPr>
        <w:t>, cirurgias.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de registo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Módulo de registo quanto</w:t>
      </w:r>
      <w:r w:rsidR="009A2F33">
        <w:rPr>
          <w:rFonts w:ascii="Times New Roman" w:eastAsia="Times New Roman" w:hAnsi="Times New Roman" w:cs="Times New Roman"/>
          <w:sz w:val="24"/>
          <w:szCs w:val="24"/>
        </w:rPr>
        <w:t xml:space="preserve"> ao pacientes, cosultas, internamento, patologias, medicos, exames, enfermarias, usuarios</w:t>
      </w:r>
      <w:r>
        <w:rPr>
          <w:rFonts w:ascii="Times New Roman" w:eastAsia="Times New Roman" w:hAnsi="Times New Roman" w:cs="Times New Roman"/>
          <w:sz w:val="24"/>
          <w:szCs w:val="24"/>
        </w:rPr>
        <w:t>, farão parte deste módulo.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gestão de pagamento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O Módulo de gestão de pagamento trata da geração de códigos de referência que serão usados para a fácil gestão dos processos dos utentes bem como para facilitar no pagamento dos serviços. </w:t>
      </w:r>
    </w:p>
    <w:p w:rsidR="00DE5ADE" w:rsidRDefault="00896848">
      <w:pPr>
        <w:pStyle w:val="Heading3"/>
        <w:numPr>
          <w:ilvl w:val="2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Módulo de relatórios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módulo de relatórios permitirá a impressão de recibos e documentos para os clientes bem como gerar relatórios para fins de gestão onde gráficos de desempenho faram parte.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yjcwt" w:colFirst="0" w:colLast="0"/>
      <w:bookmarkEnd w:id="5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ARQUITETURA DO SISTEMA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arquitetura cliente/servidor, onde existirão 2 servidores o da aplicação e o de banco de dados, sendo que estes 2 terão a função de centralizar todas informações e   um servidor que centralizará todas as informações, no qual cada módulo irá comunicar.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O acesso a este servidor central se dará via interfaces Web.</w:t>
      </w:r>
    </w:p>
    <w:p w:rsidR="00DE5ADE" w:rsidRDefault="00896848">
      <w:pPr>
        <w:pStyle w:val="Heading2"/>
        <w:numPr>
          <w:ilvl w:val="1"/>
          <w:numId w:val="10"/>
        </w:numPr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Módulo manutenção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módulo será feito pelos administradores do sistema, que terão uma interface web exclusiva para administradores. Desta forma haverá a necessidade de se fazer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login </w:t>
      </w:r>
      <w:r>
        <w:rPr>
          <w:rFonts w:ascii="Times New Roman" w:eastAsia="Times New Roman" w:hAnsi="Times New Roman" w:cs="Times New Roman"/>
          <w:sz w:val="24"/>
          <w:szCs w:val="24"/>
        </w:rPr>
        <w:t>no sistema informando o usuário e a senha. Este módulo concerne à gestão de usuários internos do sistema.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1t3h5sf" w:colFirst="0" w:colLast="0"/>
      <w:bookmarkEnd w:id="7"/>
    </w:p>
    <w:p w:rsidR="00DE5ADE" w:rsidRDefault="00896848">
      <w:pPr>
        <w:pStyle w:val="Heading2"/>
        <w:numPr>
          <w:ilvl w:val="1"/>
          <w:numId w:val="10"/>
        </w:numPr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Módulo de registros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módulo requer uma conexão a internet, onde poderá ser acessado por todos usuários cadastrados no módulo anterior, informando o usuário e a senha referentes a ele.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dados serão coletados dos </w:t>
      </w:r>
      <w:r w:rsidR="002E3847">
        <w:rPr>
          <w:rFonts w:ascii="Times New Roman" w:eastAsia="Times New Roman" w:hAnsi="Times New Roman" w:cs="Times New Roman"/>
          <w:sz w:val="24"/>
          <w:szCs w:val="24"/>
        </w:rPr>
        <w:t>pacientes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serão enviados à base de dados presente no servidor central.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4d34og8" w:colFirst="0" w:colLast="0"/>
      <w:bookmarkEnd w:id="8"/>
    </w:p>
    <w:p w:rsidR="00DE5ADE" w:rsidRDefault="00896848">
      <w:pPr>
        <w:pStyle w:val="Heading2"/>
        <w:numPr>
          <w:ilvl w:val="1"/>
          <w:numId w:val="10"/>
        </w:numPr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Módulo gestão de pagamentos</w:t>
      </w:r>
    </w:p>
    <w:p w:rsidR="00DE5ADE" w:rsidRDefault="00DE5ADE">
      <w:bookmarkStart w:id="9" w:name="_2s8eyo1" w:colFirst="0" w:colLast="0"/>
      <w:bookmarkEnd w:id="9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REQUISITOS PRELIMINARES E FUNCIONALIDADES GERAIS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Essa seção contém uma descrição sucinta de algumas das possíveis funcionalidades do </w:t>
      </w:r>
      <w:r w:rsidR="0006386F">
        <w:rPr>
          <w:rFonts w:ascii="Times New Roman" w:eastAsia="Times New Roman" w:hAnsi="Times New Roman" w:cs="Times New Roman"/>
          <w:b/>
          <w:sz w:val="24"/>
          <w:szCs w:val="24"/>
        </w:rPr>
        <w:t>SGCA</w:t>
      </w:r>
      <w:r>
        <w:rPr>
          <w:rFonts w:ascii="Times New Roman" w:eastAsia="Times New Roman" w:hAnsi="Times New Roman" w:cs="Times New Roman"/>
          <w:sz w:val="24"/>
          <w:szCs w:val="24"/>
        </w:rPr>
        <w:t>. Essas funcionalidades serão refinadas durante os ciclos de desenvolvimento, onde novas funcionalidades poderão surgir.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o intuito de facilitar o entendimento do sistema, suas funcionalidades serão separadas por módulos do sistema.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acesso interno ao sistema deve ser feito por meio de login (usuário e palavra chave) gerados a quando do cadastro do usuário.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Informações: </w:t>
      </w:r>
      <w:r>
        <w:rPr>
          <w:rFonts w:ascii="Times New Roman" w:eastAsia="Times New Roman" w:hAnsi="Times New Roman" w:cs="Times New Roman"/>
          <w:sz w:val="24"/>
          <w:szCs w:val="24"/>
        </w:rPr>
        <w:t>nome do utilizador, senha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só lhe é permitido o acesso ao sistema, todo o usuário devidamente cadastrado.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ADE" w:rsidRDefault="00896848">
      <w:pPr>
        <w:numPr>
          <w:ilvl w:val="0"/>
          <w:numId w:val="8"/>
        </w:numPr>
        <w:spacing w:before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Para o login será exigidos usuário e senha;</w:t>
      </w:r>
    </w:p>
    <w:p w:rsidR="00DE5ADE" w:rsidRPr="00814F8C" w:rsidRDefault="00896848">
      <w:pPr>
        <w:numPr>
          <w:ilvl w:val="0"/>
          <w:numId w:val="8"/>
        </w:numPr>
        <w:spacing w:before="0" w:after="16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não esteja registado, o sistema deve informar ao usuário para contactar o departamento das TIC’S afim de proceder o seu cadastro.</w:t>
      </w:r>
    </w:p>
    <w:p w:rsidR="00814F8C" w:rsidRDefault="00814F8C" w:rsidP="00814F8C">
      <w:pPr>
        <w:spacing w:before="0" w:after="16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F8C" w:rsidRDefault="00814F8C" w:rsidP="00814F8C">
      <w:pPr>
        <w:spacing w:before="0" w:after="160" w:line="360" w:lineRule="auto"/>
        <w:contextualSpacing/>
        <w:jc w:val="both"/>
        <w:rPr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RF02: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O sistema deve apresentar um campo onde solicitante pode estabalecer uma reunião remota com o professor (director de turma) de seu educando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referência, correio eletrónico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deve fornecer uma interface mó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vel para acesso ao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 ou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R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>emoto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 pela aplicação</w:t>
      </w:r>
      <w:r>
        <w:rPr>
          <w:rFonts w:ascii="Times New Roman" w:eastAsia="Times New Roman" w:hAnsi="Times New Roman" w:cs="Times New Roman"/>
          <w:sz w:val="24"/>
          <w:szCs w:val="24"/>
        </w:rPr>
        <w:t>, onde os solicitantes podem aceder ao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 sistema e 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>efectuar a reunião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RF03: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Permitir ao solicitante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fazer o </w:t>
      </w:r>
      <w:r w:rsidR="00991BAE">
        <w:rPr>
          <w:rFonts w:ascii="Times New Roman" w:eastAsia="Times New Roman" w:hAnsi="Times New Roman" w:cs="Times New Roman"/>
          <w:sz w:val="24"/>
          <w:szCs w:val="24"/>
        </w:rPr>
        <w:t>consulta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991BAE">
        <w:rPr>
          <w:rFonts w:ascii="Times New Roman" w:eastAsia="Times New Roman" w:hAnsi="Times New Roman" w:cs="Times New Roman"/>
          <w:sz w:val="24"/>
          <w:szCs w:val="24"/>
        </w:rPr>
        <w:t xml:space="preserve">a disponibilidade de um determinado 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991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consulta</w:t>
      </w:r>
      <w:r w:rsidR="0006386F">
        <w:rPr>
          <w:rFonts w:ascii="Times New Roman" w:eastAsia="Times New Roman" w:hAnsi="Times New Roman" w:cs="Times New Roman"/>
          <w:sz w:val="24"/>
          <w:szCs w:val="24"/>
        </w:rPr>
        <w:t xml:space="preserve"> de pedidos via Mobile ou Web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Regras: O sistema deve permitir ao solicitante 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>fazer uma pesquisa de disponobilidade online/offline dos professores para dúvidas e perguntas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RF04: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oferecer mecanismos para cadastrar novos utilizadores.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nome, correio eletrónico, telefone,</w:t>
      </w:r>
      <w:r w:rsidR="00814F8C">
        <w:rPr>
          <w:rFonts w:ascii="Times New Roman" w:eastAsia="Times New Roman" w:hAnsi="Times New Roman" w:cs="Times New Roman"/>
          <w:sz w:val="24"/>
          <w:szCs w:val="24"/>
        </w:rPr>
        <w:t xml:space="preserve"> número de funcionário</w:t>
      </w:r>
      <w:r>
        <w:rPr>
          <w:rFonts w:ascii="Times New Roman" w:eastAsia="Times New Roman" w:hAnsi="Times New Roman" w:cs="Times New Roman"/>
          <w:sz w:val="24"/>
          <w:szCs w:val="24"/>
        </w:rPr>
        <w:t>, nível.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disponibilizar uma interface para que ao administrador possa fazer o cadastro de novos funcionários no sistema.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F8C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RF05: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deve oferecer mecanismos para revogação de acessos e alteração de níveis no sistema.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Informações: </w:t>
      </w:r>
      <w:r>
        <w:rPr>
          <w:rFonts w:ascii="Times New Roman" w:eastAsia="Times New Roman" w:hAnsi="Times New Roman" w:cs="Times New Roman"/>
          <w:sz w:val="24"/>
          <w:szCs w:val="24"/>
        </w:rPr>
        <w:t>id do funcionário, nome, nome do nível;</w:t>
      </w:r>
    </w:p>
    <w:p w:rsidR="009E6E1F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permitir que o administrador retire acessos a usuários assim que for solicitado ou mesmo alterar as permissões que o usuário tem no sistema.</w:t>
      </w:r>
    </w:p>
    <w:p w:rsidR="00814F8C" w:rsidRPr="00814F8C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RF06</w:t>
      </w:r>
      <w:r w:rsidR="0089684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96848">
        <w:rPr>
          <w:rFonts w:ascii="Times New Roman" w:eastAsia="Times New Roman" w:hAnsi="Times New Roman" w:cs="Times New Roman"/>
          <w:sz w:val="24"/>
          <w:szCs w:val="24"/>
        </w:rPr>
        <w:t>Níveis de acesso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funcionários apenas devem aceder a funcionalidades definidas para seu nível.</w:t>
      </w:r>
    </w:p>
    <w:p w:rsidR="00DE5ADE" w:rsidRDefault="00DE5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814F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RF07</w:t>
      </w:r>
      <w:r w:rsidR="0089684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96848">
        <w:rPr>
          <w:rFonts w:ascii="Times New Roman" w:eastAsia="Times New Roman" w:hAnsi="Times New Roman" w:cs="Times New Roman"/>
          <w:sz w:val="24"/>
          <w:szCs w:val="24"/>
        </w:rPr>
        <w:t>O sistema deve permitir visualização e impressão de relatórios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Informações:</w:t>
      </w:r>
    </w:p>
    <w:p w:rsidR="00DE5ADE" w:rsidRDefault="00896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Regras: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conter relatórios embebidos e oferecer mecanismos para adicionar outros assim que forem solicitados.</w:t>
      </w: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7524" w:rsidRPr="00767524" w:rsidRDefault="00814F8C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RF08</w:t>
      </w:r>
      <w:r w:rsidR="00767524" w:rsidRPr="007675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67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O sistema deve permitir descarregar os calendários e documentos disponibilizados.</w:t>
      </w:r>
    </w:p>
    <w:p w:rsidR="00767524" w:rsidRPr="00767524" w:rsidRDefault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Informação:</w:t>
      </w:r>
    </w:p>
    <w:p w:rsid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Regras: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deve fornecer informação detalhada da disponibilidade 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dos documentos.</w:t>
      </w:r>
    </w:p>
    <w:p w:rsid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7524" w:rsidRPr="00767524" w:rsidRDefault="00814F8C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RF09</w:t>
      </w:r>
      <w:r w:rsidR="00767524" w:rsidRPr="007675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67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67524">
        <w:rPr>
          <w:rFonts w:ascii="Times New Roman" w:eastAsia="Times New Roman" w:hAnsi="Times New Roman" w:cs="Times New Roman"/>
          <w:sz w:val="24"/>
          <w:szCs w:val="24"/>
        </w:rPr>
        <w:t xml:space="preserve">Calcular o valor correspondente 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a material didactico levado ao longo do trimeste.</w:t>
      </w:r>
    </w:p>
    <w:p w:rsidR="00767524" w:rsidRP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Informação: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67524">
        <w:rPr>
          <w:rFonts w:ascii="Times New Roman" w:hAnsi="Times New Roman" w:cs="Times New Roman"/>
          <w:sz w:val="24"/>
          <w:szCs w:val="24"/>
        </w:rPr>
        <w:t>id do paciente,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301">
        <w:rPr>
          <w:rFonts w:ascii="Times New Roman" w:hAnsi="Times New Roman" w:cs="Times New Roman"/>
          <w:sz w:val="24"/>
          <w:szCs w:val="24"/>
        </w:rPr>
        <w:t>id item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67524" w:rsidRPr="00767524" w:rsidRDefault="00767524" w:rsidP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524">
        <w:rPr>
          <w:rFonts w:ascii="Times New Roman" w:eastAsia="Times New Roman" w:hAnsi="Times New Roman" w:cs="Times New Roman"/>
          <w:b/>
          <w:sz w:val="24"/>
          <w:szCs w:val="24"/>
        </w:rPr>
        <w:t>Regras: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Sistema deve f</w:t>
      </w:r>
      <w:r w:rsidR="00491301">
        <w:rPr>
          <w:rFonts w:ascii="Times New Roman" w:eastAsia="Times New Roman" w:hAnsi="Times New Roman" w:cs="Times New Roman"/>
          <w:sz w:val="24"/>
          <w:szCs w:val="24"/>
        </w:rPr>
        <w:t>ornecer informação detalhada dos gastos didactico.</w:t>
      </w:r>
    </w:p>
    <w:p w:rsidR="00767524" w:rsidRPr="00767524" w:rsidRDefault="00767524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spacing w:before="60"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CUSTOS E PRAZOS DE ENTREGA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subseção descreve os custos, prazos de entrega e valores do serviço prestado.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325"/>
        <w:gridCol w:w="1876"/>
        <w:gridCol w:w="1601"/>
        <w:gridCol w:w="1651"/>
      </w:tblGrid>
      <w:tr w:rsidR="00DE5ADE">
        <w:tc>
          <w:tcPr>
            <w:tcW w:w="1833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325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Integrantes</w:t>
            </w:r>
          </w:p>
        </w:tc>
        <w:tc>
          <w:tcPr>
            <w:tcW w:w="1876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Tempo (Horas por dia)</w:t>
            </w:r>
          </w:p>
        </w:tc>
        <w:tc>
          <w:tcPr>
            <w:tcW w:w="1601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651" w:type="dxa"/>
          </w:tcPr>
          <w:p w:rsidR="00DE5ADE" w:rsidRDefault="008968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Prazo</w:t>
            </w:r>
          </w:p>
        </w:tc>
      </w:tr>
      <w:tr w:rsidR="00DE5ADE" w:rsidTr="00491301">
        <w:trPr>
          <w:trHeight w:val="1511"/>
        </w:trPr>
        <w:tc>
          <w:tcPr>
            <w:tcW w:w="1833" w:type="dxa"/>
          </w:tcPr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Manuntenção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</w:t>
            </w:r>
          </w:p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1876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horsas/dia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horsas/dia</w:t>
            </w:r>
          </w:p>
        </w:tc>
        <w:tc>
          <w:tcPr>
            <w:tcW w:w="1601" w:type="dxa"/>
          </w:tcPr>
          <w:p w:rsidR="00DE5ADE" w:rsidRDefault="00491301" w:rsidP="00767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30 7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51" w:type="dxa"/>
          </w:tcPr>
          <w:p w:rsidR="00DE5ADE" w:rsidRDefault="007675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  <w:tr w:rsidR="00DE5ADE">
        <w:tc>
          <w:tcPr>
            <w:tcW w:w="1833" w:type="dxa"/>
          </w:tcPr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Plataforma APE</w:t>
            </w:r>
          </w:p>
        </w:tc>
        <w:tc>
          <w:tcPr>
            <w:tcW w:w="2325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491301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 Mobile</w:t>
            </w:r>
          </w:p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1876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491301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</w:tc>
        <w:tc>
          <w:tcPr>
            <w:tcW w:w="1601" w:type="dxa"/>
          </w:tcPr>
          <w:p w:rsidR="00DE5ADE" w:rsidRDefault="00491301" w:rsidP="001708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20 2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51" w:type="dxa"/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semanas</w:t>
            </w:r>
          </w:p>
        </w:tc>
      </w:tr>
    </w:tbl>
    <w:tbl>
      <w:tblPr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325"/>
        <w:gridCol w:w="1876"/>
        <w:gridCol w:w="1601"/>
        <w:gridCol w:w="1651"/>
      </w:tblGrid>
      <w:tr w:rsidR="00491301" w:rsidTr="0002401E">
        <w:tc>
          <w:tcPr>
            <w:tcW w:w="1833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Gestão de cadernetas</w:t>
            </w:r>
          </w:p>
        </w:tc>
        <w:tc>
          <w:tcPr>
            <w:tcW w:w="2325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 Mobile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1876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horas/dia</w:t>
            </w:r>
          </w:p>
        </w:tc>
        <w:tc>
          <w:tcPr>
            <w:tcW w:w="1601" w:type="dxa"/>
          </w:tcPr>
          <w:p w:rsidR="00491301" w:rsidRDefault="00491301" w:rsidP="000240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51" w:type="dxa"/>
          </w:tcPr>
          <w:p w:rsidR="00491301" w:rsidRDefault="00491301" w:rsidP="000240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semanas</w:t>
            </w:r>
          </w:p>
        </w:tc>
      </w:tr>
    </w:tbl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325"/>
        <w:gridCol w:w="1876"/>
        <w:gridCol w:w="1601"/>
        <w:gridCol w:w="1651"/>
      </w:tblGrid>
      <w:tr w:rsidR="00DE5ADE">
        <w:tc>
          <w:tcPr>
            <w:tcW w:w="1833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Relatórios 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designer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DE5ADE" w:rsidRDefault="00491301" w:rsidP="001708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DE5ADE" w:rsidRDefault="007675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</w:tr>
      <w:tr w:rsidR="00DE5ADE">
        <w:tc>
          <w:tcPr>
            <w:tcW w:w="1833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com outros bancos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DE5ADE" w:rsidRDefault="004913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DE5ADE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96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  <w:tr w:rsidR="001708F8">
        <w:tc>
          <w:tcPr>
            <w:tcW w:w="1833" w:type="dxa"/>
            <w:tcBorders>
              <w:bottom w:val="single" w:sz="4" w:space="0" w:color="000000"/>
            </w:tcBorders>
          </w:tcPr>
          <w:p w:rsidR="00491301" w:rsidRDefault="00491301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08F8" w:rsidRDefault="00491301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Controlo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Gestor de projectos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Programador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1301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horas/dia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horas/dia</w:t>
            </w:r>
          </w:p>
          <w:p w:rsidR="001708F8" w:rsidRDefault="001708F8" w:rsidP="001708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1708F8" w:rsidRDefault="004913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10 200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1708F8" w:rsidRDefault="004913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70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  <w:tr w:rsidR="00A24033">
        <w:tc>
          <w:tcPr>
            <w:tcW w:w="1833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Integração dos modulos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projectos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 Mobile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horas/dia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horas/dia</w:t>
            </w:r>
          </w:p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horas/dia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 w:rsidR="00A24033" w:rsidRDefault="00A24033" w:rsidP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DE5ADE">
        <w:tc>
          <w:tcPr>
            <w:tcW w:w="18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E5ADE" w:rsidRDefault="00DE5A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ADE"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E5ADE" w:rsidRDefault="00DE5A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</w:tcBorders>
          </w:tcPr>
          <w:p w:rsidR="00DE5ADE" w:rsidRDefault="008968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601" w:type="dxa"/>
            <w:tcBorders>
              <w:top w:val="single" w:sz="4" w:space="0" w:color="000000"/>
            </w:tcBorders>
          </w:tcPr>
          <w:p w:rsidR="00DE5ADE" w:rsidRDefault="00A24033" w:rsidP="00A240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175 900</w:t>
            </w:r>
          </w:p>
        </w:tc>
        <w:tc>
          <w:tcPr>
            <w:tcW w:w="1651" w:type="dxa"/>
            <w:tcBorders>
              <w:top w:val="single" w:sz="4" w:space="0" w:color="000000"/>
            </w:tcBorders>
          </w:tcPr>
          <w:p w:rsidR="00DE5ADE" w:rsidRDefault="00A240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70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semanas</w:t>
            </w:r>
          </w:p>
        </w:tc>
      </w:tr>
    </w:tbl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rdcrjn" w:colFirst="0" w:colLast="0"/>
      <w:bookmarkEnd w:id="11"/>
    </w:p>
    <w:p w:rsidR="00DE5ADE" w:rsidRDefault="00896848">
      <w:pPr>
        <w:pStyle w:val="Heading2"/>
        <w:numPr>
          <w:ilvl w:val="1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Prazos</w:t>
      </w:r>
    </w:p>
    <w:p w:rsidR="00DE5ADE" w:rsidRDefault="0089684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tempo estimado para início da fase de análise dos requisitos presentes nessa proposta será de 15 dias úteis a contar pela data de assinatura do mesmo.</w:t>
      </w:r>
    </w:p>
    <w:p w:rsidR="00DE5ADE" w:rsidRDefault="00DE5ADE">
      <w:pPr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2" w:name="_26in1rg" w:colFirst="0" w:colLast="0"/>
      <w:bookmarkEnd w:id="12"/>
    </w:p>
    <w:p w:rsidR="00DE5ADE" w:rsidRDefault="00896848">
      <w:pPr>
        <w:pStyle w:val="Heading2"/>
        <w:numPr>
          <w:ilvl w:val="1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Forma de pagamento</w:t>
      </w:r>
    </w:p>
    <w:p w:rsidR="00DE5ADE" w:rsidRDefault="0089684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pagamento desta proposta deverá ser realizado em 2 parcelas iguais</w:t>
      </w:r>
    </w:p>
    <w:p w:rsidR="00DE5ADE" w:rsidRDefault="0089684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primeira parcela será paga na assinatura desta proposta, e a outra em 60 após a assinatura desta proposta.</w:t>
      </w:r>
    </w:p>
    <w:p w:rsidR="00DE5ADE" w:rsidRDefault="00DE5ADE">
      <w:pPr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3" w:name="_lnxbz9" w:colFirst="0" w:colLast="0"/>
      <w:bookmarkEnd w:id="13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GARANTIA DO PRODUTO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garantia do produto será de 1 (um) mês a contar da entrega e homologação do produto pelo Contratante.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A garantia se refere aos requisitos descritos na versão final do Documento de Requisitos, versão que deverá ser aprovada formalmente pelo contratante.</w:t>
      </w:r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PREMISSAS BÁSICAS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registro de algumas premissas se faz necessário a fim de garantir um entendimento comum de ambas as partes envolvidas (Contratada/Contratante) e para que o projeto seja desenvolvido sem maiores impactos. As premissas são as seguintes:</w:t>
      </w:r>
    </w:p>
    <w:p w:rsidR="00DE5ADE" w:rsidRDefault="00A24033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RoyalCoding</w:t>
      </w:r>
      <w:bookmarkStart w:id="15" w:name="_GoBack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6848">
        <w:rPr>
          <w:rFonts w:ascii="Times New Roman" w:eastAsia="Times New Roman" w:hAnsi="Times New Roman" w:cs="Times New Roman"/>
          <w:sz w:val="24"/>
          <w:szCs w:val="24"/>
        </w:rPr>
        <w:t>tem total liberdade para selecionar sua equipe e gerenciá-la;</w:t>
      </w:r>
    </w:p>
    <w:p w:rsidR="00DE5ADE" w:rsidRDefault="00896848">
      <w:pPr>
        <w:numPr>
          <w:ilvl w:val="0"/>
          <w:numId w:val="5"/>
        </w:numPr>
        <w:spacing w:before="240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se compromete a fornecer pessoas, informações e recursos necessários para o desenvolvimento dos subsistemas (para fornecimento de informações sobre o sistema);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contratante se compromete a fornecer informações, colaboradores e outros recursos necessários para a especificação dos requisitos do sistema;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se compromete a fornecer relatórios a respeito do status do desenvolvimento do sistema;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e contratante se comprometem a realizar reuniões periódicas para definir o escopo dessa proposta e para elaboração do documento denominado Documento de Requisitos (Atividade de Elicitação de Requisitos);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contratante se compromete a ceder, quando necessário, os servidores para instalação e fases de teste e integração do sistema;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contratada se compromete a disponibilizar todo o código fonte e artefatos gerados durante o desenvolvimento do sistema, que será de posse da contratante;</w:t>
      </w:r>
    </w:p>
    <w:p w:rsidR="00DE5ADE" w:rsidRDefault="00896848">
      <w:pPr>
        <w:numPr>
          <w:ilvl w:val="0"/>
          <w:numId w:val="5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contratante não poderá comercializar o sistema para terceiros.</w:t>
      </w: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ADE" w:rsidRDefault="00DE5A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1ksv4uv" w:colFirst="0" w:colLast="0"/>
      <w:bookmarkEnd w:id="16"/>
    </w:p>
    <w:p w:rsidR="00DE5ADE" w:rsidRDefault="00896848">
      <w:pPr>
        <w:numPr>
          <w:ilvl w:val="0"/>
          <w:numId w:val="10"/>
        </w:numPr>
        <w:shd w:val="clear" w:color="auto" w:fill="DFDFDF"/>
        <w:spacing w:before="24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DISPOSIÇÕES FINAIS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atendimento de maneira inovadora, criativa e com competência às necessidades</w:t>
      </w:r>
      <w:r w:rsidR="00A24033">
        <w:rPr>
          <w:rFonts w:ascii="Times New Roman" w:eastAsia="Times New Roman" w:hAnsi="Times New Roman" w:cs="Times New Roman"/>
          <w:sz w:val="24"/>
          <w:szCs w:val="24"/>
        </w:rPr>
        <w:t xml:space="preserve"> tecnológicas e operacionais do Colégio 911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premissa do trabalho da </w:t>
      </w:r>
      <w:r w:rsidR="00A24033">
        <w:rPr>
          <w:rFonts w:ascii="Times New Roman" w:eastAsia="Times New Roman" w:hAnsi="Times New Roman" w:cs="Times New Roman"/>
          <w:sz w:val="24"/>
          <w:szCs w:val="24"/>
        </w:rPr>
        <w:t>RoyalCoding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ADE" w:rsidRDefault="00896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proposta e respectivos documentos aqui referenciados recebidos pelo cliente constituem o acordo completo relativo ao projeto, objeto desta proposta e substitui qualquer comunicação prévia, verbal ou escrita. A assinatura desta proposta pelo cliente representa plena e total aceitação dos termos e condições constantes nos citados documentos.</w:t>
      </w:r>
    </w:p>
    <w:p w:rsidR="00DE5ADE" w:rsidRDefault="00896848">
      <w:pPr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24033">
        <w:rPr>
          <w:rFonts w:ascii="Times New Roman" w:eastAsia="Times New Roman" w:hAnsi="Times New Roman" w:cs="Times New Roman"/>
          <w:sz w:val="24"/>
          <w:szCs w:val="24"/>
        </w:rPr>
        <w:t>RoyalCoding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fica à disposição para discutir a proposta ora apresentada;</w:t>
      </w:r>
    </w:p>
    <w:p w:rsidR="00DE5ADE" w:rsidRDefault="00896848">
      <w:pPr>
        <w:numPr>
          <w:ilvl w:val="0"/>
          <w:numId w:val="3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serviços propostos neste documento serão iniciados no prazo máximo de 2 semanas após a formalização do aceite desta proposta.</w:t>
      </w:r>
    </w:p>
    <w:sectPr w:rsidR="00DE5ADE">
      <w:headerReference w:type="default" r:id="rId11"/>
      <w:footerReference w:type="default" r:id="rId12"/>
      <w:footerReference w:type="first" r:id="rId13"/>
      <w:pgSz w:w="11906" w:h="16838"/>
      <w:pgMar w:top="1701" w:right="1418" w:bottom="1620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251" w:rsidRDefault="00D50251">
      <w:pPr>
        <w:spacing w:before="0"/>
      </w:pPr>
      <w:r>
        <w:separator/>
      </w:r>
    </w:p>
  </w:endnote>
  <w:endnote w:type="continuationSeparator" w:id="0">
    <w:p w:rsidR="00D50251" w:rsidRDefault="00D5025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DE" w:rsidRDefault="00DE5ADE">
    <w:pPr>
      <w:spacing w:before="0" w:line="276" w:lineRule="auto"/>
      <w:rPr>
        <w:sz w:val="20"/>
        <w:szCs w:val="20"/>
      </w:rPr>
    </w:pPr>
  </w:p>
  <w:tbl>
    <w:tblPr>
      <w:tblStyle w:val="a3"/>
      <w:tblW w:w="9072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DE5ADE">
      <w:tc>
        <w:tcPr>
          <w:tcW w:w="4395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Proposta Técnica/Comercial</w:t>
          </w:r>
        </w:p>
        <w:p w:rsidR="0006386F" w:rsidRDefault="00896848" w:rsidP="0006386F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Projeto:</w:t>
          </w:r>
          <w:r>
            <w:rPr>
              <w:sz w:val="16"/>
              <w:szCs w:val="16"/>
            </w:rPr>
            <w:t xml:space="preserve"> </w:t>
          </w:r>
          <w:r w:rsidR="0006386F">
            <w:rPr>
              <w:i/>
              <w:sz w:val="16"/>
              <w:szCs w:val="16"/>
            </w:rPr>
            <w:t xml:space="preserve">Colegio 911 </w:t>
          </w:r>
          <w:r>
            <w:rPr>
              <w:b/>
              <w:sz w:val="16"/>
              <w:szCs w:val="16"/>
            </w:rPr>
            <w:t>Versão:</w:t>
          </w:r>
          <w:r w:rsidR="0006386F">
            <w:rPr>
              <w:sz w:val="16"/>
              <w:szCs w:val="16"/>
            </w:rPr>
            <w:t xml:space="preserve"> 3.2</w:t>
          </w:r>
        </w:p>
      </w:tc>
      <w:tc>
        <w:tcPr>
          <w:tcW w:w="4677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/>
            <w:jc w:val="right"/>
            <w:rPr>
              <w:sz w:val="16"/>
              <w:szCs w:val="16"/>
            </w:rPr>
          </w:pPr>
          <w:bookmarkStart w:id="17" w:name="_44sinio" w:colFirst="0" w:colLast="0"/>
          <w:bookmarkEnd w:id="17"/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24033">
            <w:rPr>
              <w:noProof/>
            </w:rPr>
            <w:t>11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24033">
            <w:rPr>
              <w:noProof/>
            </w:rPr>
            <w:t>12</w:t>
          </w:r>
          <w:r>
            <w:fldChar w:fldCharType="end"/>
          </w:r>
          <w:r>
            <w:rPr>
              <w:sz w:val="16"/>
              <w:szCs w:val="16"/>
            </w:rPr>
            <w:br/>
            <w:t xml:space="preserve"> </w:t>
          </w:r>
          <w:r>
            <w:rPr>
              <w:sz w:val="16"/>
              <w:szCs w:val="16"/>
            </w:rPr>
            <w:br/>
            <w:t xml:space="preserve">  </w:t>
          </w:r>
        </w:p>
      </w:tc>
    </w:tr>
  </w:tbl>
  <w:p w:rsidR="00DE5ADE" w:rsidRDefault="00DE5ADE">
    <w:pPr>
      <w:tabs>
        <w:tab w:val="center" w:pos="4153"/>
        <w:tab w:val="right" w:pos="8306"/>
      </w:tabs>
      <w:spacing w:before="60" w:after="471"/>
      <w:jc w:val="both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DE" w:rsidRDefault="00DE5ADE">
    <w:pPr>
      <w:spacing w:before="0" w:line="276" w:lineRule="auto"/>
      <w:rPr>
        <w:sz w:val="16"/>
        <w:szCs w:val="16"/>
      </w:rPr>
    </w:pPr>
  </w:p>
  <w:tbl>
    <w:tblPr>
      <w:tblStyle w:val="a4"/>
      <w:tblW w:w="9072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DE5ADE">
      <w:tc>
        <w:tcPr>
          <w:tcW w:w="4395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sz w:val="16"/>
              <w:szCs w:val="16"/>
            </w:rPr>
            <w:t>Proposta Técnica/Comercial</w:t>
          </w:r>
        </w:p>
        <w:p w:rsidR="00DE5ADE" w:rsidRDefault="00896848" w:rsidP="0006386F">
          <w:pPr>
            <w:tabs>
              <w:tab w:val="center" w:pos="4153"/>
              <w:tab w:val="right" w:pos="8306"/>
            </w:tabs>
            <w:spacing w:before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Projeto:</w:t>
          </w:r>
          <w:r>
            <w:rPr>
              <w:sz w:val="16"/>
              <w:szCs w:val="16"/>
            </w:rPr>
            <w:t xml:space="preserve"> </w:t>
          </w:r>
          <w:r w:rsidR="0006386F">
            <w:rPr>
              <w:i/>
              <w:sz w:val="16"/>
              <w:szCs w:val="16"/>
            </w:rPr>
            <w:t xml:space="preserve">Colegio 911 </w:t>
          </w:r>
          <w:r>
            <w:rPr>
              <w:b/>
              <w:sz w:val="16"/>
              <w:szCs w:val="16"/>
            </w:rPr>
            <w:t>Versão:</w:t>
          </w:r>
          <w:r w:rsidR="0006386F">
            <w:rPr>
              <w:sz w:val="16"/>
              <w:szCs w:val="16"/>
            </w:rPr>
            <w:t xml:space="preserve"> 3.2</w:t>
          </w:r>
        </w:p>
      </w:tc>
      <w:tc>
        <w:tcPr>
          <w:tcW w:w="4677" w:type="dxa"/>
        </w:tcPr>
        <w:p w:rsidR="00DE5ADE" w:rsidRDefault="00896848" w:rsidP="0006386F">
          <w:pPr>
            <w:tabs>
              <w:tab w:val="center" w:pos="4153"/>
              <w:tab w:val="right" w:pos="8306"/>
            </w:tabs>
            <w:spacing w:before="6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91301">
            <w:rPr>
              <w:noProof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91301">
            <w:rPr>
              <w:noProof/>
            </w:rPr>
            <w:t>12</w:t>
          </w:r>
          <w:r>
            <w:fldChar w:fldCharType="end"/>
          </w:r>
          <w:r>
            <w:rPr>
              <w:sz w:val="16"/>
              <w:szCs w:val="16"/>
            </w:rPr>
            <w:br/>
            <w:t xml:space="preserve"> </w:t>
          </w:r>
          <w:r>
            <w:rPr>
              <w:sz w:val="16"/>
              <w:szCs w:val="16"/>
            </w:rPr>
            <w:br/>
            <w:t xml:space="preserve">  </w:t>
          </w:r>
        </w:p>
      </w:tc>
    </w:tr>
  </w:tbl>
  <w:p w:rsidR="00DE5ADE" w:rsidRDefault="00DE5ADE">
    <w:pPr>
      <w:tabs>
        <w:tab w:val="center" w:pos="4153"/>
        <w:tab w:val="right" w:pos="8306"/>
      </w:tabs>
      <w:spacing w:before="60" w:after="471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251" w:rsidRDefault="00D50251">
      <w:pPr>
        <w:spacing w:before="0"/>
      </w:pPr>
      <w:r>
        <w:separator/>
      </w:r>
    </w:p>
  </w:footnote>
  <w:footnote w:type="continuationSeparator" w:id="0">
    <w:p w:rsidR="00D50251" w:rsidRDefault="00D5025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DE" w:rsidRDefault="00DE5ADE">
    <w:pPr>
      <w:spacing w:before="720"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2"/>
      <w:tblW w:w="9089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4395"/>
      <w:gridCol w:w="4694"/>
    </w:tblGrid>
    <w:tr w:rsidR="00DE5ADE">
      <w:trPr>
        <w:trHeight w:val="880"/>
      </w:trPr>
      <w:tc>
        <w:tcPr>
          <w:tcW w:w="4395" w:type="dxa"/>
        </w:tcPr>
        <w:p w:rsidR="00DE5ADE" w:rsidRDefault="00DE5ADE">
          <w:pPr>
            <w:tabs>
              <w:tab w:val="center" w:pos="4153"/>
              <w:tab w:val="right" w:pos="8306"/>
            </w:tabs>
            <w:spacing w:before="60" w:after="60"/>
            <w:jc w:val="center"/>
            <w:rPr>
              <w:sz w:val="20"/>
              <w:szCs w:val="20"/>
            </w:rPr>
          </w:pPr>
        </w:p>
      </w:tc>
      <w:tc>
        <w:tcPr>
          <w:tcW w:w="4694" w:type="dxa"/>
        </w:tcPr>
        <w:p w:rsidR="00DE5ADE" w:rsidRDefault="00896848">
          <w:pPr>
            <w:tabs>
              <w:tab w:val="center" w:pos="4153"/>
              <w:tab w:val="right" w:pos="8306"/>
            </w:tabs>
            <w:spacing w:before="60" w:after="60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114300" distR="114300">
                <wp:extent cx="2454910" cy="755015"/>
                <wp:effectExtent l="0" t="0" r="0" b="0"/>
                <wp:docPr id="2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910" cy="7550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E5ADE" w:rsidRDefault="00DE5ADE">
    <w:pPr>
      <w:tabs>
        <w:tab w:val="center" w:pos="4153"/>
        <w:tab w:val="right" w:pos="8306"/>
      </w:tabs>
      <w:spacing w:before="60" w:after="60"/>
      <w:jc w:val="both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233"/>
    <w:multiLevelType w:val="multilevel"/>
    <w:tmpl w:val="AE6AB83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18E18A3"/>
    <w:multiLevelType w:val="multilevel"/>
    <w:tmpl w:val="A9CEF5E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17693F5C"/>
    <w:multiLevelType w:val="multilevel"/>
    <w:tmpl w:val="E1343D3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6A53FFA"/>
    <w:multiLevelType w:val="multilevel"/>
    <w:tmpl w:val="59081BEA"/>
    <w:lvl w:ilvl="0">
      <w:start w:val="1"/>
      <w:numFmt w:val="decimal"/>
      <w:lvlText w:val="%1.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2DB82DA5"/>
    <w:multiLevelType w:val="multilevel"/>
    <w:tmpl w:val="7F14C79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DC275D3"/>
    <w:multiLevelType w:val="multilevel"/>
    <w:tmpl w:val="EEF272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8A77AD1"/>
    <w:multiLevelType w:val="multilevel"/>
    <w:tmpl w:val="F5742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F792268"/>
    <w:multiLevelType w:val="multilevel"/>
    <w:tmpl w:val="6BB0CC3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4FCE5AE8"/>
    <w:multiLevelType w:val="multilevel"/>
    <w:tmpl w:val="67548D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6C0379AB"/>
    <w:multiLevelType w:val="multilevel"/>
    <w:tmpl w:val="C27479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DE"/>
    <w:rsid w:val="00017743"/>
    <w:rsid w:val="00023643"/>
    <w:rsid w:val="0006386F"/>
    <w:rsid w:val="001708F8"/>
    <w:rsid w:val="001E3E2B"/>
    <w:rsid w:val="002E3847"/>
    <w:rsid w:val="0038518C"/>
    <w:rsid w:val="00444918"/>
    <w:rsid w:val="00491301"/>
    <w:rsid w:val="005729D1"/>
    <w:rsid w:val="006065C4"/>
    <w:rsid w:val="00611194"/>
    <w:rsid w:val="00767524"/>
    <w:rsid w:val="0079215D"/>
    <w:rsid w:val="00814F8C"/>
    <w:rsid w:val="00896848"/>
    <w:rsid w:val="00991BAE"/>
    <w:rsid w:val="009A2F33"/>
    <w:rsid w:val="009E6E1F"/>
    <w:rsid w:val="00A24033"/>
    <w:rsid w:val="00AC6900"/>
    <w:rsid w:val="00B66A5F"/>
    <w:rsid w:val="00CD4D5D"/>
    <w:rsid w:val="00D50251"/>
    <w:rsid w:val="00D844E0"/>
    <w:rsid w:val="00DE5ADE"/>
    <w:rsid w:val="00F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0E05"/>
  <w15:docId w15:val="{6435F5E1-FD97-4A16-8EFD-21195B36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1301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40" w:after="60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111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86F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6386F"/>
  </w:style>
  <w:style w:type="paragraph" w:styleId="Footer">
    <w:name w:val="footer"/>
    <w:basedOn w:val="Normal"/>
    <w:link w:val="FooterChar"/>
    <w:uiPriority w:val="99"/>
    <w:unhideWhenUsed/>
    <w:rsid w:val="0006386F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6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aque.B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ingsley.T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Anselmo.M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2179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Hitman 47</dc:creator>
  <cp:lastModifiedBy>Kingsley Nhangumele</cp:lastModifiedBy>
  <cp:revision>4</cp:revision>
  <dcterms:created xsi:type="dcterms:W3CDTF">2019-03-15T05:37:00Z</dcterms:created>
  <dcterms:modified xsi:type="dcterms:W3CDTF">2019-04-21T14:16:00Z</dcterms:modified>
</cp:coreProperties>
</file>