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0F" w:rsidRDefault="0081350F" w:rsidP="0081350F">
      <w:pPr>
        <w:pStyle w:val="Heading2"/>
        <w:numPr>
          <w:ilvl w:val="0"/>
          <w:numId w:val="13"/>
        </w:numPr>
        <w:spacing w:line="360" w:lineRule="auto"/>
        <w:ind w:left="0" w:firstLine="0"/>
        <w:jc w:val="both"/>
      </w:pPr>
      <w:bookmarkStart w:id="0" w:name="_Toc428306459"/>
      <w:bookmarkStart w:id="1" w:name="_Toc428623722"/>
      <w:bookmarkStart w:id="2" w:name="_Toc428623816"/>
      <w:bookmarkStart w:id="3" w:name="_Toc428663960"/>
      <w:bookmarkStart w:id="4" w:name="_Toc428702349"/>
      <w:r>
        <w:t>Planning</w:t>
      </w:r>
      <w:bookmarkEnd w:id="0"/>
      <w:bookmarkEnd w:id="1"/>
      <w:bookmarkEnd w:id="2"/>
      <w:bookmarkEnd w:id="3"/>
      <w:bookmarkEnd w:id="4"/>
      <w:r>
        <w:t xml:space="preserve"> </w:t>
      </w:r>
    </w:p>
    <w:p w:rsidR="0081350F" w:rsidRDefault="0081350F" w:rsidP="0081350F">
      <w:r>
        <w:t xml:space="preserve">Le planning </w:t>
      </w:r>
      <w:r>
        <w:t>reporté</w:t>
      </w:r>
      <w:r>
        <w:t xml:space="preserve"> ci-dessous est le planning effectif</w:t>
      </w:r>
      <w:r w:rsidR="00953AC0">
        <w:t>.</w:t>
      </w:r>
      <w:r w:rsidR="00953AC0" w:rsidRPr="00953AC0">
        <w:t xml:space="preserve"> </w:t>
      </w:r>
      <w:r w:rsidR="00953AC0">
        <w:t xml:space="preserve">Les </w:t>
      </w:r>
      <w:r w:rsidR="00953AC0">
        <w:t>numéros</w:t>
      </w:r>
      <w:r w:rsidR="00953AC0">
        <w:t xml:space="preserve"> des semaines corre</w:t>
      </w:r>
      <w:r w:rsidR="00953AC0">
        <w:t>spondent à</w:t>
      </w:r>
      <w:r w:rsidR="00953AC0">
        <w:t xml:space="preserve"> ceux du calendrier civil</w:t>
      </w:r>
      <w:r w:rsidR="00953AC0">
        <w:t xml:space="preserve">. A noter que l’équipe R&amp;D CRM à </w:t>
      </w:r>
      <w:proofErr w:type="spellStart"/>
      <w:r w:rsidR="00953AC0">
        <w:t>Coheris</w:t>
      </w:r>
      <w:proofErr w:type="spellEnd"/>
      <w:r w:rsidR="00953AC0">
        <w:t xml:space="preserve"> utilise l’outil </w:t>
      </w:r>
      <w:r w:rsidR="00953AC0" w:rsidRPr="00953AC0">
        <w:rPr>
          <w:b/>
        </w:rPr>
        <w:t>JIRA</w:t>
      </w:r>
      <w:r w:rsidR="00953AC0">
        <w:t xml:space="preserve"> afin d’assurer le suivi des projets. </w:t>
      </w:r>
      <w:r w:rsidR="00953AC0">
        <w:t xml:space="preserve">Cela permet, d’une part, d’affecter une </w:t>
      </w:r>
      <w:r w:rsidR="00953AC0">
        <w:t>tâche à</w:t>
      </w:r>
      <w:r w:rsidR="00953AC0">
        <w:t xml:space="preserve"> un utilisateur et d’autre part, de permettre au</w:t>
      </w:r>
      <w:r w:rsidR="00953AC0">
        <w:t>x supérieurs hiérarchiques d’être</w:t>
      </w:r>
      <w:r w:rsidR="00953AC0">
        <w:t xml:space="preserve"> tenus </w:t>
      </w:r>
      <w:r w:rsidR="00953AC0">
        <w:t>informés du bon déroulement</w:t>
      </w:r>
      <w:r w:rsidR="00953AC0">
        <w:t xml:space="preserve"> des </w:t>
      </w:r>
      <w:r w:rsidR="00953AC0">
        <w:t>opérations</w:t>
      </w:r>
      <w:r w:rsidR="00953AC0">
        <w:t xml:space="preserve">. Je devais ainsi inscrire au quotidien le travail </w:t>
      </w:r>
      <w:r w:rsidR="00953AC0">
        <w:t>effectué</w:t>
      </w:r>
      <w:r w:rsidR="00953AC0">
        <w:t xml:space="preserve"> avec le volume horaire </w:t>
      </w:r>
      <w:r w:rsidR="00953AC0">
        <w:t>associé</w:t>
      </w:r>
      <w:r w:rsidR="00953AC0">
        <w:t xml:space="preserve"> et le pourcentage d’avancement de</w:t>
      </w:r>
      <w:r w:rsidR="00953AC0">
        <w:t xml:space="preserve">s affecté.   </w:t>
      </w:r>
    </w:p>
    <w:p w:rsidR="00953AC0" w:rsidRDefault="00953AC0" w:rsidP="0081350F"/>
    <w:p w:rsidR="00953AC0" w:rsidRPr="00A74EF6" w:rsidRDefault="00953AC0" w:rsidP="0081350F">
      <w:pPr>
        <w:rPr>
          <w:b/>
        </w:rPr>
      </w:pPr>
      <w:r w:rsidRPr="00A74EF6">
        <w:rPr>
          <w:b/>
        </w:rPr>
        <w:t>Mars</w:t>
      </w:r>
    </w:p>
    <w:p w:rsidR="00A74EF6" w:rsidRDefault="00A74EF6" w:rsidP="0081350F">
      <w:r w:rsidRPr="00A74EF6">
        <w:rPr>
          <w:b/>
        </w:rPr>
        <w:t>Semaine 10</w:t>
      </w:r>
      <w:r>
        <w:t xml:space="preserve"> - </w:t>
      </w:r>
      <w:bookmarkStart w:id="5" w:name="OLE_LINK4"/>
      <w:r>
        <w:t>Découverte</w:t>
      </w:r>
      <w:bookmarkEnd w:id="5"/>
      <w:r>
        <w:t xml:space="preserve"> du Connecteur social CRM </w:t>
      </w:r>
    </w:p>
    <w:p w:rsidR="00A74EF6" w:rsidRDefault="00A74EF6" w:rsidP="0081350F">
      <w:r>
        <w:t>Prise en main de l’environnement technique et logiciel de</w:t>
      </w:r>
      <w:r>
        <w:t xml:space="preserve"> la R&amp;D </w:t>
      </w:r>
      <w:proofErr w:type="spellStart"/>
      <w:r>
        <w:t>Coheris</w:t>
      </w:r>
      <w:proofErr w:type="spellEnd"/>
      <w:r>
        <w:t xml:space="preserve">. Etude sur le connecteur social </w:t>
      </w:r>
      <w:r w:rsidR="00DF1E26">
        <w:t>CRM et l’API Graph Facebook.</w:t>
      </w:r>
    </w:p>
    <w:p w:rsidR="00953AC0" w:rsidRDefault="00953AC0" w:rsidP="0081350F">
      <w:pPr>
        <w:rPr>
          <w:b/>
        </w:rPr>
      </w:pPr>
      <w:bookmarkStart w:id="6" w:name="OLE_LINK1"/>
      <w:bookmarkStart w:id="7" w:name="OLE_LINK2"/>
      <w:bookmarkStart w:id="8" w:name="OLE_LINK3"/>
      <w:r w:rsidRPr="00A74EF6">
        <w:rPr>
          <w:b/>
        </w:rPr>
        <w:t xml:space="preserve">Semaine </w:t>
      </w:r>
      <w:r w:rsidR="00A74EF6" w:rsidRPr="00A74EF6">
        <w:rPr>
          <w:b/>
        </w:rPr>
        <w:t>11</w:t>
      </w:r>
      <w:r w:rsidR="00DF1E26">
        <w:rPr>
          <w:b/>
        </w:rPr>
        <w:t xml:space="preserve"> </w:t>
      </w:r>
      <w:bookmarkStart w:id="9" w:name="OLE_LINK5"/>
      <w:bookmarkStart w:id="10" w:name="OLE_LINK6"/>
      <w:bookmarkStart w:id="11" w:name="OLE_LINK7"/>
      <w:r w:rsidR="00DF1E26">
        <w:rPr>
          <w:b/>
        </w:rPr>
        <w:t xml:space="preserve">– </w:t>
      </w:r>
      <w:r w:rsidR="00DF1E26">
        <w:t>Découverte</w:t>
      </w:r>
      <w:r w:rsidR="00DF1E26">
        <w:t xml:space="preserve"> de SPAD </w:t>
      </w:r>
      <w:proofErr w:type="spellStart"/>
      <w:r w:rsidR="00DF1E26">
        <w:t>Analytics</w:t>
      </w:r>
      <w:bookmarkEnd w:id="9"/>
      <w:bookmarkEnd w:id="10"/>
      <w:bookmarkEnd w:id="11"/>
      <w:proofErr w:type="spellEnd"/>
    </w:p>
    <w:p w:rsidR="00DF1E26" w:rsidRPr="00A74EF6" w:rsidRDefault="00DF1E26" w:rsidP="00DF1E26">
      <w:r>
        <w:t xml:space="preserve">Formation sur SPAD </w:t>
      </w:r>
      <w:proofErr w:type="spellStart"/>
      <w:r>
        <w:t>Analytics</w:t>
      </w:r>
      <w:proofErr w:type="spellEnd"/>
      <w:r>
        <w:t xml:space="preserve">. Réaliser la maquette des IHM dédié à l’affichage des messages et leurs qualifications. </w:t>
      </w:r>
    </w:p>
    <w:p w:rsidR="004F6721" w:rsidRDefault="00A74EF6" w:rsidP="0081350F">
      <w:r w:rsidRPr="00A74EF6">
        <w:rPr>
          <w:b/>
        </w:rPr>
        <w:t>Semaine 12</w:t>
      </w:r>
      <w:r w:rsidR="00DF1E26">
        <w:rPr>
          <w:b/>
        </w:rPr>
        <w:t xml:space="preserve"> </w:t>
      </w:r>
      <w:r w:rsidR="00DF1E26">
        <w:rPr>
          <w:b/>
        </w:rPr>
        <w:t xml:space="preserve">– </w:t>
      </w:r>
      <w:r w:rsidR="004F6721">
        <w:t xml:space="preserve">Etudes des fonctionnalités </w:t>
      </w:r>
      <w:r w:rsidR="00DF1E26">
        <w:t xml:space="preserve"> </w:t>
      </w:r>
      <w:r w:rsidR="004F6721">
        <w:t xml:space="preserve">de tests de </w:t>
      </w:r>
      <w:proofErr w:type="spellStart"/>
      <w:r w:rsidR="004F6721">
        <w:t>Texmining</w:t>
      </w:r>
      <w:proofErr w:type="spellEnd"/>
    </w:p>
    <w:p w:rsidR="00953AC0" w:rsidRPr="00A74EF6" w:rsidRDefault="004F6721" w:rsidP="0081350F">
      <w:pPr>
        <w:rPr>
          <w:b/>
        </w:rPr>
      </w:pPr>
      <w:r>
        <w:t xml:space="preserve">Etendre l’API REST de connecteur social </w:t>
      </w:r>
      <w:r w:rsidR="004C6A2F">
        <w:t xml:space="preserve">CRM </w:t>
      </w:r>
      <w:r>
        <w:t>par des fonctionnalités de test</w:t>
      </w:r>
      <w:r w:rsidR="005A1535">
        <w:t xml:space="preserve"> de collection des </w:t>
      </w:r>
      <w:proofErr w:type="spellStart"/>
      <w:r w:rsidR="005A1535">
        <w:t>posts</w:t>
      </w:r>
      <w:proofErr w:type="spellEnd"/>
      <w:r w:rsidR="005A1535">
        <w:t xml:space="preserve"> et </w:t>
      </w:r>
      <w:proofErr w:type="spellStart"/>
      <w:r w:rsidR="005A1535">
        <w:t>commenatires</w:t>
      </w:r>
      <w:proofErr w:type="spellEnd"/>
      <w:r w:rsidR="005A1535">
        <w:t xml:space="preserve"> d’une page publique</w:t>
      </w:r>
      <w:r>
        <w:t xml:space="preserve">. </w:t>
      </w:r>
    </w:p>
    <w:p w:rsidR="00953AC0" w:rsidRPr="00A74EF6" w:rsidRDefault="00A74EF6" w:rsidP="0081350F">
      <w:pPr>
        <w:rPr>
          <w:b/>
        </w:rPr>
      </w:pPr>
      <w:r w:rsidRPr="00A74EF6">
        <w:rPr>
          <w:b/>
        </w:rPr>
        <w:t>Semaine 13</w:t>
      </w:r>
    </w:p>
    <w:bookmarkEnd w:id="6"/>
    <w:bookmarkEnd w:id="7"/>
    <w:bookmarkEnd w:id="8"/>
    <w:p w:rsidR="00953AC0" w:rsidRDefault="00953AC0" w:rsidP="0081350F">
      <w:r>
        <w:t xml:space="preserve">Avril </w:t>
      </w:r>
    </w:p>
    <w:p w:rsidR="00A74EF6" w:rsidRDefault="00A74EF6" w:rsidP="00A74EF6">
      <w:r>
        <w:t xml:space="preserve">Semaine </w:t>
      </w:r>
      <w:r>
        <w:t>16</w:t>
      </w:r>
      <w:r w:rsidR="004F6721">
        <w:t xml:space="preserve"> – Interface</w:t>
      </w:r>
      <w:r w:rsidR="005A1535">
        <w:t xml:space="preserve"> IHM</w:t>
      </w:r>
      <w:r w:rsidR="004F6721">
        <w:t xml:space="preserve"> de collection des </w:t>
      </w:r>
    </w:p>
    <w:p w:rsidR="00A74EF6" w:rsidRDefault="004F6721" w:rsidP="0081350F">
      <w:r>
        <w:lastRenderedPageBreak/>
        <w:t>Création d</w:t>
      </w:r>
      <w:r w:rsidR="005A1535">
        <w:t>’un composant IHM pour visualiser les</w:t>
      </w:r>
      <w:r>
        <w:t xml:space="preserve"> postes et des commentaires Facebook sur l’existant CRM Cloud.</w:t>
      </w:r>
      <w:r w:rsidR="005A1535">
        <w:t xml:space="preserve"> </w:t>
      </w:r>
    </w:p>
    <w:p w:rsidR="005A1535" w:rsidRDefault="00953AC0" w:rsidP="00953AC0">
      <w:r>
        <w:t xml:space="preserve">Semaine </w:t>
      </w:r>
      <w:r w:rsidR="00A74EF6">
        <w:t>17</w:t>
      </w:r>
      <w:r w:rsidR="005A1535">
        <w:t xml:space="preserve">- Ecriture de la Pré-rapport  </w:t>
      </w:r>
    </w:p>
    <w:p w:rsidR="005A1535" w:rsidRDefault="005A1535" w:rsidP="00953AC0">
      <w:r>
        <w:t xml:space="preserve">Préparer le pré-rapport </w:t>
      </w:r>
      <w:r w:rsidRPr="005A1535">
        <w:t xml:space="preserve"> faire un point, à mi-parcours, sur l’avancée de mon travail de stage</w:t>
      </w:r>
      <w:r w:rsidRPr="005A1535">
        <w:t>.</w:t>
      </w:r>
    </w:p>
    <w:p w:rsidR="00953AC0" w:rsidRDefault="00A74EF6" w:rsidP="00953AC0">
      <w:r>
        <w:t>Semaine 18</w:t>
      </w:r>
      <w:r w:rsidR="004F6721">
        <w:t xml:space="preserve"> – Formation sur la</w:t>
      </w:r>
      <w:r w:rsidR="005A1535">
        <w:t xml:space="preserve"> nouvelle architecture </w:t>
      </w:r>
    </w:p>
    <w:p w:rsidR="005A1535" w:rsidRDefault="005A1535" w:rsidP="00953AC0">
      <w:r>
        <w:t>Etudier l’approche Domain-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Disign</w:t>
      </w:r>
      <w:proofErr w:type="spellEnd"/>
      <w:r>
        <w:t xml:space="preserve">.  Etudier les </w:t>
      </w:r>
      <w:proofErr w:type="spellStart"/>
      <w:r>
        <w:t>disign</w:t>
      </w:r>
      <w:proofErr w:type="spellEnd"/>
      <w:r>
        <w:t xml:space="preserve"> pattern CQRS et Event-</w:t>
      </w:r>
      <w:proofErr w:type="spellStart"/>
      <w:r>
        <w:t>Sourcing</w:t>
      </w:r>
      <w:proofErr w:type="spellEnd"/>
      <w:r>
        <w:t>. Modélisation de l’architecture.</w:t>
      </w:r>
    </w:p>
    <w:p w:rsidR="00953AC0" w:rsidRDefault="00A74EF6" w:rsidP="00953AC0">
      <w:r>
        <w:t>Semaine 19</w:t>
      </w:r>
      <w:r w:rsidR="004F6721">
        <w:t xml:space="preserve"> </w:t>
      </w:r>
      <w:r w:rsidR="005A1535">
        <w:t>–</w:t>
      </w:r>
      <w:r w:rsidR="004F6721">
        <w:t xml:space="preserve"> </w:t>
      </w:r>
      <w:r w:rsidR="005A1535">
        <w:t xml:space="preserve">Etudes du module </w:t>
      </w:r>
      <w:proofErr w:type="spellStart"/>
      <w:r w:rsidR="00D2765F">
        <w:t>scheduler</w:t>
      </w:r>
      <w:proofErr w:type="spellEnd"/>
    </w:p>
    <w:p w:rsidR="00D2765F" w:rsidRDefault="00D2765F" w:rsidP="00953AC0">
      <w:r>
        <w:t xml:space="preserve">Réaliser une étude comparative sur les solutions existantes pour un système de planification des taches. </w:t>
      </w:r>
    </w:p>
    <w:p w:rsidR="00953AC0" w:rsidRDefault="00953AC0" w:rsidP="0081350F"/>
    <w:p w:rsidR="00953AC0" w:rsidRDefault="00953AC0" w:rsidP="0081350F">
      <w:r>
        <w:t>Mai</w:t>
      </w:r>
    </w:p>
    <w:p w:rsidR="00A74EF6" w:rsidRPr="00D2765F" w:rsidRDefault="00A74EF6" w:rsidP="0081350F">
      <w:pPr>
        <w:rPr>
          <w:lang w:val="en-US"/>
        </w:rPr>
      </w:pPr>
      <w:proofErr w:type="spellStart"/>
      <w:r w:rsidRPr="00D2765F">
        <w:rPr>
          <w:lang w:val="en-US"/>
        </w:rPr>
        <w:t>Semaine</w:t>
      </w:r>
      <w:proofErr w:type="spellEnd"/>
      <w:r w:rsidRPr="00D2765F">
        <w:rPr>
          <w:lang w:val="en-US"/>
        </w:rPr>
        <w:t xml:space="preserve"> 2</w:t>
      </w:r>
      <w:r w:rsidRPr="00D2765F">
        <w:rPr>
          <w:lang w:val="en-US"/>
        </w:rPr>
        <w:t>0</w:t>
      </w:r>
      <w:r w:rsidR="00D2765F" w:rsidRPr="00D2765F">
        <w:rPr>
          <w:lang w:val="en-US"/>
        </w:rPr>
        <w:t>, 21, 22 – Backend du module scheduler NO</w:t>
      </w:r>
    </w:p>
    <w:p w:rsidR="00D2765F" w:rsidRPr="00D2765F" w:rsidRDefault="00D2765F" w:rsidP="0081350F">
      <w:r w:rsidRPr="00D2765F">
        <w:t xml:space="preserve">Etudier et </w:t>
      </w:r>
      <w:proofErr w:type="spellStart"/>
      <w:r w:rsidRPr="00D2765F">
        <w:t>Integrer</w:t>
      </w:r>
      <w:proofErr w:type="spellEnd"/>
      <w:r>
        <w:t xml:space="preserve"> le F</w:t>
      </w:r>
      <w:r w:rsidRPr="00D2765F">
        <w:t>ramework Quartz</w:t>
      </w:r>
      <w:r>
        <w:t xml:space="preserve"> dans le module. </w:t>
      </w:r>
      <w:r w:rsidRPr="00D2765F">
        <w:t>Développe</w:t>
      </w:r>
      <w:r>
        <w:t>r</w:t>
      </w:r>
      <w:r w:rsidRPr="00D2765F">
        <w:t xml:space="preserve"> </w:t>
      </w:r>
      <w:r>
        <w:t xml:space="preserve">les différentes </w:t>
      </w:r>
      <w:r w:rsidRPr="00D2765F">
        <w:t>couches applicatives</w:t>
      </w:r>
      <w:r>
        <w:t xml:space="preserve"> du module. Mise en place de l’api REST du module.</w:t>
      </w:r>
    </w:p>
    <w:p w:rsidR="00953AC0" w:rsidRDefault="00A74EF6" w:rsidP="00953AC0">
      <w:r>
        <w:t>Semaine 23</w:t>
      </w:r>
      <w:r w:rsidR="00D2765F">
        <w:t xml:space="preserve">- </w:t>
      </w:r>
      <w:r w:rsidR="007E05AB">
        <w:t xml:space="preserve">Test et </w:t>
      </w:r>
      <w:r w:rsidR="00D2765F">
        <w:t xml:space="preserve">Documentation du module </w:t>
      </w:r>
      <w:proofErr w:type="spellStart"/>
      <w:r w:rsidR="00D2765F">
        <w:t>Scheduler</w:t>
      </w:r>
      <w:proofErr w:type="spellEnd"/>
      <w:r w:rsidR="00D2765F">
        <w:t xml:space="preserve"> NO </w:t>
      </w:r>
    </w:p>
    <w:p w:rsidR="007E05AB" w:rsidRDefault="00D2765F" w:rsidP="0081350F">
      <w:r>
        <w:t xml:space="preserve">Documenter les travaux faits et les solutions utilisées du module </w:t>
      </w:r>
      <w:proofErr w:type="spellStart"/>
      <w:r>
        <w:t>scheduler</w:t>
      </w:r>
      <w:proofErr w:type="spellEnd"/>
      <w:r>
        <w:t xml:space="preserve"> NO.</w:t>
      </w:r>
    </w:p>
    <w:p w:rsidR="00953AC0" w:rsidRDefault="00953AC0" w:rsidP="0081350F">
      <w:r>
        <w:t xml:space="preserve">Juin </w:t>
      </w:r>
    </w:p>
    <w:p w:rsidR="00A74EF6" w:rsidRDefault="00A74EF6" w:rsidP="00A74EF6">
      <w:r>
        <w:t>Semaine 24</w:t>
      </w:r>
      <w:r w:rsidR="00D2765F">
        <w:t xml:space="preserve">– </w:t>
      </w:r>
      <w:r w:rsidR="007E05AB">
        <w:t>Amé</w:t>
      </w:r>
      <w:r w:rsidR="007E05AB">
        <w:t>lioration</w:t>
      </w:r>
      <w:r w:rsidR="007E05AB">
        <w:t xml:space="preserve"> de la partie IHM Desktop-application</w:t>
      </w:r>
    </w:p>
    <w:p w:rsidR="00A74EF6" w:rsidRDefault="007E05AB" w:rsidP="0081350F">
      <w:r>
        <w:t>Refonte graphique</w:t>
      </w:r>
      <w:r>
        <w:t xml:space="preserve"> </w:t>
      </w:r>
      <w:r w:rsidR="006F0803">
        <w:t xml:space="preserve">et technique du </w:t>
      </w:r>
      <w:proofErr w:type="spellStart"/>
      <w:r w:rsidR="00170025">
        <w:t>L</w:t>
      </w:r>
      <w:r w:rsidR="006F0803">
        <w:t>ayout</w:t>
      </w:r>
      <w:proofErr w:type="spellEnd"/>
      <w:r w:rsidR="006F0803">
        <w:t xml:space="preserve"> de l’application conteneur des module « desktop-application ».  Remonter en version tous les </w:t>
      </w:r>
      <w:proofErr w:type="spellStart"/>
      <w:r w:rsidR="006F0803">
        <w:t>framework</w:t>
      </w:r>
      <w:proofErr w:type="spellEnd"/>
      <w:r w:rsidR="006F0803">
        <w:t xml:space="preserve"> : </w:t>
      </w:r>
      <w:proofErr w:type="spellStart"/>
      <w:r w:rsidR="006F0803">
        <w:t>Bootstrap</w:t>
      </w:r>
      <w:proofErr w:type="spellEnd"/>
      <w:r w:rsidR="006F0803">
        <w:t>, Font-</w:t>
      </w:r>
      <w:proofErr w:type="spellStart"/>
      <w:r w:rsidR="006F0803">
        <w:t>Awesome</w:t>
      </w:r>
      <w:proofErr w:type="spellEnd"/>
      <w:r w:rsidR="006F0803">
        <w:t xml:space="preserve">, </w:t>
      </w:r>
      <w:proofErr w:type="spellStart"/>
      <w:r w:rsidR="006F0803" w:rsidRPr="006F0803">
        <w:t>jquery</w:t>
      </w:r>
      <w:proofErr w:type="spellEnd"/>
      <w:r w:rsidR="006F0803">
        <w:t xml:space="preserve">. </w:t>
      </w:r>
    </w:p>
    <w:p w:rsidR="00953AC0" w:rsidRDefault="00953AC0" w:rsidP="00953AC0">
      <w:r>
        <w:lastRenderedPageBreak/>
        <w:t xml:space="preserve">Semaine </w:t>
      </w:r>
      <w:r w:rsidR="00A74EF6">
        <w:t>25</w:t>
      </w:r>
      <w:r w:rsidR="00170025">
        <w:t>,26</w:t>
      </w:r>
      <w:r w:rsidR="00D2765F">
        <w:t xml:space="preserve"> </w:t>
      </w:r>
      <w:r w:rsidR="00170025">
        <w:t>-</w:t>
      </w:r>
      <w:r w:rsidR="00D2765F">
        <w:t xml:space="preserve"> </w:t>
      </w:r>
      <w:proofErr w:type="spellStart"/>
      <w:r w:rsidR="00D2765F">
        <w:t>Frontend</w:t>
      </w:r>
      <w:proofErr w:type="spellEnd"/>
      <w:r w:rsidR="00D2765F">
        <w:t xml:space="preserve"> du module </w:t>
      </w:r>
      <w:proofErr w:type="spellStart"/>
      <w:r w:rsidR="00D2765F">
        <w:t>scheduler</w:t>
      </w:r>
      <w:proofErr w:type="spellEnd"/>
      <w:r w:rsidR="00D2765F">
        <w:t xml:space="preserve"> NO</w:t>
      </w:r>
    </w:p>
    <w:p w:rsidR="006F0803" w:rsidRDefault="006F0803" w:rsidP="00953AC0">
      <w:r>
        <w:t>Créa</w:t>
      </w:r>
      <w:r w:rsidR="00170025">
        <w:t xml:space="preserve">tion des composants JSF de la couche gui du module, tableau de Bord, formulaire d’ajout d’un traitement, formulaire d’ajout d’une tache. Affichage des historiques des taches. </w:t>
      </w:r>
    </w:p>
    <w:p w:rsidR="00953AC0" w:rsidRDefault="00A74EF6" w:rsidP="00953AC0">
      <w:r>
        <w:t>Semaine 26</w:t>
      </w:r>
      <w:r w:rsidR="00170025">
        <w:t xml:space="preserve"> –SPAD </w:t>
      </w:r>
      <w:proofErr w:type="spellStart"/>
      <w:r w:rsidR="00170025">
        <w:t>RealTime</w:t>
      </w:r>
      <w:proofErr w:type="spellEnd"/>
    </w:p>
    <w:p w:rsidR="00170025" w:rsidRDefault="00170025" w:rsidP="00953AC0">
      <w:r>
        <w:t xml:space="preserve">Etudier la première version du serveur de déploiement SPAD </w:t>
      </w:r>
      <w:proofErr w:type="spellStart"/>
      <w:r>
        <w:t>Realtime</w:t>
      </w:r>
      <w:proofErr w:type="spellEnd"/>
      <w:r>
        <w:t xml:space="preserve">. Tester l’api du serveur avec </w:t>
      </w:r>
      <w:r w:rsidRPr="00170025">
        <w:t xml:space="preserve">apache </w:t>
      </w:r>
      <w:proofErr w:type="spellStart"/>
      <w:r w:rsidRPr="00170025">
        <w:t>jmeter</w:t>
      </w:r>
      <w:proofErr w:type="spellEnd"/>
      <w:r>
        <w:t>.</w:t>
      </w:r>
    </w:p>
    <w:p w:rsidR="00953AC0" w:rsidRDefault="00A74EF6" w:rsidP="00953AC0">
      <w:r>
        <w:t>Semaine 27</w:t>
      </w:r>
      <w:r w:rsidR="00170025">
        <w:t xml:space="preserve"> – Etude du module social NO</w:t>
      </w:r>
    </w:p>
    <w:p w:rsidR="00170025" w:rsidRPr="00D2765F" w:rsidRDefault="00170025" w:rsidP="00170025">
      <w:r w:rsidRPr="00D2765F">
        <w:t xml:space="preserve">Etudier </w:t>
      </w:r>
      <w:r>
        <w:t>l’intégration de</w:t>
      </w:r>
      <w:r>
        <w:t xml:space="preserve"> </w:t>
      </w:r>
      <w:r>
        <w:t xml:space="preserve">connecteur social CRM dans le module. Préparer </w:t>
      </w:r>
      <w:r w:rsidR="003D1EFD">
        <w:t xml:space="preserve">les interfaces responsables aux appels </w:t>
      </w:r>
      <w:proofErr w:type="spellStart"/>
      <w:r w:rsidR="003D1EFD">
        <w:t>webservices</w:t>
      </w:r>
      <w:proofErr w:type="spellEnd"/>
      <w:r w:rsidR="003D1EFD">
        <w:t xml:space="preserve"> vers l’api du SPAD.</w:t>
      </w:r>
    </w:p>
    <w:p w:rsidR="00953AC0" w:rsidRDefault="00953AC0" w:rsidP="0081350F"/>
    <w:p w:rsidR="00953AC0" w:rsidRDefault="00953AC0" w:rsidP="0081350F">
      <w:r>
        <w:t>Juillet</w:t>
      </w:r>
    </w:p>
    <w:p w:rsidR="00A74EF6" w:rsidRDefault="00A74EF6" w:rsidP="0081350F">
      <w:r>
        <w:t>Semaine 28</w:t>
      </w:r>
      <w:r w:rsidR="003D1EFD">
        <w:t xml:space="preserve">, 29,30 – </w:t>
      </w:r>
      <w:proofErr w:type="spellStart"/>
      <w:r w:rsidR="003D1EFD">
        <w:t>Backend</w:t>
      </w:r>
      <w:proofErr w:type="spellEnd"/>
      <w:r w:rsidR="003D1EFD">
        <w:t xml:space="preserve"> Module social NO </w:t>
      </w:r>
    </w:p>
    <w:p w:rsidR="003D1EFD" w:rsidRDefault="003D1EFD" w:rsidP="0081350F">
      <w:r w:rsidRPr="00D2765F">
        <w:t>Développe</w:t>
      </w:r>
      <w:r>
        <w:t>r</w:t>
      </w:r>
      <w:r w:rsidRPr="00D2765F">
        <w:t xml:space="preserve"> </w:t>
      </w:r>
      <w:r>
        <w:t xml:space="preserve">les différentes </w:t>
      </w:r>
      <w:r w:rsidRPr="00D2765F">
        <w:t>couches applicatives</w:t>
      </w:r>
      <w:r>
        <w:t xml:space="preserve"> du module. Mise en place de l’api REST du module.</w:t>
      </w:r>
      <w:r>
        <w:t xml:space="preserve"> Branchement de SPAD </w:t>
      </w:r>
      <w:proofErr w:type="spellStart"/>
      <w:r>
        <w:t>RealTime</w:t>
      </w:r>
      <w:proofErr w:type="spellEnd"/>
      <w:r>
        <w:t xml:space="preserve">. Alimentation de la base donnée du connecteur social par des réel post et commentaire Facebook importer depuis une page publique quelque que. </w:t>
      </w:r>
    </w:p>
    <w:p w:rsidR="00953AC0" w:rsidRDefault="00A74EF6" w:rsidP="00953AC0">
      <w:r>
        <w:t>Semaine 31</w:t>
      </w:r>
      <w:r w:rsidR="003D1EFD">
        <w:t xml:space="preserve">- </w:t>
      </w:r>
      <w:r w:rsidR="003D1EFD">
        <w:t>Test et Documentation d</w:t>
      </w:r>
      <w:r w:rsidR="003D1EFD">
        <w:t>u module social</w:t>
      </w:r>
      <w:r w:rsidR="003D1EFD">
        <w:t xml:space="preserve"> NO</w:t>
      </w:r>
    </w:p>
    <w:p w:rsidR="003D1EFD" w:rsidRDefault="003D1EFD" w:rsidP="003D1EFD">
      <w:r>
        <w:t xml:space="preserve">Documenter les travaux faits et les solutions utilisées du module </w:t>
      </w:r>
      <w:r>
        <w:t>social</w:t>
      </w:r>
      <w:r>
        <w:t xml:space="preserve"> NO.</w:t>
      </w:r>
    </w:p>
    <w:p w:rsidR="00953AC0" w:rsidRDefault="00953AC0" w:rsidP="0081350F"/>
    <w:p w:rsidR="00953AC0" w:rsidRDefault="00953AC0" w:rsidP="0081350F">
      <w:r>
        <w:t xml:space="preserve">Août </w:t>
      </w:r>
    </w:p>
    <w:p w:rsidR="003D1EFD" w:rsidRDefault="00A74EF6" w:rsidP="0081350F">
      <w:r>
        <w:t>Se</w:t>
      </w:r>
      <w:r>
        <w:t>maine 32</w:t>
      </w:r>
      <w:r w:rsidR="003D1EFD">
        <w:t xml:space="preserve">, 33 - </w:t>
      </w:r>
      <w:proofErr w:type="spellStart"/>
      <w:r w:rsidR="003D1EFD">
        <w:t>Frontend</w:t>
      </w:r>
      <w:proofErr w:type="spellEnd"/>
      <w:r w:rsidR="003D1EFD">
        <w:t xml:space="preserve"> du module </w:t>
      </w:r>
      <w:r w:rsidR="003D1EFD">
        <w:t>social</w:t>
      </w:r>
    </w:p>
    <w:p w:rsidR="003D1EFD" w:rsidRDefault="003D1EFD" w:rsidP="00953AC0">
      <w:r>
        <w:lastRenderedPageBreak/>
        <w:t xml:space="preserve"> </w:t>
      </w:r>
      <w:r w:rsidR="00355EB6">
        <w:t xml:space="preserve">Création </w:t>
      </w:r>
      <w:r w:rsidR="00355EB6">
        <w:t xml:space="preserve">les </w:t>
      </w:r>
      <w:r w:rsidR="00355EB6">
        <w:t>composants JSF de la couche gui du module</w:t>
      </w:r>
      <w:r w:rsidR="00355EB6">
        <w:t xml:space="preserve"> afin d’afficher les qualifications des messages avec le serveur SPAD. </w:t>
      </w:r>
      <w:r w:rsidR="00355EB6">
        <w:t xml:space="preserve"> </w:t>
      </w:r>
      <w:r w:rsidR="00355EB6">
        <w:t xml:space="preserve">Ajouter la fonction d’apprentissage </w:t>
      </w:r>
      <w:proofErr w:type="spellStart"/>
      <w:r w:rsidR="00355EB6">
        <w:t>Learn</w:t>
      </w:r>
      <w:proofErr w:type="spellEnd"/>
      <w:r w:rsidR="00355EB6">
        <w:t xml:space="preserve"> dans l’IHM.</w:t>
      </w:r>
    </w:p>
    <w:p w:rsidR="00953AC0" w:rsidRDefault="00A74EF6" w:rsidP="00953AC0">
      <w:r>
        <w:t>Semaine 34</w:t>
      </w:r>
      <w:r w:rsidR="00355EB6">
        <w:t>,35 – Documentation des travaux et transfert de compétence</w:t>
      </w:r>
    </w:p>
    <w:p w:rsidR="00953AC0" w:rsidRDefault="00953AC0" w:rsidP="0081350F">
      <w:bookmarkStart w:id="12" w:name="_GoBack"/>
      <w:bookmarkEnd w:id="12"/>
    </w:p>
    <w:p w:rsidR="0081350F" w:rsidRPr="0081350F" w:rsidRDefault="0081350F" w:rsidP="0081350F"/>
    <w:p w:rsidR="0081350F" w:rsidRDefault="0081350F" w:rsidP="00031DA3">
      <w:pPr>
        <w:pStyle w:val="Heading2"/>
        <w:numPr>
          <w:ilvl w:val="0"/>
          <w:numId w:val="13"/>
        </w:numPr>
        <w:spacing w:line="360" w:lineRule="auto"/>
        <w:ind w:left="0" w:firstLine="0"/>
        <w:jc w:val="both"/>
      </w:pPr>
      <w:bookmarkStart w:id="13" w:name="_Toc428306460"/>
      <w:bookmarkStart w:id="14" w:name="_Toc428613365"/>
      <w:bookmarkStart w:id="15" w:name="_Toc428623723"/>
      <w:bookmarkStart w:id="16" w:name="_Toc428623817"/>
      <w:bookmarkStart w:id="17" w:name="_Toc428663961"/>
      <w:bookmarkStart w:id="18" w:name="_Toc428702350"/>
      <w:r>
        <w:t xml:space="preserve">Architecture d’un module avec Domain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Disign</w:t>
      </w:r>
      <w:proofErr w:type="spellEnd"/>
      <w:r>
        <w:t xml:space="preserve">, Event </w:t>
      </w:r>
      <w:proofErr w:type="spellStart"/>
      <w:r>
        <w:t>S</w:t>
      </w:r>
      <w:r w:rsidRPr="004E3F68">
        <w:t>ourcing</w:t>
      </w:r>
      <w:proofErr w:type="spellEnd"/>
      <w:r w:rsidRPr="004E3F68">
        <w:t xml:space="preserve"> et</w:t>
      </w:r>
      <w:r>
        <w:t xml:space="preserve"> CQRS</w:t>
      </w:r>
      <w:bookmarkEnd w:id="13"/>
      <w:bookmarkEnd w:id="14"/>
      <w:bookmarkEnd w:id="15"/>
      <w:bookmarkEnd w:id="16"/>
      <w:bookmarkEnd w:id="17"/>
      <w:bookmarkEnd w:id="18"/>
      <w:r>
        <w:t xml:space="preserve"> </w:t>
      </w:r>
    </w:p>
    <w:p w:rsidR="0081350F" w:rsidRPr="00A45EB2" w:rsidRDefault="0081350F" w:rsidP="0081350F">
      <w:pPr>
        <w:tabs>
          <w:tab w:val="left" w:pos="3150"/>
        </w:tabs>
      </w:pPr>
    </w:p>
    <w:p w:rsidR="001145E8" w:rsidRPr="001145E8" w:rsidRDefault="001145E8" w:rsidP="001145E8"/>
    <w:sectPr w:rsidR="001145E8" w:rsidRPr="001145E8" w:rsidSect="00280C0A">
      <w:pgSz w:w="11906" w:h="16838"/>
      <w:pgMar w:top="1440" w:right="1983" w:bottom="1440" w:left="1985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21B9C"/>
    <w:multiLevelType w:val="hybridMultilevel"/>
    <w:tmpl w:val="77A456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30C01"/>
    <w:rsid w:val="00031DA3"/>
    <w:rsid w:val="000513E3"/>
    <w:rsid w:val="0007440D"/>
    <w:rsid w:val="000C22AE"/>
    <w:rsid w:val="001145E8"/>
    <w:rsid w:val="00145D88"/>
    <w:rsid w:val="00170025"/>
    <w:rsid w:val="00183B70"/>
    <w:rsid w:val="001923D7"/>
    <w:rsid w:val="001A7744"/>
    <w:rsid w:val="00202B51"/>
    <w:rsid w:val="0022327B"/>
    <w:rsid w:val="00224CA3"/>
    <w:rsid w:val="00247CD4"/>
    <w:rsid w:val="0025723A"/>
    <w:rsid w:val="002E3E26"/>
    <w:rsid w:val="002F459D"/>
    <w:rsid w:val="00300DCD"/>
    <w:rsid w:val="00311373"/>
    <w:rsid w:val="0032183F"/>
    <w:rsid w:val="00323E2A"/>
    <w:rsid w:val="0033465D"/>
    <w:rsid w:val="00355EB6"/>
    <w:rsid w:val="00370C20"/>
    <w:rsid w:val="00374AA2"/>
    <w:rsid w:val="003A3377"/>
    <w:rsid w:val="003D1EFD"/>
    <w:rsid w:val="0040212B"/>
    <w:rsid w:val="00420E75"/>
    <w:rsid w:val="00420F72"/>
    <w:rsid w:val="004256A2"/>
    <w:rsid w:val="004415D4"/>
    <w:rsid w:val="004511E6"/>
    <w:rsid w:val="004B28B7"/>
    <w:rsid w:val="004C6A2F"/>
    <w:rsid w:val="004E3F68"/>
    <w:rsid w:val="004F6721"/>
    <w:rsid w:val="00593369"/>
    <w:rsid w:val="005A1535"/>
    <w:rsid w:val="005B2DA0"/>
    <w:rsid w:val="005C4C01"/>
    <w:rsid w:val="005E6CE8"/>
    <w:rsid w:val="00602D5B"/>
    <w:rsid w:val="006206AE"/>
    <w:rsid w:val="006737E1"/>
    <w:rsid w:val="00675E31"/>
    <w:rsid w:val="0069344E"/>
    <w:rsid w:val="00696473"/>
    <w:rsid w:val="006B468B"/>
    <w:rsid w:val="006F0803"/>
    <w:rsid w:val="00726314"/>
    <w:rsid w:val="0073380D"/>
    <w:rsid w:val="00776E8B"/>
    <w:rsid w:val="007C4165"/>
    <w:rsid w:val="007D6D5E"/>
    <w:rsid w:val="007E05AB"/>
    <w:rsid w:val="0081350F"/>
    <w:rsid w:val="008352A7"/>
    <w:rsid w:val="0086377C"/>
    <w:rsid w:val="008902D6"/>
    <w:rsid w:val="008E7883"/>
    <w:rsid w:val="00905644"/>
    <w:rsid w:val="0091279F"/>
    <w:rsid w:val="00917D44"/>
    <w:rsid w:val="00953AC0"/>
    <w:rsid w:val="0095711C"/>
    <w:rsid w:val="009940FF"/>
    <w:rsid w:val="009C6D8E"/>
    <w:rsid w:val="00A11813"/>
    <w:rsid w:val="00A17133"/>
    <w:rsid w:val="00A32381"/>
    <w:rsid w:val="00A5571F"/>
    <w:rsid w:val="00A63B54"/>
    <w:rsid w:val="00A74EF6"/>
    <w:rsid w:val="00A93F0D"/>
    <w:rsid w:val="00A96039"/>
    <w:rsid w:val="00AC288F"/>
    <w:rsid w:val="00B06B72"/>
    <w:rsid w:val="00B3338C"/>
    <w:rsid w:val="00B64FB2"/>
    <w:rsid w:val="00B73D3E"/>
    <w:rsid w:val="00BC76C3"/>
    <w:rsid w:val="00C0625F"/>
    <w:rsid w:val="00C13487"/>
    <w:rsid w:val="00C471D5"/>
    <w:rsid w:val="00C62235"/>
    <w:rsid w:val="00D255F9"/>
    <w:rsid w:val="00D2765F"/>
    <w:rsid w:val="00D316A5"/>
    <w:rsid w:val="00D37027"/>
    <w:rsid w:val="00D43A7D"/>
    <w:rsid w:val="00D869D7"/>
    <w:rsid w:val="00DA64BF"/>
    <w:rsid w:val="00DE10EF"/>
    <w:rsid w:val="00DF1E26"/>
    <w:rsid w:val="00E72136"/>
    <w:rsid w:val="00F212C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C0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C0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EDD5-478A-4276-8F77-E765CEC2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4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15</cp:revision>
  <dcterms:created xsi:type="dcterms:W3CDTF">2015-08-24T20:51:00Z</dcterms:created>
  <dcterms:modified xsi:type="dcterms:W3CDTF">2015-09-01T20:44:00Z</dcterms:modified>
</cp:coreProperties>
</file>