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2"/>
      </w:tblGrid>
      <w:tr w:rsidR="003B67F2" w:rsidRPr="00FF63B1" w14:paraId="70F2B472" w14:textId="77777777" w:rsidTr="00762872">
        <w:tc>
          <w:tcPr>
            <w:tcW w:w="8362" w:type="dxa"/>
            <w:shd w:val="clear" w:color="auto" w:fill="auto"/>
          </w:tcPr>
          <w:p w14:paraId="549DB175"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roofErr w:type="gramStart"/>
            <w:r w:rsidRPr="00FF63B1">
              <w:rPr>
                <w:rFonts w:ascii="Times New Roman" w:eastAsia="PMingLiU" w:hAnsi="Times New Roman" w:cs="Times New Roman" w:hint="eastAsia"/>
                <w:spacing w:val="16"/>
                <w:kern w:val="2"/>
                <w:sz w:val="24"/>
                <w:szCs w:val="24"/>
                <w:lang w:eastAsia="zh-TW"/>
              </w:rPr>
              <w:t>呈理工</w:t>
            </w:r>
            <w:proofErr w:type="gramEnd"/>
            <w:r w:rsidRPr="00FF63B1">
              <w:rPr>
                <w:rFonts w:ascii="Times New Roman" w:eastAsia="PMingLiU" w:hAnsi="Times New Roman" w:cs="Times New Roman" w:hint="eastAsia"/>
                <w:spacing w:val="16"/>
                <w:kern w:val="2"/>
                <w:sz w:val="24"/>
                <w:szCs w:val="24"/>
                <w:lang w:eastAsia="zh-TW"/>
              </w:rPr>
              <w:t>大學學生會：</w:t>
            </w:r>
          </w:p>
          <w:p w14:paraId="40ADAFC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623DD3DD" w14:textId="77777777" w:rsidR="003B67F2" w:rsidRPr="00FF63B1" w:rsidRDefault="003B67F2" w:rsidP="00762872">
            <w:pPr>
              <w:widowControl w:val="0"/>
              <w:spacing w:after="0" w:line="240" w:lineRule="auto"/>
              <w:jc w:val="center"/>
              <w:rPr>
                <w:rFonts w:ascii="Times New Roman" w:eastAsia="PMingLiU" w:hAnsi="Times New Roman" w:cs="Times New Roman"/>
                <w:b/>
                <w:spacing w:val="16"/>
                <w:kern w:val="2"/>
                <w:sz w:val="24"/>
                <w:szCs w:val="24"/>
                <w:u w:val="single"/>
                <w:lang w:eastAsia="zh-TW"/>
              </w:rPr>
            </w:pPr>
            <w:r w:rsidRPr="00FF63B1">
              <w:rPr>
                <w:rFonts w:ascii="Times New Roman" w:eastAsia="PMingLiU" w:hAnsi="Times New Roman" w:cs="Times New Roman" w:hint="eastAsia"/>
                <w:b/>
                <w:spacing w:val="16"/>
                <w:kern w:val="2"/>
                <w:sz w:val="24"/>
                <w:szCs w:val="24"/>
                <w:u w:val="single"/>
                <w:lang w:eastAsia="zh-TW"/>
              </w:rPr>
              <w:t>20XX</w:t>
            </w:r>
            <w:proofErr w:type="gramStart"/>
            <w:r w:rsidRPr="00FF63B1">
              <w:rPr>
                <w:rFonts w:ascii="Times New Roman" w:eastAsia="PMingLiU" w:hAnsi="Times New Roman" w:cs="Times New Roman" w:hint="eastAsia"/>
                <w:b/>
                <w:spacing w:val="16"/>
                <w:kern w:val="2"/>
                <w:sz w:val="24"/>
                <w:szCs w:val="24"/>
                <w:u w:val="single"/>
                <w:lang w:eastAsia="zh-TW"/>
              </w:rPr>
              <w:t>年理工</w:t>
            </w:r>
            <w:proofErr w:type="gramEnd"/>
            <w:r w:rsidRPr="00FF63B1">
              <w:rPr>
                <w:rFonts w:ascii="Times New Roman" w:eastAsia="PMingLiU" w:hAnsi="Times New Roman" w:cs="Times New Roman" w:hint="eastAsia"/>
                <w:b/>
                <w:spacing w:val="16"/>
                <w:kern w:val="2"/>
                <w:sz w:val="24"/>
                <w:szCs w:val="24"/>
                <w:u w:val="single"/>
                <w:lang w:eastAsia="zh-TW"/>
              </w:rPr>
              <w:t>大學無國界醫生步行籌款計劃書</w:t>
            </w:r>
          </w:p>
          <w:p w14:paraId="78F5AC4F"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03E0498A"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一、</w:t>
            </w:r>
            <w:r w:rsidRPr="00FF63B1">
              <w:rPr>
                <w:rFonts w:ascii="Times New Roman" w:eastAsia="PMingLiU" w:hAnsi="Times New Roman" w:cs="Times New Roman" w:hint="eastAsia"/>
                <w:spacing w:val="16"/>
                <w:kern w:val="2"/>
                <w:sz w:val="24"/>
                <w:szCs w:val="24"/>
                <w:lang w:eastAsia="zh-TW"/>
              </w:rPr>
              <w:t xml:space="preserve"> </w:t>
            </w:r>
            <w:r w:rsidRPr="00FF63B1">
              <w:rPr>
                <w:rFonts w:ascii="Times New Roman" w:eastAsia="PMingLiU" w:hAnsi="Times New Roman" w:cs="Times New Roman" w:hint="eastAsia"/>
                <w:spacing w:val="16"/>
                <w:kern w:val="2"/>
                <w:sz w:val="24"/>
                <w:szCs w:val="24"/>
                <w:lang w:eastAsia="zh-TW"/>
              </w:rPr>
              <w:t>背景</w:t>
            </w:r>
            <w:r w:rsidRPr="00FF63B1">
              <w:rPr>
                <w:rFonts w:ascii="Times New Roman" w:eastAsia="PMingLiU" w:hAnsi="Times New Roman" w:cs="Times New Roman" w:hint="eastAsia"/>
                <w:spacing w:val="16"/>
                <w:kern w:val="2"/>
                <w:sz w:val="24"/>
                <w:szCs w:val="24"/>
                <w:lang w:eastAsia="zh-TW"/>
              </w:rPr>
              <w:t>:</w:t>
            </w:r>
          </w:p>
          <w:p w14:paraId="4E71E9E8"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無國界醫生每年派出超過三千名志願人員，到全球八十多</w:t>
            </w:r>
            <w:proofErr w:type="gramStart"/>
            <w:r w:rsidRPr="00FF63B1">
              <w:rPr>
                <w:rFonts w:ascii="Times New Roman" w:eastAsia="PMingLiU" w:hAnsi="Times New Roman" w:cs="Times New Roman" w:hint="eastAsia"/>
                <w:spacing w:val="16"/>
                <w:kern w:val="2"/>
                <w:sz w:val="24"/>
                <w:szCs w:val="24"/>
                <w:lang w:eastAsia="zh-TW"/>
              </w:rPr>
              <w:t>個</w:t>
            </w:r>
            <w:proofErr w:type="gramEnd"/>
            <w:r w:rsidRPr="00FF63B1">
              <w:rPr>
                <w:rFonts w:ascii="Times New Roman" w:eastAsia="PMingLiU" w:hAnsi="Times New Roman" w:cs="Times New Roman" w:hint="eastAsia"/>
                <w:spacing w:val="16"/>
                <w:kern w:val="2"/>
                <w:sz w:val="24"/>
                <w:szCs w:val="24"/>
                <w:lang w:eastAsia="zh-TW"/>
              </w:rPr>
              <w:t>處於戰火、天災、飢荒、</w:t>
            </w:r>
            <w:proofErr w:type="gramStart"/>
            <w:r w:rsidRPr="00FF63B1">
              <w:rPr>
                <w:rFonts w:ascii="Times New Roman" w:eastAsia="PMingLiU" w:hAnsi="Times New Roman" w:cs="Times New Roman" w:hint="eastAsia"/>
                <w:spacing w:val="16"/>
                <w:kern w:val="2"/>
                <w:sz w:val="24"/>
                <w:szCs w:val="24"/>
                <w:lang w:eastAsia="zh-TW"/>
              </w:rPr>
              <w:t>疫</w:t>
            </w:r>
            <w:proofErr w:type="gramEnd"/>
            <w:r w:rsidRPr="00FF63B1">
              <w:rPr>
                <w:rFonts w:ascii="Times New Roman" w:eastAsia="PMingLiU" w:hAnsi="Times New Roman" w:cs="Times New Roman" w:hint="eastAsia"/>
                <w:spacing w:val="16"/>
                <w:kern w:val="2"/>
                <w:sz w:val="24"/>
                <w:szCs w:val="24"/>
                <w:lang w:eastAsia="zh-TW"/>
              </w:rPr>
              <w:t>症或貧窮的地方，為有需要的人提供緊急或基本的醫療服務。這些來自不同國家、不同背景和不同專業的志願人員，都發揮無比的堅毅和魄力，克服自身和環境的限制，有效地將各項醫療援助送達有需要的人手上。</w:t>
            </w:r>
          </w:p>
          <w:p w14:paraId="03273AA8"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1301FC8D"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在香港，雖然我們未能親赴外地參與救援，但希望藉此活動籌得款項，支持無國界醫生，希望能夠幫助更多有需要的災民。</w:t>
            </w:r>
          </w:p>
          <w:p w14:paraId="4E426592"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643F734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二、</w:t>
            </w:r>
            <w:r w:rsidRPr="00FF63B1">
              <w:rPr>
                <w:rFonts w:ascii="Times New Roman" w:eastAsia="PMingLiU" w:hAnsi="Times New Roman" w:cs="Times New Roman" w:hint="eastAsia"/>
                <w:spacing w:val="16"/>
                <w:kern w:val="2"/>
                <w:sz w:val="24"/>
                <w:szCs w:val="24"/>
                <w:lang w:eastAsia="zh-TW"/>
              </w:rPr>
              <w:t xml:space="preserve"> </w:t>
            </w:r>
            <w:r w:rsidRPr="00FF63B1">
              <w:rPr>
                <w:rFonts w:ascii="Times New Roman" w:eastAsia="PMingLiU" w:hAnsi="Times New Roman" w:cs="Times New Roman" w:hint="eastAsia"/>
                <w:spacing w:val="16"/>
                <w:kern w:val="2"/>
                <w:sz w:val="24"/>
                <w:szCs w:val="24"/>
                <w:lang w:eastAsia="zh-TW"/>
              </w:rPr>
              <w:t>目標</w:t>
            </w:r>
            <w:r w:rsidRPr="00FF63B1">
              <w:rPr>
                <w:rFonts w:ascii="Times New Roman" w:eastAsia="PMingLiU" w:hAnsi="Times New Roman" w:cs="Times New Roman" w:hint="eastAsia"/>
                <w:spacing w:val="16"/>
                <w:kern w:val="2"/>
                <w:sz w:val="24"/>
                <w:szCs w:val="24"/>
                <w:lang w:eastAsia="zh-TW"/>
              </w:rPr>
              <w:t>:</w:t>
            </w:r>
          </w:p>
          <w:p w14:paraId="7136FB9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本會希望籌得善款港幣</w:t>
            </w:r>
            <w:r w:rsidRPr="00FF63B1">
              <w:rPr>
                <w:rFonts w:ascii="Times New Roman" w:eastAsia="PMingLiU" w:hAnsi="Times New Roman" w:cs="Times New Roman" w:hint="eastAsia"/>
                <w:spacing w:val="16"/>
                <w:kern w:val="2"/>
                <w:sz w:val="24"/>
                <w:szCs w:val="24"/>
                <w:lang w:eastAsia="zh-TW"/>
              </w:rPr>
              <w:t>$350,000</w:t>
            </w:r>
            <w:r w:rsidRPr="00FF63B1">
              <w:rPr>
                <w:rFonts w:ascii="Times New Roman" w:eastAsia="PMingLiU" w:hAnsi="Times New Roman" w:cs="Times New Roman" w:hint="eastAsia"/>
                <w:spacing w:val="16"/>
                <w:kern w:val="2"/>
                <w:sz w:val="24"/>
                <w:szCs w:val="24"/>
                <w:lang w:eastAsia="zh-TW"/>
              </w:rPr>
              <w:t>以上，及參與人數達</w:t>
            </w:r>
            <w:r w:rsidRPr="00FF63B1">
              <w:rPr>
                <w:rFonts w:ascii="Times New Roman" w:eastAsia="PMingLiU" w:hAnsi="Times New Roman" w:cs="Times New Roman" w:hint="eastAsia"/>
                <w:spacing w:val="16"/>
                <w:kern w:val="2"/>
                <w:sz w:val="24"/>
                <w:szCs w:val="24"/>
                <w:lang w:eastAsia="zh-TW"/>
              </w:rPr>
              <w:t>700</w:t>
            </w:r>
            <w:r w:rsidRPr="00FF63B1">
              <w:rPr>
                <w:rFonts w:ascii="Times New Roman" w:eastAsia="PMingLiU" w:hAnsi="Times New Roman" w:cs="Times New Roman" w:hint="eastAsia"/>
                <w:spacing w:val="16"/>
                <w:kern w:val="2"/>
                <w:sz w:val="24"/>
                <w:szCs w:val="24"/>
                <w:lang w:eastAsia="zh-TW"/>
              </w:rPr>
              <w:t>人以上；並希望藉此加深香港理工大學學生及教職員對發展中國家以及無國界醫生的認識。</w:t>
            </w:r>
          </w:p>
          <w:p w14:paraId="655F50B5"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14A82312"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三、對象</w:t>
            </w:r>
            <w:r w:rsidRPr="00FF63B1">
              <w:rPr>
                <w:rFonts w:ascii="Times New Roman" w:eastAsia="PMingLiU" w:hAnsi="Times New Roman" w:cs="Times New Roman" w:hint="eastAsia"/>
                <w:spacing w:val="16"/>
                <w:kern w:val="2"/>
                <w:sz w:val="24"/>
                <w:szCs w:val="24"/>
                <w:lang w:eastAsia="zh-TW"/>
              </w:rPr>
              <w:t xml:space="preserve">: </w:t>
            </w:r>
            <w:r w:rsidRPr="00FF63B1">
              <w:rPr>
                <w:rFonts w:ascii="Times New Roman" w:eastAsia="PMingLiU" w:hAnsi="Times New Roman" w:cs="Times New Roman" w:hint="eastAsia"/>
                <w:spacing w:val="16"/>
                <w:kern w:val="2"/>
                <w:sz w:val="24"/>
                <w:szCs w:val="24"/>
                <w:lang w:eastAsia="zh-TW"/>
              </w:rPr>
              <w:t>香港理工大學學生及教職員以及其親屬和朋友</w:t>
            </w:r>
          </w:p>
          <w:p w14:paraId="115631EC"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32C5F00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四、活動詳情：</w:t>
            </w:r>
          </w:p>
          <w:p w14:paraId="6E96B082"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地區</w:t>
            </w:r>
            <w:r w:rsidRPr="00FF63B1">
              <w:rPr>
                <w:rFonts w:ascii="Times New Roman" w:eastAsia="PMingLiU" w:hAnsi="Times New Roman" w:cs="Times New Roman" w:hint="eastAsia"/>
                <w:spacing w:val="16"/>
                <w:kern w:val="2"/>
                <w:sz w:val="24"/>
                <w:szCs w:val="24"/>
                <w:lang w:eastAsia="zh-TW"/>
              </w:rPr>
              <w:t xml:space="preserve">: </w:t>
            </w:r>
            <w:r w:rsidRPr="00FF63B1">
              <w:rPr>
                <w:rFonts w:ascii="Times New Roman" w:eastAsia="PMingLiU" w:hAnsi="Times New Roman" w:cs="Times New Roman" w:hint="eastAsia"/>
                <w:spacing w:val="16"/>
                <w:kern w:val="2"/>
                <w:sz w:val="24"/>
                <w:szCs w:val="24"/>
                <w:lang w:eastAsia="zh-TW"/>
              </w:rPr>
              <w:t>香港大潭水塘</w:t>
            </w:r>
          </w:p>
          <w:p w14:paraId="25FE5541"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日期</w:t>
            </w:r>
            <w:r w:rsidRPr="00FF63B1">
              <w:rPr>
                <w:rFonts w:ascii="Times New Roman" w:eastAsia="PMingLiU" w:hAnsi="Times New Roman" w:cs="Times New Roman" w:hint="eastAsia"/>
                <w:spacing w:val="16"/>
                <w:kern w:val="2"/>
                <w:sz w:val="24"/>
                <w:szCs w:val="24"/>
                <w:lang w:eastAsia="zh-TW"/>
              </w:rPr>
              <w:t>: 20XX</w:t>
            </w:r>
            <w:r w:rsidRPr="00FF63B1">
              <w:rPr>
                <w:rFonts w:ascii="Times New Roman" w:eastAsia="PMingLiU" w:hAnsi="Times New Roman" w:cs="Times New Roman" w:hint="eastAsia"/>
                <w:spacing w:val="16"/>
                <w:kern w:val="2"/>
                <w:sz w:val="24"/>
                <w:szCs w:val="24"/>
                <w:lang w:eastAsia="zh-TW"/>
              </w:rPr>
              <w:t>年</w:t>
            </w:r>
            <w:r w:rsidRPr="00FF63B1">
              <w:rPr>
                <w:rFonts w:ascii="Times New Roman" w:eastAsia="PMingLiU" w:hAnsi="Times New Roman" w:cs="Times New Roman" w:hint="eastAsia"/>
                <w:spacing w:val="16"/>
                <w:kern w:val="2"/>
                <w:sz w:val="24"/>
                <w:szCs w:val="24"/>
                <w:lang w:eastAsia="zh-TW"/>
              </w:rPr>
              <w:t>2</w:t>
            </w:r>
            <w:r w:rsidRPr="00FF63B1">
              <w:rPr>
                <w:rFonts w:ascii="Times New Roman" w:eastAsia="PMingLiU" w:hAnsi="Times New Roman" w:cs="Times New Roman" w:hint="eastAsia"/>
                <w:spacing w:val="16"/>
                <w:kern w:val="2"/>
                <w:sz w:val="24"/>
                <w:szCs w:val="24"/>
                <w:lang w:eastAsia="zh-TW"/>
              </w:rPr>
              <w:t>月</w:t>
            </w:r>
            <w:r w:rsidRPr="00FF63B1">
              <w:rPr>
                <w:rFonts w:ascii="Times New Roman" w:eastAsia="PMingLiU" w:hAnsi="Times New Roman" w:cs="Times New Roman" w:hint="eastAsia"/>
                <w:spacing w:val="16"/>
                <w:kern w:val="2"/>
                <w:sz w:val="24"/>
                <w:szCs w:val="24"/>
                <w:lang w:eastAsia="zh-TW"/>
              </w:rPr>
              <w:t>14</w:t>
            </w:r>
            <w:r w:rsidRPr="00FF63B1">
              <w:rPr>
                <w:rFonts w:ascii="Times New Roman" w:eastAsia="PMingLiU" w:hAnsi="Times New Roman" w:cs="Times New Roman" w:hint="eastAsia"/>
                <w:spacing w:val="16"/>
                <w:kern w:val="2"/>
                <w:sz w:val="24"/>
                <w:szCs w:val="24"/>
                <w:lang w:eastAsia="zh-TW"/>
              </w:rPr>
              <w:t>日</w:t>
            </w:r>
          </w:p>
          <w:p w14:paraId="291952FD"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時間：</w:t>
            </w:r>
            <w:r w:rsidRPr="00FF63B1">
              <w:rPr>
                <w:rFonts w:ascii="Times New Roman" w:eastAsia="PMingLiU" w:hAnsi="Times New Roman" w:cs="Times New Roman" w:hint="eastAsia"/>
                <w:spacing w:val="16"/>
                <w:kern w:val="2"/>
                <w:sz w:val="24"/>
                <w:szCs w:val="24"/>
                <w:lang w:eastAsia="zh-TW"/>
              </w:rPr>
              <w:t xml:space="preserve">10:00 a.m. </w:t>
            </w:r>
            <w:r w:rsidRPr="00FF63B1">
              <w:rPr>
                <w:rFonts w:ascii="Times New Roman" w:eastAsia="PMingLiU" w:hAnsi="Times New Roman" w:cs="Times New Roman" w:hint="eastAsia"/>
                <w:spacing w:val="16"/>
                <w:kern w:val="2"/>
                <w:sz w:val="24"/>
                <w:szCs w:val="24"/>
                <w:lang w:eastAsia="zh-TW"/>
              </w:rPr>
              <w:t>–</w:t>
            </w:r>
            <w:r w:rsidRPr="00FF63B1">
              <w:rPr>
                <w:rFonts w:ascii="Times New Roman" w:eastAsia="PMingLiU" w:hAnsi="Times New Roman" w:cs="Times New Roman" w:hint="eastAsia"/>
                <w:spacing w:val="16"/>
                <w:kern w:val="2"/>
                <w:sz w:val="24"/>
                <w:szCs w:val="24"/>
                <w:lang w:eastAsia="zh-TW"/>
              </w:rPr>
              <w:t xml:space="preserve"> 1:30 p.m.</w:t>
            </w:r>
          </w:p>
          <w:p w14:paraId="4B918C7A"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29C6F29F"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五、</w:t>
            </w:r>
            <w:r w:rsidRPr="00FF63B1">
              <w:rPr>
                <w:rFonts w:ascii="Times New Roman" w:eastAsia="PMingLiU" w:hAnsi="Times New Roman" w:cs="Times New Roman" w:hint="eastAsia"/>
                <w:spacing w:val="16"/>
                <w:kern w:val="2"/>
                <w:sz w:val="24"/>
                <w:szCs w:val="24"/>
                <w:lang w:eastAsia="zh-TW"/>
              </w:rPr>
              <w:tab/>
              <w:t xml:space="preserve"> </w:t>
            </w:r>
            <w:r w:rsidRPr="00FF63B1">
              <w:rPr>
                <w:rFonts w:ascii="Times New Roman" w:eastAsia="PMingLiU" w:hAnsi="Times New Roman" w:cs="Times New Roman" w:hint="eastAsia"/>
                <w:spacing w:val="16"/>
                <w:kern w:val="2"/>
                <w:sz w:val="24"/>
                <w:szCs w:val="24"/>
                <w:lang w:eastAsia="zh-TW"/>
              </w:rPr>
              <w:t>措施</w:t>
            </w:r>
            <w:r w:rsidRPr="00FF63B1">
              <w:rPr>
                <w:rFonts w:ascii="Times New Roman" w:eastAsia="PMingLiU" w:hAnsi="Times New Roman" w:cs="Times New Roman" w:hint="eastAsia"/>
                <w:spacing w:val="16"/>
                <w:kern w:val="2"/>
                <w:sz w:val="24"/>
                <w:szCs w:val="24"/>
                <w:lang w:eastAsia="zh-TW"/>
              </w:rPr>
              <w:t>:</w:t>
            </w:r>
          </w:p>
          <w:p w14:paraId="5056907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23F1ACE8"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 xml:space="preserve">5.1 </w:t>
            </w:r>
            <w:r w:rsidRPr="00FF63B1">
              <w:rPr>
                <w:rFonts w:ascii="Times New Roman" w:eastAsia="PMingLiU" w:hAnsi="Times New Roman" w:cs="Times New Roman" w:hint="eastAsia"/>
                <w:spacing w:val="16"/>
                <w:kern w:val="2"/>
                <w:sz w:val="24"/>
                <w:szCs w:val="24"/>
                <w:lang w:eastAsia="zh-TW"/>
              </w:rPr>
              <w:t>成立工作小組</w:t>
            </w:r>
          </w:p>
          <w:p w14:paraId="0982FB2E"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是項活動的工作主要有四方面，分別略述如下：</w:t>
            </w:r>
          </w:p>
          <w:p w14:paraId="00EABE59"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roofErr w:type="spellStart"/>
            <w:r w:rsidRPr="00FF63B1">
              <w:rPr>
                <w:rFonts w:ascii="Times New Roman" w:eastAsia="PMingLiU" w:hAnsi="Times New Roman" w:cs="Times New Roman" w:hint="eastAsia"/>
                <w:spacing w:val="16"/>
                <w:kern w:val="2"/>
                <w:sz w:val="24"/>
                <w:szCs w:val="24"/>
                <w:lang w:eastAsia="zh-TW"/>
              </w:rPr>
              <w:t>i</w:t>
            </w:r>
            <w:proofErr w:type="spellEnd"/>
            <w:r w:rsidRPr="00FF63B1">
              <w:rPr>
                <w:rFonts w:ascii="Times New Roman" w:eastAsia="PMingLiU" w:hAnsi="Times New Roman" w:cs="Times New Roman" w:hint="eastAsia"/>
                <w:spacing w:val="16"/>
                <w:kern w:val="2"/>
                <w:sz w:val="24"/>
                <w:szCs w:val="24"/>
                <w:lang w:eastAsia="zh-TW"/>
              </w:rPr>
              <w:t>.</w:t>
            </w:r>
            <w:r w:rsidRPr="00FF63B1">
              <w:rPr>
                <w:rFonts w:ascii="Times New Roman" w:eastAsia="PMingLiU" w:hAnsi="Times New Roman" w:cs="Times New Roman" w:hint="eastAsia"/>
                <w:spacing w:val="16"/>
                <w:kern w:val="2"/>
                <w:sz w:val="24"/>
                <w:szCs w:val="24"/>
                <w:lang w:eastAsia="zh-TW"/>
              </w:rPr>
              <w:tab/>
            </w:r>
            <w:r w:rsidRPr="00FF63B1">
              <w:rPr>
                <w:rFonts w:ascii="Times New Roman" w:eastAsia="PMingLiU" w:hAnsi="Times New Roman" w:cs="Times New Roman" w:hint="eastAsia"/>
                <w:spacing w:val="16"/>
                <w:kern w:val="2"/>
                <w:sz w:val="24"/>
                <w:szCs w:val="24"/>
                <w:lang w:eastAsia="zh-TW"/>
              </w:rPr>
              <w:t>統籌</w:t>
            </w:r>
          </w:p>
          <w:p w14:paraId="48951D5F"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ii.</w:t>
            </w:r>
            <w:r w:rsidRPr="00FF63B1">
              <w:rPr>
                <w:rFonts w:ascii="Times New Roman" w:eastAsia="PMingLiU" w:hAnsi="Times New Roman" w:cs="Times New Roman" w:hint="eastAsia"/>
                <w:spacing w:val="16"/>
                <w:kern w:val="2"/>
                <w:sz w:val="24"/>
                <w:szCs w:val="24"/>
                <w:lang w:eastAsia="zh-TW"/>
              </w:rPr>
              <w:tab/>
            </w:r>
            <w:r w:rsidRPr="00FF63B1">
              <w:rPr>
                <w:rFonts w:ascii="Times New Roman" w:eastAsia="PMingLiU" w:hAnsi="Times New Roman" w:cs="Times New Roman" w:hint="eastAsia"/>
                <w:spacing w:val="16"/>
                <w:kern w:val="2"/>
                <w:sz w:val="24"/>
                <w:szCs w:val="24"/>
                <w:lang w:eastAsia="zh-TW"/>
              </w:rPr>
              <w:t>聯絡</w:t>
            </w:r>
          </w:p>
          <w:p w14:paraId="1B949277"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iii.</w:t>
            </w:r>
            <w:r w:rsidRPr="00FF63B1">
              <w:rPr>
                <w:rFonts w:ascii="Times New Roman" w:eastAsia="PMingLiU" w:hAnsi="Times New Roman" w:cs="Times New Roman" w:hint="eastAsia"/>
                <w:spacing w:val="16"/>
                <w:kern w:val="2"/>
                <w:sz w:val="24"/>
                <w:szCs w:val="24"/>
                <w:lang w:eastAsia="zh-TW"/>
              </w:rPr>
              <w:tab/>
            </w:r>
            <w:r w:rsidRPr="00FF63B1">
              <w:rPr>
                <w:rFonts w:ascii="Times New Roman" w:eastAsia="PMingLiU" w:hAnsi="Times New Roman" w:cs="Times New Roman" w:hint="eastAsia"/>
                <w:spacing w:val="16"/>
                <w:kern w:val="2"/>
                <w:sz w:val="24"/>
                <w:szCs w:val="24"/>
                <w:lang w:eastAsia="zh-TW"/>
              </w:rPr>
              <w:t>宣傳</w:t>
            </w:r>
          </w:p>
          <w:p w14:paraId="2DC3B314"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iv.</w:t>
            </w:r>
            <w:r w:rsidRPr="00FF63B1">
              <w:rPr>
                <w:rFonts w:ascii="Times New Roman" w:eastAsia="PMingLiU" w:hAnsi="Times New Roman" w:cs="Times New Roman" w:hint="eastAsia"/>
                <w:spacing w:val="16"/>
                <w:kern w:val="2"/>
                <w:sz w:val="24"/>
                <w:szCs w:val="24"/>
                <w:lang w:eastAsia="zh-TW"/>
              </w:rPr>
              <w:tab/>
            </w:r>
            <w:r w:rsidRPr="00FF63B1">
              <w:rPr>
                <w:rFonts w:ascii="Times New Roman" w:eastAsia="PMingLiU" w:hAnsi="Times New Roman" w:cs="Times New Roman" w:hint="eastAsia"/>
                <w:spacing w:val="16"/>
                <w:kern w:val="2"/>
                <w:sz w:val="24"/>
                <w:szCs w:val="24"/>
                <w:lang w:eastAsia="zh-TW"/>
              </w:rPr>
              <w:t>財政，包括收集款項</w:t>
            </w:r>
          </w:p>
          <w:p w14:paraId="47B9C38F"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3C900EC1"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根據上述工作，本會建議成立四個專責小組：</w:t>
            </w:r>
            <w:r w:rsidRPr="00FF63B1">
              <w:rPr>
                <w:rFonts w:ascii="Times New Roman" w:eastAsia="PMingLiU" w:hAnsi="Times New Roman" w:cs="Times New Roman" w:hint="eastAsia"/>
                <w:spacing w:val="16"/>
                <w:kern w:val="2"/>
                <w:sz w:val="24"/>
                <w:szCs w:val="24"/>
                <w:lang w:eastAsia="zh-TW"/>
              </w:rPr>
              <w:t>A</w:t>
            </w:r>
            <w:r w:rsidRPr="00FF63B1">
              <w:rPr>
                <w:rFonts w:ascii="Times New Roman" w:eastAsia="PMingLiU" w:hAnsi="Times New Roman" w:cs="Times New Roman" w:hint="eastAsia"/>
                <w:spacing w:val="16"/>
                <w:kern w:val="2"/>
                <w:sz w:val="24"/>
                <w:szCs w:val="24"/>
                <w:lang w:eastAsia="zh-TW"/>
              </w:rPr>
              <w:t>組</w:t>
            </w:r>
            <w:r w:rsidRPr="00FF63B1">
              <w:rPr>
                <w:rFonts w:ascii="Times New Roman" w:eastAsia="PMingLiU" w:hAnsi="Times New Roman" w:cs="Times New Roman" w:hint="eastAsia"/>
                <w:spacing w:val="16"/>
                <w:kern w:val="2"/>
                <w:sz w:val="24"/>
                <w:szCs w:val="24"/>
                <w:lang w:eastAsia="zh-TW"/>
              </w:rPr>
              <w:t>5</w:t>
            </w:r>
            <w:r w:rsidRPr="00FF63B1">
              <w:rPr>
                <w:rFonts w:ascii="Times New Roman" w:eastAsia="PMingLiU" w:hAnsi="Times New Roman" w:cs="Times New Roman" w:hint="eastAsia"/>
                <w:spacing w:val="16"/>
                <w:kern w:val="2"/>
                <w:sz w:val="24"/>
                <w:szCs w:val="24"/>
                <w:lang w:eastAsia="zh-TW"/>
              </w:rPr>
              <w:t>人負責第一項工作；</w:t>
            </w:r>
            <w:r w:rsidRPr="00FF63B1">
              <w:rPr>
                <w:rFonts w:ascii="Times New Roman" w:eastAsia="PMingLiU" w:hAnsi="Times New Roman" w:cs="Times New Roman" w:hint="eastAsia"/>
                <w:spacing w:val="16"/>
                <w:kern w:val="2"/>
                <w:sz w:val="24"/>
                <w:szCs w:val="24"/>
                <w:lang w:eastAsia="zh-TW"/>
              </w:rPr>
              <w:t>B</w:t>
            </w:r>
            <w:r w:rsidRPr="00FF63B1">
              <w:rPr>
                <w:rFonts w:ascii="Times New Roman" w:eastAsia="PMingLiU" w:hAnsi="Times New Roman" w:cs="Times New Roman" w:hint="eastAsia"/>
                <w:spacing w:val="16"/>
                <w:kern w:val="2"/>
                <w:sz w:val="24"/>
                <w:szCs w:val="24"/>
                <w:lang w:eastAsia="zh-TW"/>
              </w:rPr>
              <w:t>組</w:t>
            </w:r>
            <w:r w:rsidRPr="00FF63B1">
              <w:rPr>
                <w:rFonts w:ascii="Times New Roman" w:eastAsia="PMingLiU" w:hAnsi="Times New Roman" w:cs="Times New Roman" w:hint="eastAsia"/>
                <w:spacing w:val="16"/>
                <w:kern w:val="2"/>
                <w:sz w:val="24"/>
                <w:szCs w:val="24"/>
                <w:lang w:eastAsia="zh-TW"/>
              </w:rPr>
              <w:t>6</w:t>
            </w:r>
            <w:r w:rsidRPr="00FF63B1">
              <w:rPr>
                <w:rFonts w:ascii="Times New Roman" w:eastAsia="PMingLiU" w:hAnsi="Times New Roman" w:cs="Times New Roman" w:hint="eastAsia"/>
                <w:spacing w:val="16"/>
                <w:kern w:val="2"/>
                <w:sz w:val="24"/>
                <w:szCs w:val="24"/>
                <w:lang w:eastAsia="zh-TW"/>
              </w:rPr>
              <w:t>人，負責第二項工作；</w:t>
            </w:r>
            <w:r w:rsidRPr="00FF63B1">
              <w:rPr>
                <w:rFonts w:ascii="Times New Roman" w:eastAsia="PMingLiU" w:hAnsi="Times New Roman" w:cs="Times New Roman" w:hint="eastAsia"/>
                <w:spacing w:val="16"/>
                <w:kern w:val="2"/>
                <w:sz w:val="24"/>
                <w:szCs w:val="24"/>
                <w:lang w:eastAsia="zh-TW"/>
              </w:rPr>
              <w:t>C5</w:t>
            </w:r>
            <w:proofErr w:type="gramStart"/>
            <w:r w:rsidRPr="00FF63B1">
              <w:rPr>
                <w:rFonts w:ascii="Times New Roman" w:eastAsia="PMingLiU" w:hAnsi="Times New Roman" w:cs="Times New Roman" w:hint="eastAsia"/>
                <w:spacing w:val="16"/>
                <w:kern w:val="2"/>
                <w:sz w:val="24"/>
                <w:szCs w:val="24"/>
                <w:lang w:eastAsia="zh-TW"/>
              </w:rPr>
              <w:t>十</w:t>
            </w:r>
            <w:proofErr w:type="gramEnd"/>
            <w:r w:rsidRPr="00FF63B1">
              <w:rPr>
                <w:rFonts w:ascii="Times New Roman" w:eastAsia="PMingLiU" w:hAnsi="Times New Roman" w:cs="Times New Roman" w:hint="eastAsia"/>
                <w:spacing w:val="16"/>
                <w:kern w:val="2"/>
                <w:sz w:val="24"/>
                <w:szCs w:val="24"/>
                <w:lang w:eastAsia="zh-TW"/>
              </w:rPr>
              <w:t>人，負責第三項工作；</w:t>
            </w:r>
            <w:proofErr w:type="gramStart"/>
            <w:r w:rsidRPr="00FF63B1">
              <w:rPr>
                <w:rFonts w:ascii="Times New Roman" w:eastAsia="PMingLiU" w:hAnsi="Times New Roman" w:cs="Times New Roman" w:hint="eastAsia"/>
                <w:spacing w:val="16"/>
                <w:kern w:val="2"/>
                <w:sz w:val="24"/>
                <w:szCs w:val="24"/>
                <w:lang w:eastAsia="zh-TW"/>
              </w:rPr>
              <w:t>Ｄ</w:t>
            </w:r>
            <w:proofErr w:type="gramEnd"/>
            <w:r w:rsidRPr="00FF63B1">
              <w:rPr>
                <w:rFonts w:ascii="Times New Roman" w:eastAsia="PMingLiU" w:hAnsi="Times New Roman" w:cs="Times New Roman" w:hint="eastAsia"/>
                <w:spacing w:val="16"/>
                <w:kern w:val="2"/>
                <w:sz w:val="24"/>
                <w:szCs w:val="24"/>
                <w:lang w:eastAsia="zh-TW"/>
              </w:rPr>
              <w:t>組</w:t>
            </w:r>
            <w:r w:rsidRPr="00FF63B1">
              <w:rPr>
                <w:rFonts w:ascii="Times New Roman" w:eastAsia="PMingLiU" w:hAnsi="Times New Roman" w:cs="Times New Roman" w:hint="eastAsia"/>
                <w:spacing w:val="16"/>
                <w:kern w:val="2"/>
                <w:sz w:val="24"/>
                <w:szCs w:val="24"/>
                <w:lang w:eastAsia="zh-TW"/>
              </w:rPr>
              <w:t>3</w:t>
            </w:r>
            <w:r w:rsidRPr="00FF63B1">
              <w:rPr>
                <w:rFonts w:ascii="Times New Roman" w:eastAsia="PMingLiU" w:hAnsi="Times New Roman" w:cs="Times New Roman" w:hint="eastAsia"/>
                <w:spacing w:val="16"/>
                <w:kern w:val="2"/>
                <w:sz w:val="24"/>
                <w:szCs w:val="24"/>
                <w:lang w:eastAsia="zh-TW"/>
              </w:rPr>
              <w:t>人，負責第四項工作。</w:t>
            </w:r>
          </w:p>
          <w:p w14:paraId="7D92D8BA"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059156E1"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5.2</w:t>
            </w:r>
            <w:r w:rsidRPr="00FF63B1">
              <w:rPr>
                <w:rFonts w:ascii="Times New Roman" w:eastAsia="PMingLiU" w:hAnsi="Times New Roman" w:cs="Times New Roman" w:hint="eastAsia"/>
                <w:spacing w:val="16"/>
                <w:kern w:val="2"/>
                <w:sz w:val="24"/>
                <w:szCs w:val="24"/>
                <w:lang w:eastAsia="zh-TW"/>
              </w:rPr>
              <w:t>統籌</w:t>
            </w:r>
          </w:p>
          <w:p w14:paraId="33BE9A3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主要籌備步行籌款當日程序，預備當日所需的物品，並安排當日所需的人手，設計具體行程路線，安排</w:t>
            </w:r>
            <w:proofErr w:type="gramStart"/>
            <w:r w:rsidRPr="00FF63B1">
              <w:rPr>
                <w:rFonts w:ascii="Times New Roman" w:eastAsia="PMingLiU" w:hAnsi="Times New Roman" w:cs="Times New Roman" w:hint="eastAsia"/>
                <w:spacing w:val="16"/>
                <w:kern w:val="2"/>
                <w:sz w:val="24"/>
                <w:szCs w:val="24"/>
                <w:lang w:eastAsia="zh-TW"/>
              </w:rPr>
              <w:t>旅遊巴於當日</w:t>
            </w:r>
            <w:proofErr w:type="gramEnd"/>
            <w:r w:rsidRPr="00FF63B1">
              <w:rPr>
                <w:rFonts w:ascii="Times New Roman" w:eastAsia="PMingLiU" w:hAnsi="Times New Roman" w:cs="Times New Roman" w:hint="eastAsia"/>
                <w:spacing w:val="16"/>
                <w:kern w:val="2"/>
                <w:sz w:val="24"/>
                <w:szCs w:val="24"/>
                <w:lang w:eastAsia="zh-TW"/>
              </w:rPr>
              <w:t>接載參加者。</w:t>
            </w:r>
          </w:p>
          <w:p w14:paraId="322F8E85"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657B49EC"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步行籌款當日，由於預期目標會約有</w:t>
            </w:r>
            <w:r w:rsidRPr="00FF63B1">
              <w:rPr>
                <w:rFonts w:ascii="Times New Roman" w:eastAsia="PMingLiU" w:hAnsi="Times New Roman" w:cs="Times New Roman" w:hint="eastAsia"/>
                <w:spacing w:val="16"/>
                <w:kern w:val="2"/>
                <w:sz w:val="24"/>
                <w:szCs w:val="24"/>
                <w:lang w:eastAsia="zh-TW"/>
              </w:rPr>
              <w:t>700</w:t>
            </w:r>
            <w:r w:rsidRPr="00FF63B1">
              <w:rPr>
                <w:rFonts w:ascii="Times New Roman" w:eastAsia="PMingLiU" w:hAnsi="Times New Roman" w:cs="Times New Roman" w:hint="eastAsia"/>
                <w:spacing w:val="16"/>
                <w:kern w:val="2"/>
                <w:sz w:val="24"/>
                <w:szCs w:val="24"/>
                <w:lang w:eastAsia="zh-TW"/>
              </w:rPr>
              <w:t>人參加，步行籌款將計劃分三組進行，分別三百人、二百人及二百人三組，每組的出發時間</w:t>
            </w:r>
            <w:proofErr w:type="gramStart"/>
            <w:r w:rsidRPr="00FF63B1">
              <w:rPr>
                <w:rFonts w:ascii="Times New Roman" w:eastAsia="PMingLiU" w:hAnsi="Times New Roman" w:cs="Times New Roman" w:hint="eastAsia"/>
                <w:spacing w:val="16"/>
                <w:kern w:val="2"/>
                <w:sz w:val="24"/>
                <w:szCs w:val="24"/>
                <w:lang w:eastAsia="zh-TW"/>
              </w:rPr>
              <w:t>約相隔</w:t>
            </w:r>
            <w:proofErr w:type="gramEnd"/>
            <w:r w:rsidRPr="00FF63B1">
              <w:rPr>
                <w:rFonts w:ascii="Times New Roman" w:eastAsia="PMingLiU" w:hAnsi="Times New Roman" w:cs="Times New Roman" w:hint="eastAsia"/>
                <w:spacing w:val="16"/>
                <w:kern w:val="2"/>
                <w:sz w:val="24"/>
                <w:szCs w:val="24"/>
                <w:lang w:eastAsia="zh-TW"/>
              </w:rPr>
              <w:t>十分鐘，以防止有混亂的情況發生。</w:t>
            </w:r>
          </w:p>
          <w:p w14:paraId="45CFD91F"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51C953CD"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參加者可自行到達現場或於九時到達香港理工大學噴水池集合，屆時將會有旅遊巴等候，九時十分出發，逾時不候，如乘座</w:t>
            </w:r>
            <w:proofErr w:type="gramStart"/>
            <w:r w:rsidRPr="00FF63B1">
              <w:rPr>
                <w:rFonts w:ascii="Times New Roman" w:eastAsia="PMingLiU" w:hAnsi="Times New Roman" w:cs="Times New Roman" w:hint="eastAsia"/>
                <w:spacing w:val="16"/>
                <w:kern w:val="2"/>
                <w:sz w:val="24"/>
                <w:szCs w:val="24"/>
                <w:lang w:eastAsia="zh-TW"/>
              </w:rPr>
              <w:t>旅遊巴需預先</w:t>
            </w:r>
            <w:proofErr w:type="gramEnd"/>
            <w:r w:rsidRPr="00FF63B1">
              <w:rPr>
                <w:rFonts w:ascii="Times New Roman" w:eastAsia="PMingLiU" w:hAnsi="Times New Roman" w:cs="Times New Roman" w:hint="eastAsia"/>
                <w:spacing w:val="16"/>
                <w:kern w:val="2"/>
                <w:sz w:val="24"/>
                <w:szCs w:val="24"/>
                <w:lang w:eastAsia="zh-TW"/>
              </w:rPr>
              <w:t>通知。</w:t>
            </w:r>
          </w:p>
          <w:p w14:paraId="33A0BBA3"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384B1FBA"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由於當日需要大量人手維持秩序，故聯絡小組亦需要負責招聘義工，以協助整項活動的進行。當日的人手分配主要分三組，第一組有三十人，分別站於起點、中途站及終點，</w:t>
            </w:r>
            <w:proofErr w:type="gramStart"/>
            <w:r w:rsidRPr="00FF63B1">
              <w:rPr>
                <w:rFonts w:ascii="Times New Roman" w:eastAsia="PMingLiU" w:hAnsi="Times New Roman" w:cs="Times New Roman" w:hint="eastAsia"/>
                <w:spacing w:val="16"/>
                <w:kern w:val="2"/>
                <w:sz w:val="24"/>
                <w:szCs w:val="24"/>
                <w:lang w:eastAsia="zh-TW"/>
              </w:rPr>
              <w:t>負貴各</w:t>
            </w:r>
            <w:proofErr w:type="gramEnd"/>
            <w:r w:rsidRPr="00FF63B1">
              <w:rPr>
                <w:rFonts w:ascii="Times New Roman" w:eastAsia="PMingLiU" w:hAnsi="Times New Roman" w:cs="Times New Roman" w:hint="eastAsia"/>
                <w:spacing w:val="16"/>
                <w:kern w:val="2"/>
                <w:sz w:val="24"/>
                <w:szCs w:val="24"/>
                <w:lang w:eastAsia="zh-TW"/>
              </w:rPr>
              <w:t>站的秩序及協助緊急事情的發生，每站各派十人；第二組有十人，主要負責</w:t>
            </w:r>
            <w:proofErr w:type="gramStart"/>
            <w:r w:rsidRPr="00FF63B1">
              <w:rPr>
                <w:rFonts w:ascii="Times New Roman" w:eastAsia="PMingLiU" w:hAnsi="Times New Roman" w:cs="Times New Roman" w:hint="eastAsia"/>
                <w:spacing w:val="16"/>
                <w:kern w:val="2"/>
                <w:sz w:val="24"/>
                <w:szCs w:val="24"/>
                <w:lang w:eastAsia="zh-TW"/>
              </w:rPr>
              <w:t>派發飲品</w:t>
            </w:r>
            <w:proofErr w:type="gramEnd"/>
            <w:r w:rsidRPr="00FF63B1">
              <w:rPr>
                <w:rFonts w:ascii="Times New Roman" w:eastAsia="PMingLiU" w:hAnsi="Times New Roman" w:cs="Times New Roman" w:hint="eastAsia"/>
                <w:spacing w:val="16"/>
                <w:kern w:val="2"/>
                <w:sz w:val="24"/>
                <w:szCs w:val="24"/>
                <w:lang w:eastAsia="zh-TW"/>
              </w:rPr>
              <w:t>給各工作人員及教師；第三組為聖約翰</w:t>
            </w:r>
            <w:proofErr w:type="gramStart"/>
            <w:r w:rsidRPr="00FF63B1">
              <w:rPr>
                <w:rFonts w:ascii="Times New Roman" w:eastAsia="PMingLiU" w:hAnsi="Times New Roman" w:cs="Times New Roman" w:hint="eastAsia"/>
                <w:spacing w:val="16"/>
                <w:kern w:val="2"/>
                <w:sz w:val="24"/>
                <w:szCs w:val="24"/>
                <w:lang w:eastAsia="zh-TW"/>
              </w:rPr>
              <w:t>救傷隊</w:t>
            </w:r>
            <w:proofErr w:type="gramEnd"/>
            <w:r w:rsidRPr="00FF63B1">
              <w:rPr>
                <w:rFonts w:ascii="Times New Roman" w:eastAsia="PMingLiU" w:hAnsi="Times New Roman" w:cs="Times New Roman" w:hint="eastAsia"/>
                <w:spacing w:val="16"/>
                <w:kern w:val="2"/>
                <w:sz w:val="24"/>
                <w:szCs w:val="24"/>
                <w:lang w:eastAsia="zh-TW"/>
              </w:rPr>
              <w:t>，亦會分站於起點、中途站及終點。</w:t>
            </w:r>
          </w:p>
          <w:p w14:paraId="350CEF4C"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4C451073"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5.3</w:t>
            </w:r>
            <w:r w:rsidRPr="00FF63B1">
              <w:rPr>
                <w:rFonts w:ascii="Times New Roman" w:eastAsia="PMingLiU" w:hAnsi="Times New Roman" w:cs="Times New Roman" w:hint="eastAsia"/>
                <w:spacing w:val="16"/>
                <w:kern w:val="2"/>
                <w:sz w:val="24"/>
                <w:szCs w:val="24"/>
                <w:lang w:eastAsia="zh-TW"/>
              </w:rPr>
              <w:t>聯絡</w:t>
            </w:r>
          </w:p>
          <w:p w14:paraId="1094DD74"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主要是聯絡各贊助</w:t>
            </w:r>
            <w:proofErr w:type="gramStart"/>
            <w:r w:rsidRPr="00FF63B1">
              <w:rPr>
                <w:rFonts w:ascii="Times New Roman" w:eastAsia="PMingLiU" w:hAnsi="Times New Roman" w:cs="Times New Roman" w:hint="eastAsia"/>
                <w:spacing w:val="16"/>
                <w:kern w:val="2"/>
                <w:sz w:val="24"/>
                <w:szCs w:val="24"/>
                <w:lang w:eastAsia="zh-TW"/>
              </w:rPr>
              <w:t>機構如飲品</w:t>
            </w:r>
            <w:proofErr w:type="gramEnd"/>
            <w:r w:rsidRPr="00FF63B1">
              <w:rPr>
                <w:rFonts w:ascii="Times New Roman" w:eastAsia="PMingLiU" w:hAnsi="Times New Roman" w:cs="Times New Roman" w:hint="eastAsia"/>
                <w:spacing w:val="16"/>
                <w:kern w:val="2"/>
                <w:sz w:val="24"/>
                <w:szCs w:val="24"/>
                <w:lang w:eastAsia="zh-TW"/>
              </w:rPr>
              <w:t>公司、運動用品公司。針對本計劃性質，聯絡小組將與本港主要飲品製造商接觸，磋商是否可以為步行籌款日提供飲品贊助。並計劃邀請運動用品公司，提供籌款日的服裝贊助。以省卻行政上的開支，提高活動的吸引力。</w:t>
            </w:r>
          </w:p>
          <w:p w14:paraId="3A005E2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3B2965D9"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roofErr w:type="gramStart"/>
            <w:r w:rsidRPr="00FF63B1">
              <w:rPr>
                <w:rFonts w:ascii="Times New Roman" w:eastAsia="PMingLiU" w:hAnsi="Times New Roman" w:cs="Times New Roman" w:hint="eastAsia"/>
                <w:spacing w:val="16"/>
                <w:kern w:val="2"/>
                <w:sz w:val="24"/>
                <w:szCs w:val="24"/>
                <w:lang w:eastAsia="zh-TW"/>
              </w:rPr>
              <w:t>聯絡部亦將</w:t>
            </w:r>
            <w:proofErr w:type="gramEnd"/>
            <w:r w:rsidRPr="00FF63B1">
              <w:rPr>
                <w:rFonts w:ascii="Times New Roman" w:eastAsia="PMingLiU" w:hAnsi="Times New Roman" w:cs="Times New Roman" w:hint="eastAsia"/>
                <w:spacing w:val="16"/>
                <w:kern w:val="2"/>
                <w:sz w:val="24"/>
                <w:szCs w:val="24"/>
                <w:lang w:eastAsia="zh-TW"/>
              </w:rPr>
              <w:t>聯絡聖約翰</w:t>
            </w:r>
            <w:proofErr w:type="gramStart"/>
            <w:r w:rsidRPr="00FF63B1">
              <w:rPr>
                <w:rFonts w:ascii="Times New Roman" w:eastAsia="PMingLiU" w:hAnsi="Times New Roman" w:cs="Times New Roman" w:hint="eastAsia"/>
                <w:spacing w:val="16"/>
                <w:kern w:val="2"/>
                <w:sz w:val="24"/>
                <w:szCs w:val="24"/>
                <w:lang w:eastAsia="zh-TW"/>
              </w:rPr>
              <w:t>救傷隊</w:t>
            </w:r>
            <w:proofErr w:type="gramEnd"/>
            <w:r w:rsidRPr="00FF63B1">
              <w:rPr>
                <w:rFonts w:ascii="Times New Roman" w:eastAsia="PMingLiU" w:hAnsi="Times New Roman" w:cs="Times New Roman" w:hint="eastAsia"/>
                <w:spacing w:val="16"/>
                <w:kern w:val="2"/>
                <w:sz w:val="24"/>
                <w:szCs w:val="24"/>
                <w:lang w:eastAsia="zh-TW"/>
              </w:rPr>
              <w:t>，邀請活動當日作出支援；並通知警方當日程序，要求警方派員於當日協助維持秩序。</w:t>
            </w:r>
          </w:p>
          <w:p w14:paraId="3E350196"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128AA379"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5.4</w:t>
            </w:r>
            <w:r w:rsidRPr="00FF63B1">
              <w:rPr>
                <w:rFonts w:ascii="Times New Roman" w:eastAsia="PMingLiU" w:hAnsi="Times New Roman" w:cs="Times New Roman" w:hint="eastAsia"/>
                <w:spacing w:val="16"/>
                <w:kern w:val="2"/>
                <w:sz w:val="24"/>
                <w:szCs w:val="24"/>
                <w:lang w:eastAsia="zh-TW"/>
              </w:rPr>
              <w:t>宣傳</w:t>
            </w:r>
          </w:p>
          <w:p w14:paraId="6BAE1379"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是次活動希望吸引更多的學生及教師參加步行籌款活動，籌得更多的善款，同時亦希望藉此令更多的人認識無國界醫生這機構。所以，宣傳活動是非常重要，主要是印製宣傳單張，海報，於各學校的平台的壁報板張貼。</w:t>
            </w:r>
          </w:p>
          <w:p w14:paraId="102E03D8"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505624BF"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13CCA4D5"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除了印製單張及海報外，亦會在課前作一些宣傳表演，</w:t>
            </w:r>
            <w:r w:rsidRPr="00FF63B1">
              <w:rPr>
                <w:rFonts w:ascii="Times New Roman" w:eastAsia="PMingLiU" w:hAnsi="Times New Roman" w:cs="Times New Roman" w:hint="eastAsia"/>
                <w:spacing w:val="16"/>
                <w:kern w:val="2"/>
                <w:sz w:val="24"/>
                <w:szCs w:val="24"/>
                <w:lang w:eastAsia="zh-TW"/>
              </w:rPr>
              <w:t xml:space="preserve"> </w:t>
            </w:r>
            <w:r w:rsidRPr="00FF63B1">
              <w:rPr>
                <w:rFonts w:ascii="Times New Roman" w:eastAsia="PMingLiU" w:hAnsi="Times New Roman" w:cs="Times New Roman" w:hint="eastAsia"/>
                <w:spacing w:val="16"/>
                <w:kern w:val="2"/>
                <w:sz w:val="24"/>
                <w:szCs w:val="24"/>
                <w:lang w:eastAsia="zh-TW"/>
              </w:rPr>
              <w:t>設計</w:t>
            </w:r>
            <w:proofErr w:type="gramStart"/>
            <w:r w:rsidRPr="00FF63B1">
              <w:rPr>
                <w:rFonts w:ascii="Times New Roman" w:eastAsia="PMingLiU" w:hAnsi="Times New Roman" w:cs="Times New Roman" w:hint="eastAsia"/>
                <w:spacing w:val="16"/>
                <w:kern w:val="2"/>
                <w:sz w:val="24"/>
                <w:szCs w:val="24"/>
                <w:lang w:eastAsia="zh-TW"/>
              </w:rPr>
              <w:t>一</w:t>
            </w:r>
            <w:proofErr w:type="gramEnd"/>
            <w:r w:rsidRPr="00FF63B1">
              <w:rPr>
                <w:rFonts w:ascii="Times New Roman" w:eastAsia="PMingLiU" w:hAnsi="Times New Roman" w:cs="Times New Roman" w:hint="eastAsia"/>
                <w:spacing w:val="16"/>
                <w:kern w:val="2"/>
                <w:sz w:val="24"/>
                <w:szCs w:val="24"/>
                <w:lang w:eastAsia="zh-TW"/>
              </w:rPr>
              <w:t>些小擺設放在飯堂</w:t>
            </w:r>
            <w:proofErr w:type="gramStart"/>
            <w:r w:rsidRPr="00FF63B1">
              <w:rPr>
                <w:rFonts w:ascii="Times New Roman" w:eastAsia="PMingLiU" w:hAnsi="Times New Roman" w:cs="Times New Roman" w:hint="eastAsia"/>
                <w:spacing w:val="16"/>
                <w:kern w:val="2"/>
                <w:sz w:val="24"/>
                <w:szCs w:val="24"/>
                <w:lang w:eastAsia="zh-TW"/>
              </w:rPr>
              <w:t>裏</w:t>
            </w:r>
            <w:proofErr w:type="gramEnd"/>
            <w:r w:rsidRPr="00FF63B1">
              <w:rPr>
                <w:rFonts w:ascii="Times New Roman" w:eastAsia="PMingLiU" w:hAnsi="Times New Roman" w:cs="Times New Roman" w:hint="eastAsia"/>
                <w:spacing w:val="16"/>
                <w:kern w:val="2"/>
                <w:sz w:val="24"/>
                <w:szCs w:val="24"/>
                <w:lang w:eastAsia="zh-TW"/>
              </w:rPr>
              <w:t>，希望藉此吸引各同學的注意力及提高參加人數。</w:t>
            </w:r>
          </w:p>
          <w:p w14:paraId="2CDC3302"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169D8CFA"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 xml:space="preserve">5.5 </w:t>
            </w:r>
            <w:r w:rsidRPr="00FF63B1">
              <w:rPr>
                <w:rFonts w:ascii="Times New Roman" w:eastAsia="PMingLiU" w:hAnsi="Times New Roman" w:cs="Times New Roman" w:hint="eastAsia"/>
                <w:spacing w:val="16"/>
                <w:kern w:val="2"/>
                <w:sz w:val="24"/>
                <w:szCs w:val="24"/>
                <w:lang w:eastAsia="zh-TW"/>
              </w:rPr>
              <w:t>財政</w:t>
            </w:r>
          </w:p>
          <w:p w14:paraId="3535FD9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主要負責管理是項活動的財政開支，製作財政預算，收集各參加者得到贊助的善款。參加者將所有善款以現金方式交到學生會房。活動完成後以轉賬方式轉賬無國界醫生。</w:t>
            </w:r>
          </w:p>
          <w:p w14:paraId="734EF248"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36B19F3B"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573663A3"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六、步驟</w:t>
            </w:r>
            <w:r w:rsidRPr="00FF63B1">
              <w:rPr>
                <w:rFonts w:ascii="Times New Roman" w:eastAsia="PMingLiU" w:hAnsi="Times New Roman" w:cs="Times New Roman" w:hint="eastAsia"/>
                <w:spacing w:val="16"/>
                <w:kern w:val="2"/>
                <w:sz w:val="24"/>
                <w:szCs w:val="24"/>
                <w:lang w:eastAsia="zh-TW"/>
              </w:rPr>
              <w:t>:</w:t>
            </w:r>
          </w:p>
          <w:tbl>
            <w:tblPr>
              <w:tblW w:w="0" w:type="auto"/>
              <w:tblInd w:w="568" w:type="dxa"/>
              <w:tblCellMar>
                <w:left w:w="28" w:type="dxa"/>
                <w:right w:w="28" w:type="dxa"/>
              </w:tblCellMar>
              <w:tblLook w:val="0000" w:firstRow="0" w:lastRow="0" w:firstColumn="0" w:lastColumn="0" w:noHBand="0" w:noVBand="0"/>
            </w:tblPr>
            <w:tblGrid>
              <w:gridCol w:w="1761"/>
              <w:gridCol w:w="5817"/>
            </w:tblGrid>
            <w:tr w:rsidR="003B67F2" w:rsidRPr="00FF63B1" w14:paraId="5698A3F4" w14:textId="77777777" w:rsidTr="00762872">
              <w:trPr>
                <w:cantSplit/>
              </w:trPr>
              <w:tc>
                <w:tcPr>
                  <w:tcW w:w="1762" w:type="dxa"/>
                  <w:tcBorders>
                    <w:right w:val="single" w:sz="12" w:space="0" w:color="auto"/>
                  </w:tcBorders>
                  <w:shd w:val="pct12" w:color="auto" w:fill="FFFFFF"/>
                </w:tcPr>
                <w:p w14:paraId="5C994FCF"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b/>
                      <w:kern w:val="2"/>
                      <w:sz w:val="24"/>
                      <w:szCs w:val="24"/>
                      <w:lang w:eastAsia="zh-TW"/>
                    </w:rPr>
                    <w:t>二零</w:t>
                  </w:r>
                  <w:r w:rsidRPr="00FF63B1">
                    <w:rPr>
                      <w:rFonts w:ascii="Times New Roman" w:eastAsia="PMingLiU" w:hAnsi="Times New Roman" w:cs="Times New Roman" w:hint="eastAsia"/>
                      <w:b/>
                      <w:kern w:val="2"/>
                      <w:sz w:val="24"/>
                      <w:szCs w:val="24"/>
                      <w:lang w:eastAsia="zh-TW"/>
                    </w:rPr>
                    <w:t>XX</w:t>
                  </w:r>
                  <w:r w:rsidRPr="00FF63B1">
                    <w:rPr>
                      <w:rFonts w:ascii="Times New Roman" w:eastAsia="PMingLiU" w:hAnsi="Times New Roman" w:cs="Times New Roman" w:hint="eastAsia"/>
                      <w:b/>
                      <w:kern w:val="2"/>
                      <w:sz w:val="24"/>
                      <w:szCs w:val="24"/>
                      <w:lang w:eastAsia="zh-TW"/>
                    </w:rPr>
                    <w:t>年：</w:t>
                  </w:r>
                </w:p>
              </w:tc>
              <w:tc>
                <w:tcPr>
                  <w:tcW w:w="5816" w:type="dxa"/>
                  <w:tcBorders>
                    <w:left w:val="nil"/>
                  </w:tcBorders>
                  <w:shd w:val="pct12" w:color="auto" w:fill="FFFFFF"/>
                </w:tcPr>
                <w:p w14:paraId="0097B21D"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77C79C5A" w14:textId="77777777" w:rsidTr="00762872">
              <w:trPr>
                <w:cantSplit/>
              </w:trPr>
              <w:tc>
                <w:tcPr>
                  <w:tcW w:w="1759" w:type="dxa"/>
                  <w:tcBorders>
                    <w:right w:val="single" w:sz="12" w:space="0" w:color="auto"/>
                  </w:tcBorders>
                </w:tcPr>
                <w:p w14:paraId="38D6A1EE"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十二月八日</w:t>
                  </w:r>
                </w:p>
              </w:tc>
              <w:tc>
                <w:tcPr>
                  <w:tcW w:w="5819" w:type="dxa"/>
                  <w:tcBorders>
                    <w:left w:val="nil"/>
                  </w:tcBorders>
                </w:tcPr>
                <w:p w14:paraId="1D0F080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完成計劃書</w:t>
                  </w:r>
                </w:p>
                <w:p w14:paraId="64B46D01"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成立四個工作小組：</w:t>
                  </w:r>
                  <w:r w:rsidRPr="00FF63B1">
                    <w:rPr>
                      <w:rFonts w:ascii="Times New Roman" w:eastAsia="PMingLiU" w:hAnsi="Times New Roman" w:cs="Times New Roman" w:hint="eastAsia"/>
                      <w:i/>
                      <w:kern w:val="2"/>
                      <w:sz w:val="24"/>
                      <w:szCs w:val="24"/>
                      <w:lang w:eastAsia="zh-TW"/>
                    </w:rPr>
                    <w:t>統籌</w:t>
                  </w:r>
                  <w:r w:rsidRPr="00FF63B1">
                    <w:rPr>
                      <w:rFonts w:ascii="PMingLiU" w:eastAsia="PMingLiU" w:hAnsi="Times New Roman" w:cs="Times New Roman" w:hint="eastAsia"/>
                      <w:i/>
                      <w:kern w:val="2"/>
                      <w:sz w:val="24"/>
                      <w:szCs w:val="24"/>
                      <w:lang w:eastAsia="zh-TW"/>
                    </w:rPr>
                    <w:t>、宣傳、聯絡、財政</w:t>
                  </w:r>
                </w:p>
                <w:p w14:paraId="78C6A57D"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73F8EDAE" w14:textId="77777777" w:rsidTr="00762872">
              <w:trPr>
                <w:cantSplit/>
              </w:trPr>
              <w:tc>
                <w:tcPr>
                  <w:tcW w:w="1759" w:type="dxa"/>
                  <w:tcBorders>
                    <w:right w:val="single" w:sz="12" w:space="0" w:color="auto"/>
                  </w:tcBorders>
                </w:tcPr>
                <w:p w14:paraId="3FC610E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十二月十五日</w:t>
                  </w:r>
                </w:p>
                <w:p w14:paraId="2C83FAB0"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p w14:paraId="5E34FA51"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十二月十六日</w:t>
                  </w:r>
                </w:p>
              </w:tc>
              <w:tc>
                <w:tcPr>
                  <w:tcW w:w="5819" w:type="dxa"/>
                  <w:tcBorders>
                    <w:left w:val="nil"/>
                  </w:tcBorders>
                </w:tcPr>
                <w:p w14:paraId="3173E119"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確定</w:t>
                  </w:r>
                  <w:proofErr w:type="gramStart"/>
                  <w:r w:rsidRPr="00FF63B1">
                    <w:rPr>
                      <w:rFonts w:ascii="Times New Roman" w:eastAsia="PMingLiU" w:hAnsi="Times New Roman" w:cs="Times New Roman" w:hint="eastAsia"/>
                      <w:kern w:val="2"/>
                      <w:sz w:val="24"/>
                      <w:szCs w:val="24"/>
                      <w:lang w:eastAsia="zh-TW"/>
                    </w:rPr>
                    <w:t>計劃書獲通過</w:t>
                  </w:r>
                  <w:proofErr w:type="gramEnd"/>
                </w:p>
                <w:p w14:paraId="458F5698" w14:textId="77777777" w:rsidR="003B67F2" w:rsidRPr="00FF63B1" w:rsidRDefault="003B67F2" w:rsidP="00762872">
                  <w:pPr>
                    <w:widowControl w:val="0"/>
                    <w:spacing w:after="0" w:line="240" w:lineRule="auto"/>
                    <w:rPr>
                      <w:rFonts w:ascii="Times New Roman" w:eastAsia="PMingLiU" w:hAnsi="Times New Roman" w:cs="Times New Roman"/>
                      <w:i/>
                      <w:kern w:val="2"/>
                      <w:sz w:val="24"/>
                      <w:szCs w:val="24"/>
                      <w:lang w:eastAsia="zh-TW"/>
                    </w:rPr>
                  </w:pPr>
                </w:p>
                <w:p w14:paraId="26F9EF3E"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統籌小組</w:t>
                  </w:r>
                  <w:r w:rsidRPr="00FF63B1">
                    <w:rPr>
                      <w:rFonts w:ascii="Times New Roman" w:eastAsia="PMingLiU" w:hAnsi="Times New Roman" w:cs="Times New Roman" w:hint="eastAsia"/>
                      <w:kern w:val="2"/>
                      <w:sz w:val="24"/>
                      <w:szCs w:val="24"/>
                      <w:lang w:eastAsia="zh-TW"/>
                    </w:rPr>
                    <w:t>：開始詳細籌劃步行籌款日的活動安排</w:t>
                  </w:r>
                </w:p>
                <w:p w14:paraId="5D5BF82F"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宣傳小組</w:t>
                  </w:r>
                  <w:r w:rsidRPr="00FF63B1">
                    <w:rPr>
                      <w:rFonts w:ascii="Times New Roman" w:eastAsia="PMingLiU" w:hAnsi="Times New Roman" w:cs="Times New Roman" w:hint="eastAsia"/>
                      <w:kern w:val="2"/>
                      <w:sz w:val="24"/>
                      <w:szCs w:val="24"/>
                      <w:lang w:eastAsia="zh-TW"/>
                    </w:rPr>
                    <w:t>：開始設計海報及宣傳單張</w:t>
                  </w:r>
                </w:p>
                <w:p w14:paraId="2C4D1B09" w14:textId="77777777" w:rsidR="003B67F2" w:rsidRPr="00FF63B1" w:rsidRDefault="003B67F2" w:rsidP="00762872">
                  <w:pPr>
                    <w:widowControl w:val="0"/>
                    <w:spacing w:after="0" w:line="240" w:lineRule="auto"/>
                    <w:rPr>
                      <w:rFonts w:ascii="PMingLiU"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聯絡小組</w:t>
                  </w:r>
                  <w:r w:rsidRPr="00FF63B1">
                    <w:rPr>
                      <w:rFonts w:ascii="Times New Roman" w:eastAsia="PMingLiU" w:hAnsi="Times New Roman" w:cs="Times New Roman" w:hint="eastAsia"/>
                      <w:kern w:val="2"/>
                      <w:sz w:val="24"/>
                      <w:szCs w:val="24"/>
                      <w:lang w:eastAsia="zh-TW"/>
                    </w:rPr>
                    <w:t>：開始聯絡各資助機構及</w:t>
                  </w:r>
                  <w:r w:rsidRPr="00FF63B1">
                    <w:rPr>
                      <w:rFonts w:ascii="PMingLiU" w:eastAsia="PMingLiU" w:hAnsi="Times New Roman" w:cs="Times New Roman" w:hint="eastAsia"/>
                      <w:kern w:val="2"/>
                      <w:sz w:val="24"/>
                      <w:szCs w:val="24"/>
                      <w:lang w:eastAsia="zh-TW"/>
                    </w:rPr>
                    <w:t>協助機構</w:t>
                  </w:r>
                </w:p>
                <w:p w14:paraId="2512FAB1" w14:textId="77777777" w:rsidR="003B67F2" w:rsidRPr="00FF63B1" w:rsidRDefault="003B67F2" w:rsidP="00762872">
                  <w:pPr>
                    <w:widowControl w:val="0"/>
                    <w:spacing w:after="0" w:line="240" w:lineRule="auto"/>
                    <w:rPr>
                      <w:rFonts w:ascii="PMingLiU" w:eastAsia="PMingLiU" w:hAnsi="Times New Roman" w:cs="Times New Roman"/>
                      <w:kern w:val="2"/>
                      <w:sz w:val="24"/>
                      <w:szCs w:val="24"/>
                      <w:lang w:eastAsia="zh-TW"/>
                    </w:rPr>
                  </w:pPr>
                  <w:r w:rsidRPr="00FF63B1">
                    <w:rPr>
                      <w:rFonts w:ascii="PMingLiU" w:eastAsia="PMingLiU" w:hAnsi="Times New Roman" w:cs="Times New Roman" w:hint="eastAsia"/>
                      <w:i/>
                      <w:kern w:val="2"/>
                      <w:sz w:val="24"/>
                      <w:szCs w:val="24"/>
                      <w:lang w:eastAsia="zh-TW"/>
                    </w:rPr>
                    <w:t>財政小組</w:t>
                  </w:r>
                  <w:r w:rsidRPr="00FF63B1">
                    <w:rPr>
                      <w:rFonts w:ascii="PMingLiU" w:eastAsia="PMingLiU" w:hAnsi="Times New Roman" w:cs="Times New Roman" w:hint="eastAsia"/>
                      <w:kern w:val="2"/>
                      <w:sz w:val="24"/>
                      <w:szCs w:val="24"/>
                      <w:lang w:eastAsia="zh-TW"/>
                    </w:rPr>
                    <w:t>：計劃詳細的財政預算</w:t>
                  </w:r>
                </w:p>
                <w:p w14:paraId="64282AA5"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7A311793" w14:textId="77777777" w:rsidTr="00762872">
              <w:trPr>
                <w:cantSplit/>
              </w:trPr>
              <w:tc>
                <w:tcPr>
                  <w:tcW w:w="1759" w:type="dxa"/>
                  <w:tcBorders>
                    <w:right w:val="single" w:sz="12" w:space="0" w:color="auto"/>
                  </w:tcBorders>
                </w:tcPr>
                <w:p w14:paraId="2FC32213"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十二月廿一日</w:t>
                  </w:r>
                </w:p>
              </w:tc>
              <w:tc>
                <w:tcPr>
                  <w:tcW w:w="5819" w:type="dxa"/>
                  <w:tcBorders>
                    <w:left w:val="nil"/>
                  </w:tcBorders>
                </w:tcPr>
                <w:p w14:paraId="6BFF0219"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宣傳小組</w:t>
                  </w:r>
                  <w:r w:rsidRPr="00FF63B1">
                    <w:rPr>
                      <w:rFonts w:ascii="Times New Roman" w:eastAsia="PMingLiU" w:hAnsi="Times New Roman" w:cs="Times New Roman" w:hint="eastAsia"/>
                      <w:kern w:val="2"/>
                      <w:sz w:val="24"/>
                      <w:szCs w:val="24"/>
                      <w:lang w:eastAsia="zh-TW"/>
                    </w:rPr>
                    <w:t>：完成海報及宣傳單張的設計，並交印刷公司印製</w:t>
                  </w:r>
                </w:p>
                <w:p w14:paraId="31007910"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1BB1A752" w14:textId="77777777" w:rsidTr="00762872">
              <w:trPr>
                <w:cantSplit/>
              </w:trPr>
              <w:tc>
                <w:tcPr>
                  <w:tcW w:w="1759" w:type="dxa"/>
                  <w:tcBorders>
                    <w:right w:val="single" w:sz="12" w:space="0" w:color="auto"/>
                  </w:tcBorders>
                </w:tcPr>
                <w:p w14:paraId="48626E85"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十二月三十一日</w:t>
                  </w:r>
                </w:p>
              </w:tc>
              <w:tc>
                <w:tcPr>
                  <w:tcW w:w="5819" w:type="dxa"/>
                  <w:tcBorders>
                    <w:left w:val="nil"/>
                  </w:tcBorders>
                </w:tcPr>
                <w:p w14:paraId="0336B192"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統籌小組</w:t>
                  </w:r>
                  <w:r w:rsidRPr="00FF63B1">
                    <w:rPr>
                      <w:rFonts w:ascii="Times New Roman" w:eastAsia="PMingLiU" w:hAnsi="Times New Roman" w:cs="Times New Roman" w:hint="eastAsia"/>
                      <w:kern w:val="2"/>
                      <w:sz w:val="24"/>
                      <w:szCs w:val="24"/>
                      <w:lang w:eastAsia="zh-TW"/>
                    </w:rPr>
                    <w:t>：</w:t>
                  </w:r>
                  <w:proofErr w:type="gramStart"/>
                  <w:r w:rsidRPr="00FF63B1">
                    <w:rPr>
                      <w:rFonts w:ascii="Times New Roman" w:eastAsia="PMingLiU" w:hAnsi="Times New Roman" w:cs="Times New Roman" w:hint="eastAsia"/>
                      <w:kern w:val="2"/>
                      <w:sz w:val="24"/>
                      <w:szCs w:val="24"/>
                      <w:lang w:eastAsia="zh-TW"/>
                    </w:rPr>
                    <w:t>完作步行</w:t>
                  </w:r>
                  <w:proofErr w:type="gramEnd"/>
                  <w:r w:rsidRPr="00FF63B1">
                    <w:rPr>
                      <w:rFonts w:ascii="Times New Roman" w:eastAsia="PMingLiU" w:hAnsi="Times New Roman" w:cs="Times New Roman" w:hint="eastAsia"/>
                      <w:kern w:val="2"/>
                      <w:sz w:val="24"/>
                      <w:szCs w:val="24"/>
                      <w:lang w:eastAsia="zh-TW"/>
                    </w:rPr>
                    <w:t>籌款日的各項活動安排</w:t>
                  </w:r>
                </w:p>
                <w:p w14:paraId="6446EBEE"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宣傳小組</w:t>
                  </w:r>
                  <w:r w:rsidRPr="00FF63B1">
                    <w:rPr>
                      <w:rFonts w:ascii="Times New Roman" w:eastAsia="PMingLiU" w:hAnsi="Times New Roman" w:cs="Times New Roman" w:hint="eastAsia"/>
                      <w:kern w:val="2"/>
                      <w:sz w:val="24"/>
                      <w:szCs w:val="24"/>
                      <w:lang w:eastAsia="zh-TW"/>
                    </w:rPr>
                    <w:t>：完成海報及宣傳單張的印刷</w:t>
                  </w:r>
                </w:p>
                <w:p w14:paraId="0FD5E4A7"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505A2E74" w14:textId="77777777" w:rsidTr="00762872">
              <w:trPr>
                <w:cantSplit/>
              </w:trPr>
              <w:tc>
                <w:tcPr>
                  <w:tcW w:w="1759" w:type="dxa"/>
                  <w:tcBorders>
                    <w:right w:val="single" w:sz="12" w:space="0" w:color="auto"/>
                  </w:tcBorders>
                  <w:shd w:val="pct12" w:color="auto" w:fill="FFFFFF"/>
                </w:tcPr>
                <w:p w14:paraId="096CC7AA"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b/>
                      <w:kern w:val="2"/>
                      <w:sz w:val="24"/>
                      <w:szCs w:val="24"/>
                      <w:lang w:eastAsia="zh-TW"/>
                    </w:rPr>
                    <w:t>二零</w:t>
                  </w:r>
                  <w:r w:rsidRPr="00FF63B1">
                    <w:rPr>
                      <w:rFonts w:ascii="Times New Roman" w:eastAsia="PMingLiU" w:hAnsi="Times New Roman" w:cs="Times New Roman" w:hint="eastAsia"/>
                      <w:b/>
                      <w:kern w:val="2"/>
                      <w:sz w:val="24"/>
                      <w:szCs w:val="24"/>
                      <w:lang w:eastAsia="zh-TW"/>
                    </w:rPr>
                    <w:t>XX</w:t>
                  </w:r>
                  <w:r w:rsidRPr="00FF63B1">
                    <w:rPr>
                      <w:rFonts w:ascii="Times New Roman" w:eastAsia="PMingLiU" w:hAnsi="Times New Roman" w:cs="Times New Roman" w:hint="eastAsia"/>
                      <w:b/>
                      <w:kern w:val="2"/>
                      <w:sz w:val="24"/>
                      <w:szCs w:val="24"/>
                      <w:lang w:eastAsia="zh-TW"/>
                    </w:rPr>
                    <w:t>年：</w:t>
                  </w:r>
                </w:p>
              </w:tc>
              <w:tc>
                <w:tcPr>
                  <w:tcW w:w="5819" w:type="dxa"/>
                  <w:tcBorders>
                    <w:left w:val="nil"/>
                  </w:tcBorders>
                  <w:shd w:val="pct12" w:color="auto" w:fill="FFFFFF"/>
                </w:tcPr>
                <w:p w14:paraId="2D347430"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0871DDA3" w14:textId="77777777" w:rsidTr="00762872">
              <w:trPr>
                <w:cantSplit/>
              </w:trPr>
              <w:tc>
                <w:tcPr>
                  <w:tcW w:w="1759" w:type="dxa"/>
                  <w:tcBorders>
                    <w:right w:val="single" w:sz="12" w:space="0" w:color="auto"/>
                  </w:tcBorders>
                </w:tcPr>
                <w:p w14:paraId="2EB4E9E4"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一月一日</w:t>
                  </w:r>
                </w:p>
              </w:tc>
              <w:tc>
                <w:tcPr>
                  <w:tcW w:w="5819" w:type="dxa"/>
                  <w:tcBorders>
                    <w:left w:val="nil"/>
                  </w:tcBorders>
                </w:tcPr>
                <w:p w14:paraId="6D7D89D2"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開始接受捐款</w:t>
                  </w:r>
                </w:p>
                <w:p w14:paraId="041D2DC3"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宣傳小組</w:t>
                  </w:r>
                  <w:r w:rsidRPr="00FF63B1">
                    <w:rPr>
                      <w:rFonts w:ascii="Times New Roman" w:eastAsia="PMingLiU" w:hAnsi="Times New Roman" w:cs="Times New Roman" w:hint="eastAsia"/>
                      <w:kern w:val="2"/>
                      <w:sz w:val="24"/>
                      <w:szCs w:val="24"/>
                      <w:lang w:eastAsia="zh-TW"/>
                    </w:rPr>
                    <w:t>：開始進行校內大型宣傳活動及招聘義工（為期兩星期）</w:t>
                  </w:r>
                </w:p>
                <w:p w14:paraId="6E7137AD"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007B0C06" w14:textId="77777777" w:rsidTr="00762872">
              <w:trPr>
                <w:cantSplit/>
              </w:trPr>
              <w:tc>
                <w:tcPr>
                  <w:tcW w:w="1759" w:type="dxa"/>
                  <w:tcBorders>
                    <w:right w:val="single" w:sz="12" w:space="0" w:color="auto"/>
                  </w:tcBorders>
                </w:tcPr>
                <w:p w14:paraId="13507E60"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一月八日</w:t>
                  </w:r>
                </w:p>
              </w:tc>
              <w:tc>
                <w:tcPr>
                  <w:tcW w:w="5819" w:type="dxa"/>
                  <w:tcBorders>
                    <w:left w:val="nil"/>
                  </w:tcBorders>
                </w:tcPr>
                <w:p w14:paraId="120CD948"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聯絡小組</w:t>
                  </w:r>
                  <w:r w:rsidRPr="00FF63B1">
                    <w:rPr>
                      <w:rFonts w:ascii="Times New Roman" w:eastAsia="PMingLiU" w:hAnsi="Times New Roman" w:cs="Times New Roman" w:hint="eastAsia"/>
                      <w:kern w:val="2"/>
                      <w:sz w:val="24"/>
                      <w:szCs w:val="24"/>
                      <w:lang w:eastAsia="zh-TW"/>
                    </w:rPr>
                    <w:t>：簡報聯絡各資助機構及</w:t>
                  </w:r>
                  <w:r w:rsidRPr="00FF63B1">
                    <w:rPr>
                      <w:rFonts w:ascii="PMingLiU" w:eastAsia="PMingLiU" w:hAnsi="Times New Roman" w:cs="Times New Roman" w:hint="eastAsia"/>
                      <w:kern w:val="2"/>
                      <w:sz w:val="24"/>
                      <w:szCs w:val="24"/>
                      <w:lang w:eastAsia="zh-TW"/>
                    </w:rPr>
                    <w:t>協助機構的進度及情況</w:t>
                  </w:r>
                </w:p>
                <w:p w14:paraId="11F85FA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604622D9" w14:textId="77777777" w:rsidTr="00762872">
              <w:trPr>
                <w:cantSplit/>
              </w:trPr>
              <w:tc>
                <w:tcPr>
                  <w:tcW w:w="1759" w:type="dxa"/>
                  <w:tcBorders>
                    <w:right w:val="single" w:sz="12" w:space="0" w:color="auto"/>
                  </w:tcBorders>
                </w:tcPr>
                <w:p w14:paraId="0B89010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一月十四日</w:t>
                  </w:r>
                </w:p>
              </w:tc>
              <w:tc>
                <w:tcPr>
                  <w:tcW w:w="5819" w:type="dxa"/>
                  <w:tcBorders>
                    <w:left w:val="nil"/>
                  </w:tcBorders>
                </w:tcPr>
                <w:p w14:paraId="21F9EC0D"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完成所有校內大型宣傳及招聘活動</w:t>
                  </w:r>
                </w:p>
                <w:p w14:paraId="0BE160AA"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7DC3EB65" w14:textId="77777777" w:rsidTr="00762872">
              <w:trPr>
                <w:cantSplit/>
              </w:trPr>
              <w:tc>
                <w:tcPr>
                  <w:tcW w:w="1759" w:type="dxa"/>
                  <w:tcBorders>
                    <w:right w:val="single" w:sz="12" w:space="0" w:color="auto"/>
                  </w:tcBorders>
                </w:tcPr>
                <w:p w14:paraId="7DB3D328"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一月十五日</w:t>
                  </w:r>
                </w:p>
              </w:tc>
              <w:tc>
                <w:tcPr>
                  <w:tcW w:w="5819" w:type="dxa"/>
                  <w:tcBorders>
                    <w:left w:val="nil"/>
                  </w:tcBorders>
                </w:tcPr>
                <w:p w14:paraId="76B89279" w14:textId="77777777" w:rsidR="003B67F2" w:rsidRPr="00FF63B1" w:rsidRDefault="003B67F2" w:rsidP="00762872">
                  <w:pPr>
                    <w:widowControl w:val="0"/>
                    <w:spacing w:after="0" w:line="240" w:lineRule="auto"/>
                    <w:rPr>
                      <w:rFonts w:ascii="PMingLiU"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開會檢討校內大型宣傳活動及招聘活動的成效</w:t>
                  </w:r>
                </w:p>
                <w:p w14:paraId="21D8305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195540E0" w14:textId="77777777" w:rsidTr="00762872">
              <w:trPr>
                <w:cantSplit/>
              </w:trPr>
              <w:tc>
                <w:tcPr>
                  <w:tcW w:w="1759" w:type="dxa"/>
                  <w:tcBorders>
                    <w:right w:val="single" w:sz="12" w:space="0" w:color="auto"/>
                  </w:tcBorders>
                </w:tcPr>
                <w:p w14:paraId="602A87D0"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lastRenderedPageBreak/>
                    <w:t>一月廿日</w:t>
                  </w:r>
                </w:p>
              </w:tc>
              <w:tc>
                <w:tcPr>
                  <w:tcW w:w="5819" w:type="dxa"/>
                  <w:tcBorders>
                    <w:left w:val="nil"/>
                  </w:tcBorders>
                </w:tcPr>
                <w:p w14:paraId="5AA915C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開會檢討所有工作的進度</w:t>
                  </w:r>
                </w:p>
                <w:p w14:paraId="23B607C8"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1B053D60" w14:textId="77777777" w:rsidTr="00762872">
              <w:trPr>
                <w:cantSplit/>
              </w:trPr>
              <w:tc>
                <w:tcPr>
                  <w:tcW w:w="1759" w:type="dxa"/>
                  <w:tcBorders>
                    <w:right w:val="single" w:sz="12" w:space="0" w:color="auto"/>
                  </w:tcBorders>
                </w:tcPr>
                <w:p w14:paraId="76A69435"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一月廿一日</w:t>
                  </w:r>
                </w:p>
              </w:tc>
              <w:tc>
                <w:tcPr>
                  <w:tcW w:w="5819" w:type="dxa"/>
                  <w:tcBorders>
                    <w:left w:val="nil"/>
                  </w:tcBorders>
                </w:tcPr>
                <w:p w14:paraId="6F90B65A" w14:textId="77777777" w:rsidR="003B67F2" w:rsidRPr="00FF63B1" w:rsidRDefault="003B67F2" w:rsidP="00762872">
                  <w:pPr>
                    <w:widowControl w:val="0"/>
                    <w:spacing w:after="0" w:line="240" w:lineRule="auto"/>
                    <w:rPr>
                      <w:rFonts w:ascii="PMingLiU"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安排義工於步行籌款日的各項工作：起點處</w:t>
                  </w:r>
                  <w:r w:rsidRPr="00FF63B1">
                    <w:rPr>
                      <w:rFonts w:ascii="PMingLiU" w:eastAsia="PMingLiU" w:hAnsi="Times New Roman" w:cs="Times New Roman" w:hint="eastAsia"/>
                      <w:kern w:val="2"/>
                      <w:sz w:val="24"/>
                      <w:szCs w:val="24"/>
                      <w:lang w:eastAsia="zh-TW"/>
                    </w:rPr>
                    <w:t>、終點處及中途站的工作人手分配，以及餘下的統籌、宣傳、聯絡及財政工作</w:t>
                  </w:r>
                </w:p>
                <w:p w14:paraId="1DB099B4"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3A2CECCD" w14:textId="77777777" w:rsidTr="00762872">
              <w:trPr>
                <w:cantSplit/>
              </w:trPr>
              <w:tc>
                <w:tcPr>
                  <w:tcW w:w="1759" w:type="dxa"/>
                  <w:tcBorders>
                    <w:right w:val="single" w:sz="12" w:space="0" w:color="auto"/>
                  </w:tcBorders>
                </w:tcPr>
                <w:p w14:paraId="33103B15"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一月廿八日</w:t>
                  </w:r>
                </w:p>
              </w:tc>
              <w:tc>
                <w:tcPr>
                  <w:tcW w:w="5819" w:type="dxa"/>
                  <w:tcBorders>
                    <w:left w:val="nil"/>
                  </w:tcBorders>
                </w:tcPr>
                <w:p w14:paraId="10B758BE"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收集所有步行籌款日的資助物品：飲品</w:t>
                  </w:r>
                  <w:r w:rsidRPr="00FF63B1">
                    <w:rPr>
                      <w:rFonts w:ascii="PMingLiU" w:eastAsia="PMingLiU" w:hAnsi="Times New Roman" w:cs="Times New Roman" w:hint="eastAsia"/>
                      <w:kern w:val="2"/>
                      <w:sz w:val="24"/>
                      <w:szCs w:val="24"/>
                      <w:lang w:eastAsia="zh-TW"/>
                    </w:rPr>
                    <w:t>、『</w:t>
                  </w:r>
                  <w:r w:rsidRPr="00FF63B1">
                    <w:rPr>
                      <w:rFonts w:ascii="Times New Roman" w:eastAsia="PMingLiU" w:hAnsi="Times New Roman" w:cs="Times New Roman" w:hint="eastAsia"/>
                      <w:kern w:val="2"/>
                      <w:sz w:val="24"/>
                      <w:szCs w:val="24"/>
                      <w:lang w:eastAsia="zh-TW"/>
                    </w:rPr>
                    <w:t>步行籌款日</w:t>
                  </w:r>
                  <w:r w:rsidRPr="00FF63B1">
                    <w:rPr>
                      <w:rFonts w:ascii="PMingLiU" w:eastAsia="PMingLiU" w:hAnsi="Times New Roman" w:cs="Times New Roman" w:hint="eastAsia"/>
                      <w:kern w:val="2"/>
                      <w:sz w:val="24"/>
                      <w:szCs w:val="24"/>
                      <w:lang w:eastAsia="zh-TW"/>
                    </w:rPr>
                    <w:t>』</w:t>
                  </w:r>
                  <w:r w:rsidRPr="00FF63B1">
                    <w:rPr>
                      <w:rFonts w:ascii="Times New Roman" w:eastAsia="PMingLiU" w:hAnsi="Times New Roman" w:cs="Times New Roman" w:hint="eastAsia"/>
                      <w:kern w:val="2"/>
                      <w:sz w:val="24"/>
                      <w:szCs w:val="24"/>
                      <w:lang w:eastAsia="zh-TW"/>
                    </w:rPr>
                    <w:t>汗衫</w:t>
                  </w:r>
                </w:p>
                <w:p w14:paraId="64D428C5"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6E54A52B" w14:textId="77777777" w:rsidTr="00762872">
              <w:trPr>
                <w:cantSplit/>
              </w:trPr>
              <w:tc>
                <w:tcPr>
                  <w:tcW w:w="1759" w:type="dxa"/>
                  <w:tcBorders>
                    <w:right w:val="single" w:sz="12" w:space="0" w:color="auto"/>
                  </w:tcBorders>
                </w:tcPr>
                <w:p w14:paraId="68854924"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二月七日</w:t>
                  </w:r>
                </w:p>
              </w:tc>
              <w:tc>
                <w:tcPr>
                  <w:tcW w:w="5819" w:type="dxa"/>
                  <w:tcBorders>
                    <w:left w:val="nil"/>
                  </w:tcBorders>
                </w:tcPr>
                <w:p w14:paraId="5C53CDA8"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步行籌款日前最後會議</w:t>
                  </w:r>
                </w:p>
                <w:p w14:paraId="16058F3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0353352C" w14:textId="77777777" w:rsidTr="00762872">
              <w:trPr>
                <w:cantSplit/>
              </w:trPr>
              <w:tc>
                <w:tcPr>
                  <w:tcW w:w="1759" w:type="dxa"/>
                  <w:tcBorders>
                    <w:right w:val="single" w:sz="12" w:space="0" w:color="auto"/>
                  </w:tcBorders>
                </w:tcPr>
                <w:p w14:paraId="4051618D" w14:textId="77777777" w:rsidR="003B67F2" w:rsidRPr="00FF63B1" w:rsidRDefault="003B67F2" w:rsidP="00762872">
                  <w:pPr>
                    <w:widowControl w:val="0"/>
                    <w:spacing w:after="0" w:line="240" w:lineRule="auto"/>
                    <w:rPr>
                      <w:rFonts w:ascii="Times New Roman" w:eastAsia="PMingLiU" w:hAnsi="Times New Roman" w:cs="Times New Roman"/>
                      <w:b/>
                      <w:kern w:val="2"/>
                      <w:sz w:val="24"/>
                      <w:szCs w:val="24"/>
                      <w:lang w:eastAsia="zh-TW"/>
                    </w:rPr>
                  </w:pPr>
                  <w:r w:rsidRPr="00FF63B1">
                    <w:rPr>
                      <w:rFonts w:ascii="Times New Roman" w:eastAsia="PMingLiU" w:hAnsi="Times New Roman" w:cs="Times New Roman" w:hint="eastAsia"/>
                      <w:kern w:val="2"/>
                      <w:sz w:val="24"/>
                      <w:szCs w:val="24"/>
                      <w:lang w:eastAsia="zh-TW"/>
                    </w:rPr>
                    <w:t>二月十四日</w:t>
                  </w:r>
                </w:p>
              </w:tc>
              <w:tc>
                <w:tcPr>
                  <w:tcW w:w="5819" w:type="dxa"/>
                  <w:tcBorders>
                    <w:left w:val="nil"/>
                  </w:tcBorders>
                </w:tcPr>
                <w:p w14:paraId="0D182CAD"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步行籌款日</w:t>
                  </w:r>
                </w:p>
                <w:p w14:paraId="7376A324"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最後繳交捐款日期</w:t>
                  </w:r>
                </w:p>
                <w:p w14:paraId="295D820F" w14:textId="77777777" w:rsidR="003B67F2" w:rsidRPr="00FF63B1" w:rsidRDefault="003B67F2" w:rsidP="00762872">
                  <w:pPr>
                    <w:widowControl w:val="0"/>
                    <w:spacing w:after="0" w:line="240" w:lineRule="auto"/>
                    <w:rPr>
                      <w:rFonts w:ascii="Times New Roman" w:eastAsia="PMingLiU" w:hAnsi="Times New Roman" w:cs="Times New Roman"/>
                      <w:b/>
                      <w:kern w:val="2"/>
                      <w:sz w:val="24"/>
                      <w:szCs w:val="24"/>
                      <w:lang w:eastAsia="zh-TW"/>
                    </w:rPr>
                  </w:pPr>
                </w:p>
              </w:tc>
            </w:tr>
            <w:tr w:rsidR="003B67F2" w:rsidRPr="00FF63B1" w14:paraId="7007D189" w14:textId="77777777" w:rsidTr="00762872">
              <w:trPr>
                <w:cantSplit/>
              </w:trPr>
              <w:tc>
                <w:tcPr>
                  <w:tcW w:w="1759" w:type="dxa"/>
                  <w:tcBorders>
                    <w:right w:val="single" w:sz="12" w:space="0" w:color="auto"/>
                  </w:tcBorders>
                </w:tcPr>
                <w:p w14:paraId="2A2B838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二月十六日</w:t>
                  </w:r>
                </w:p>
              </w:tc>
              <w:tc>
                <w:tcPr>
                  <w:tcW w:w="5819" w:type="dxa"/>
                  <w:tcBorders>
                    <w:left w:val="nil"/>
                  </w:tcBorders>
                </w:tcPr>
                <w:p w14:paraId="62624BEE"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財政小組</w:t>
                  </w:r>
                  <w:r w:rsidRPr="00FF63B1">
                    <w:rPr>
                      <w:rFonts w:ascii="Times New Roman" w:eastAsia="PMingLiU" w:hAnsi="Times New Roman" w:cs="Times New Roman" w:hint="eastAsia"/>
                      <w:kern w:val="2"/>
                      <w:sz w:val="24"/>
                      <w:szCs w:val="24"/>
                      <w:lang w:eastAsia="zh-TW"/>
                    </w:rPr>
                    <w:t>：開始統計整個計劃所得的捐款及資助</w:t>
                  </w:r>
                </w:p>
              </w:tc>
            </w:tr>
            <w:tr w:rsidR="003B67F2" w:rsidRPr="00FF63B1" w14:paraId="1E02BAB5" w14:textId="77777777" w:rsidTr="00762872">
              <w:trPr>
                <w:cantSplit/>
              </w:trPr>
              <w:tc>
                <w:tcPr>
                  <w:tcW w:w="1759" w:type="dxa"/>
                  <w:tcBorders>
                    <w:right w:val="single" w:sz="12" w:space="0" w:color="auto"/>
                  </w:tcBorders>
                </w:tcPr>
                <w:p w14:paraId="76FE5A12"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c>
                <w:tcPr>
                  <w:tcW w:w="5819" w:type="dxa"/>
                  <w:tcBorders>
                    <w:left w:val="nil"/>
                  </w:tcBorders>
                </w:tcPr>
                <w:p w14:paraId="16D2548F"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c>
            </w:tr>
            <w:tr w:rsidR="003B67F2" w:rsidRPr="00FF63B1" w14:paraId="1AF79851" w14:textId="77777777" w:rsidTr="00762872">
              <w:trPr>
                <w:cantSplit/>
              </w:trPr>
              <w:tc>
                <w:tcPr>
                  <w:tcW w:w="1759" w:type="dxa"/>
                  <w:tcBorders>
                    <w:bottom w:val="single" w:sz="12" w:space="0" w:color="auto"/>
                    <w:right w:val="single" w:sz="12" w:space="0" w:color="auto"/>
                  </w:tcBorders>
                </w:tcPr>
                <w:p w14:paraId="69C1738A"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二月廿日</w:t>
                  </w:r>
                </w:p>
              </w:tc>
              <w:tc>
                <w:tcPr>
                  <w:tcW w:w="5819" w:type="dxa"/>
                  <w:tcBorders>
                    <w:left w:val="nil"/>
                    <w:bottom w:val="single" w:sz="12" w:space="0" w:color="auto"/>
                  </w:tcBorders>
                </w:tcPr>
                <w:p w14:paraId="3D7A6168"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i/>
                      <w:kern w:val="2"/>
                      <w:sz w:val="24"/>
                      <w:szCs w:val="24"/>
                      <w:lang w:eastAsia="zh-TW"/>
                    </w:rPr>
                    <w:t>財政小組</w:t>
                  </w:r>
                  <w:r w:rsidRPr="00FF63B1">
                    <w:rPr>
                      <w:rFonts w:ascii="Times New Roman" w:eastAsia="PMingLiU" w:hAnsi="Times New Roman" w:cs="Times New Roman" w:hint="eastAsia"/>
                      <w:kern w:val="2"/>
                      <w:sz w:val="24"/>
                      <w:szCs w:val="24"/>
                      <w:lang w:eastAsia="zh-TW"/>
                    </w:rPr>
                    <w:t>：轉帳籌款款項至無國界醫生帳戶</w:t>
                  </w:r>
                </w:p>
              </w:tc>
            </w:tr>
          </w:tbl>
          <w:p w14:paraId="279B247C"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p w14:paraId="05D36059"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highlight w:val="lightGray"/>
                <w:lang w:eastAsia="zh-TW"/>
              </w:rPr>
              <w:t>七、</w:t>
            </w:r>
            <w:r w:rsidRPr="00FF63B1">
              <w:rPr>
                <w:rFonts w:ascii="Times New Roman" w:eastAsia="PMingLiU" w:hAnsi="Times New Roman" w:cs="Times New Roman" w:hint="eastAsia"/>
                <w:kern w:val="2"/>
                <w:sz w:val="24"/>
                <w:szCs w:val="24"/>
                <w:lang w:eastAsia="zh-TW"/>
              </w:rPr>
              <w:t xml:space="preserve"> </w:t>
            </w:r>
            <w:r w:rsidRPr="00FF63B1">
              <w:rPr>
                <w:rFonts w:ascii="Times New Roman" w:eastAsia="PMingLiU" w:hAnsi="Times New Roman" w:cs="Times New Roman" w:hint="eastAsia"/>
                <w:kern w:val="2"/>
                <w:sz w:val="24"/>
                <w:szCs w:val="24"/>
                <w:lang w:eastAsia="zh-TW"/>
              </w:rPr>
              <w:t>財政預算</w:t>
            </w:r>
            <w:r w:rsidRPr="00FF63B1">
              <w:rPr>
                <w:rFonts w:ascii="Times New Roman" w:eastAsia="PMingLiU" w:hAnsi="Times New Roman" w:cs="Times New Roman"/>
                <w:kern w:val="2"/>
                <w:sz w:val="24"/>
                <w:szCs w:val="24"/>
                <w:lang w:eastAsia="zh-TW"/>
              </w:rPr>
              <w:t>:</w:t>
            </w:r>
          </w:p>
          <w:p w14:paraId="1923EBC2"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220"/>
              <w:gridCol w:w="3348"/>
            </w:tblGrid>
            <w:tr w:rsidR="003B67F2" w:rsidRPr="00FF63B1" w14:paraId="21E7A9EB" w14:textId="77777777" w:rsidTr="00762872">
              <w:tc>
                <w:tcPr>
                  <w:tcW w:w="4320" w:type="dxa"/>
                  <w:tcBorders>
                    <w:bottom w:val="single" w:sz="12" w:space="0" w:color="auto"/>
                  </w:tcBorders>
                </w:tcPr>
                <w:p w14:paraId="12183883" w14:textId="77777777" w:rsidR="003B67F2" w:rsidRPr="00FF63B1" w:rsidRDefault="003B67F2" w:rsidP="00762872">
                  <w:pPr>
                    <w:widowControl w:val="0"/>
                    <w:spacing w:after="0" w:line="240" w:lineRule="auto"/>
                    <w:jc w:val="center"/>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支出項目</w:t>
                  </w:r>
                </w:p>
              </w:tc>
              <w:tc>
                <w:tcPr>
                  <w:tcW w:w="3420" w:type="dxa"/>
                  <w:tcBorders>
                    <w:bottom w:val="single" w:sz="12" w:space="0" w:color="auto"/>
                  </w:tcBorders>
                </w:tcPr>
                <w:p w14:paraId="463CB48F" w14:textId="77777777" w:rsidR="003B67F2" w:rsidRPr="00FF63B1" w:rsidRDefault="003B67F2" w:rsidP="00762872">
                  <w:pPr>
                    <w:widowControl w:val="0"/>
                    <w:spacing w:after="0" w:line="240" w:lineRule="auto"/>
                    <w:jc w:val="center"/>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費用</w:t>
                  </w:r>
                </w:p>
              </w:tc>
            </w:tr>
            <w:tr w:rsidR="003B67F2" w:rsidRPr="00FF63B1" w14:paraId="3AF3917A" w14:textId="77777777" w:rsidTr="00762872">
              <w:tc>
                <w:tcPr>
                  <w:tcW w:w="4320" w:type="dxa"/>
                  <w:tcBorders>
                    <w:top w:val="single" w:sz="12" w:space="0" w:color="auto"/>
                  </w:tcBorders>
                </w:tcPr>
                <w:p w14:paraId="4F6E594A"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proofErr w:type="gramStart"/>
                  <w:r w:rsidRPr="00FF63B1">
                    <w:rPr>
                      <w:rFonts w:ascii="Times New Roman" w:eastAsia="PMingLiU" w:hAnsi="Times New Roman" w:cs="Times New Roman" w:hint="eastAsia"/>
                      <w:kern w:val="2"/>
                      <w:sz w:val="24"/>
                      <w:szCs w:val="24"/>
                      <w:lang w:eastAsia="zh-TW"/>
                    </w:rPr>
                    <w:t>印製宣轉單</w:t>
                  </w:r>
                  <w:proofErr w:type="gramEnd"/>
                  <w:r w:rsidRPr="00FF63B1">
                    <w:rPr>
                      <w:rFonts w:ascii="Times New Roman" w:eastAsia="PMingLiU" w:hAnsi="Times New Roman" w:cs="Times New Roman" w:hint="eastAsia"/>
                      <w:kern w:val="2"/>
                      <w:sz w:val="24"/>
                      <w:szCs w:val="24"/>
                      <w:lang w:eastAsia="zh-TW"/>
                    </w:rPr>
                    <w:t>張一千張</w:t>
                  </w:r>
                  <w:r w:rsidRPr="00FF63B1">
                    <w:rPr>
                      <w:rFonts w:ascii="Times New Roman" w:eastAsia="PMingLiU" w:hAnsi="Times New Roman" w:cs="Times New Roman" w:hint="eastAsia"/>
                      <w:kern w:val="2"/>
                      <w:sz w:val="24"/>
                      <w:szCs w:val="24"/>
                      <w:lang w:eastAsia="zh-TW"/>
                    </w:rPr>
                    <w:t xml:space="preserve"> (</w:t>
                  </w:r>
                  <w:r w:rsidRPr="00FF63B1">
                    <w:rPr>
                      <w:rFonts w:ascii="Times New Roman" w:eastAsia="PMingLiU" w:hAnsi="Times New Roman" w:cs="Times New Roman" w:hint="eastAsia"/>
                      <w:kern w:val="2"/>
                      <w:sz w:val="24"/>
                      <w:szCs w:val="24"/>
                      <w:lang w:eastAsia="zh-TW"/>
                    </w:rPr>
                    <w:t>連申請表格</w:t>
                  </w:r>
                  <w:r w:rsidRPr="00FF63B1">
                    <w:rPr>
                      <w:rFonts w:ascii="Times New Roman" w:eastAsia="PMingLiU" w:hAnsi="Times New Roman" w:cs="Times New Roman" w:hint="eastAsia"/>
                      <w:kern w:val="2"/>
                      <w:sz w:val="24"/>
                      <w:szCs w:val="24"/>
                      <w:lang w:eastAsia="zh-TW"/>
                    </w:rPr>
                    <w:t>)</w:t>
                  </w:r>
                </w:p>
              </w:tc>
              <w:tc>
                <w:tcPr>
                  <w:tcW w:w="3420" w:type="dxa"/>
                  <w:tcBorders>
                    <w:top w:val="single" w:sz="12" w:space="0" w:color="auto"/>
                  </w:tcBorders>
                </w:tcPr>
                <w:p w14:paraId="57643935" w14:textId="77777777" w:rsidR="003B67F2" w:rsidRPr="00FF63B1" w:rsidRDefault="003B67F2" w:rsidP="00762872">
                  <w:pPr>
                    <w:widowControl w:val="0"/>
                    <w:spacing w:after="0" w:line="240" w:lineRule="auto"/>
                    <w:jc w:val="right"/>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$200</w:t>
                  </w:r>
                </w:p>
              </w:tc>
            </w:tr>
            <w:tr w:rsidR="003B67F2" w:rsidRPr="00FF63B1" w14:paraId="69F22B1C" w14:textId="77777777" w:rsidTr="00762872">
              <w:tc>
                <w:tcPr>
                  <w:tcW w:w="4320" w:type="dxa"/>
                </w:tcPr>
                <w:p w14:paraId="2D20CC63"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印製海報八十張</w:t>
                  </w:r>
                </w:p>
              </w:tc>
              <w:tc>
                <w:tcPr>
                  <w:tcW w:w="3420" w:type="dxa"/>
                </w:tcPr>
                <w:p w14:paraId="5E4DCE5A" w14:textId="77777777" w:rsidR="003B67F2" w:rsidRPr="00FF63B1" w:rsidRDefault="003B67F2" w:rsidP="00762872">
                  <w:pPr>
                    <w:widowControl w:val="0"/>
                    <w:spacing w:after="0" w:line="240" w:lineRule="auto"/>
                    <w:jc w:val="right"/>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$480</w:t>
                  </w:r>
                </w:p>
              </w:tc>
            </w:tr>
            <w:tr w:rsidR="003B67F2" w:rsidRPr="00FF63B1" w14:paraId="7CF42E6C" w14:textId="77777777" w:rsidTr="00762872">
              <w:tc>
                <w:tcPr>
                  <w:tcW w:w="4320" w:type="dxa"/>
                </w:tcPr>
                <w:p w14:paraId="0A6CB7E7"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活動當日支出</w:t>
                  </w:r>
                  <w:r w:rsidRPr="00FF63B1">
                    <w:rPr>
                      <w:rFonts w:ascii="Times New Roman" w:eastAsia="PMingLiU" w:hAnsi="Times New Roman" w:cs="Times New Roman" w:hint="eastAsia"/>
                      <w:kern w:val="2"/>
                      <w:sz w:val="24"/>
                      <w:szCs w:val="24"/>
                      <w:lang w:eastAsia="zh-TW"/>
                    </w:rPr>
                    <w:t>(</w:t>
                  </w:r>
                  <w:r w:rsidRPr="00FF63B1">
                    <w:rPr>
                      <w:rFonts w:ascii="Times New Roman" w:eastAsia="PMingLiU" w:hAnsi="Times New Roman" w:cs="Times New Roman" w:hint="eastAsia"/>
                      <w:kern w:val="2"/>
                      <w:sz w:val="24"/>
                      <w:szCs w:val="24"/>
                      <w:lang w:eastAsia="zh-TW"/>
                    </w:rPr>
                    <w:t>橫額、租用擴音器</w:t>
                  </w:r>
                  <w:r w:rsidRPr="00FF63B1">
                    <w:rPr>
                      <w:rFonts w:ascii="Times New Roman" w:eastAsia="PMingLiU" w:hAnsi="Times New Roman" w:cs="Times New Roman" w:hint="eastAsia"/>
                      <w:kern w:val="2"/>
                      <w:sz w:val="24"/>
                      <w:szCs w:val="24"/>
                      <w:lang w:eastAsia="zh-TW"/>
                    </w:rPr>
                    <w:t>)</w:t>
                  </w:r>
                </w:p>
              </w:tc>
              <w:tc>
                <w:tcPr>
                  <w:tcW w:w="3420" w:type="dxa"/>
                </w:tcPr>
                <w:p w14:paraId="07D7CD85" w14:textId="77777777" w:rsidR="003B67F2" w:rsidRPr="00FF63B1" w:rsidRDefault="003B67F2" w:rsidP="00762872">
                  <w:pPr>
                    <w:widowControl w:val="0"/>
                    <w:spacing w:after="0" w:line="240" w:lineRule="auto"/>
                    <w:jc w:val="right"/>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$700</w:t>
                  </w:r>
                </w:p>
              </w:tc>
            </w:tr>
            <w:tr w:rsidR="003B67F2" w:rsidRPr="00FF63B1" w14:paraId="754B6EB0" w14:textId="77777777" w:rsidTr="00762872">
              <w:tc>
                <w:tcPr>
                  <w:tcW w:w="4320" w:type="dxa"/>
                  <w:tcBorders>
                    <w:bottom w:val="single" w:sz="12" w:space="0" w:color="auto"/>
                  </w:tcBorders>
                </w:tcPr>
                <w:p w14:paraId="3EA5CD89"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一般雜項開支</w:t>
                  </w:r>
                </w:p>
              </w:tc>
              <w:tc>
                <w:tcPr>
                  <w:tcW w:w="3420" w:type="dxa"/>
                  <w:tcBorders>
                    <w:bottom w:val="single" w:sz="12" w:space="0" w:color="auto"/>
                  </w:tcBorders>
                </w:tcPr>
                <w:p w14:paraId="79CAD49C" w14:textId="77777777" w:rsidR="003B67F2" w:rsidRPr="00FF63B1" w:rsidRDefault="003B67F2" w:rsidP="00762872">
                  <w:pPr>
                    <w:widowControl w:val="0"/>
                    <w:spacing w:after="0" w:line="240" w:lineRule="auto"/>
                    <w:jc w:val="right"/>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$800</w:t>
                  </w:r>
                </w:p>
              </w:tc>
            </w:tr>
            <w:tr w:rsidR="003B67F2" w:rsidRPr="00FF63B1" w14:paraId="38B1F231" w14:textId="77777777" w:rsidTr="00762872">
              <w:tc>
                <w:tcPr>
                  <w:tcW w:w="4320" w:type="dxa"/>
                  <w:tcBorders>
                    <w:top w:val="single" w:sz="12" w:space="0" w:color="auto"/>
                  </w:tcBorders>
                </w:tcPr>
                <w:p w14:paraId="69E24641" w14:textId="77777777" w:rsidR="003B67F2" w:rsidRPr="00FF63B1" w:rsidRDefault="003B67F2" w:rsidP="00762872">
                  <w:pPr>
                    <w:widowControl w:val="0"/>
                    <w:spacing w:after="0" w:line="240" w:lineRule="auto"/>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總數</w:t>
                  </w:r>
                  <w:r w:rsidRPr="00FF63B1">
                    <w:rPr>
                      <w:rFonts w:ascii="Times New Roman" w:eastAsia="PMingLiU" w:hAnsi="Times New Roman" w:cs="Times New Roman" w:hint="eastAsia"/>
                      <w:kern w:val="2"/>
                      <w:sz w:val="24"/>
                      <w:szCs w:val="24"/>
                      <w:lang w:eastAsia="zh-TW"/>
                    </w:rPr>
                    <w:t>:</w:t>
                  </w:r>
                </w:p>
              </w:tc>
              <w:tc>
                <w:tcPr>
                  <w:tcW w:w="3420" w:type="dxa"/>
                  <w:tcBorders>
                    <w:top w:val="single" w:sz="12" w:space="0" w:color="auto"/>
                  </w:tcBorders>
                </w:tcPr>
                <w:p w14:paraId="28AE103E" w14:textId="77777777" w:rsidR="003B67F2" w:rsidRPr="00FF63B1" w:rsidRDefault="003B67F2" w:rsidP="00762872">
                  <w:pPr>
                    <w:widowControl w:val="0"/>
                    <w:spacing w:after="0" w:line="240" w:lineRule="auto"/>
                    <w:jc w:val="right"/>
                    <w:rPr>
                      <w:rFonts w:ascii="Times New Roman" w:eastAsia="PMingLiU" w:hAnsi="Times New Roman" w:cs="Times New Roman"/>
                      <w:kern w:val="2"/>
                      <w:sz w:val="24"/>
                      <w:szCs w:val="24"/>
                      <w:lang w:eastAsia="zh-TW"/>
                    </w:rPr>
                  </w:pPr>
                  <w:r w:rsidRPr="00FF63B1">
                    <w:rPr>
                      <w:rFonts w:ascii="Times New Roman" w:eastAsia="PMingLiU" w:hAnsi="Times New Roman" w:cs="Times New Roman" w:hint="eastAsia"/>
                      <w:kern w:val="2"/>
                      <w:sz w:val="24"/>
                      <w:szCs w:val="24"/>
                      <w:lang w:eastAsia="zh-TW"/>
                    </w:rPr>
                    <w:t>$2,180</w:t>
                  </w:r>
                </w:p>
              </w:tc>
            </w:tr>
          </w:tbl>
          <w:p w14:paraId="1DA50936" w14:textId="77777777" w:rsidR="003B67F2" w:rsidRPr="00FF63B1" w:rsidRDefault="003B67F2" w:rsidP="00762872">
            <w:pPr>
              <w:widowControl w:val="0"/>
              <w:spacing w:after="0" w:line="240" w:lineRule="auto"/>
              <w:ind w:left="540"/>
              <w:rPr>
                <w:rFonts w:ascii="Times New Roman" w:eastAsia="PMingLiU" w:hAnsi="Times New Roman" w:cs="Times New Roman"/>
                <w:kern w:val="2"/>
                <w:sz w:val="24"/>
                <w:szCs w:val="24"/>
                <w:lang w:eastAsia="zh-TW"/>
              </w:rPr>
            </w:pPr>
          </w:p>
          <w:p w14:paraId="5F5F1410"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八、</w:t>
            </w:r>
            <w:r w:rsidRPr="00FF63B1">
              <w:rPr>
                <w:rFonts w:ascii="Times New Roman" w:eastAsia="PMingLiU" w:hAnsi="Times New Roman" w:cs="Times New Roman" w:hint="eastAsia"/>
                <w:spacing w:val="16"/>
                <w:kern w:val="2"/>
                <w:sz w:val="24"/>
                <w:szCs w:val="24"/>
                <w:lang w:eastAsia="zh-TW"/>
              </w:rPr>
              <w:t xml:space="preserve"> </w:t>
            </w:r>
            <w:r w:rsidRPr="00FF63B1">
              <w:rPr>
                <w:rFonts w:ascii="Times New Roman" w:eastAsia="PMingLiU" w:hAnsi="Times New Roman" w:cs="Times New Roman" w:hint="eastAsia"/>
                <w:spacing w:val="16"/>
                <w:kern w:val="2"/>
                <w:sz w:val="24"/>
                <w:szCs w:val="24"/>
                <w:lang w:eastAsia="zh-TW"/>
              </w:rPr>
              <w:t>結語：</w:t>
            </w:r>
          </w:p>
          <w:p w14:paraId="5D919389"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本計劃今年首次舉辦，如效果良好，明年將會再辦，一切籌備上的細節，應作詳細紀錄，以便於計劃結束時撰寫工作報告，作為再次舉辦的參考。</w:t>
            </w:r>
          </w:p>
          <w:p w14:paraId="34D5D3EC"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0A2FE6D2" w14:textId="77777777" w:rsidR="003B67F2" w:rsidRPr="00FF63B1" w:rsidRDefault="003B67F2" w:rsidP="00762872">
            <w:pPr>
              <w:widowControl w:val="0"/>
              <w:spacing w:after="0" w:line="240" w:lineRule="auto"/>
              <w:jc w:val="both"/>
              <w:rPr>
                <w:rFonts w:ascii="Times New Roman" w:eastAsia="PMingLiU" w:hAnsi="Times New Roman" w:cs="Times New Roman"/>
                <w:spacing w:val="16"/>
                <w:kern w:val="2"/>
                <w:sz w:val="24"/>
                <w:szCs w:val="24"/>
                <w:lang w:eastAsia="zh-TW"/>
              </w:rPr>
            </w:pPr>
          </w:p>
          <w:p w14:paraId="6AB6B0D9" w14:textId="77777777" w:rsidR="003B67F2" w:rsidRPr="00FF63B1" w:rsidRDefault="003B67F2" w:rsidP="00762872">
            <w:pPr>
              <w:widowControl w:val="0"/>
              <w:spacing w:after="0" w:line="240" w:lineRule="auto"/>
              <w:jc w:val="right"/>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香港理工大學學生會社會服務組</w:t>
            </w:r>
          </w:p>
          <w:p w14:paraId="7DAB5543" w14:textId="77777777" w:rsidR="003B67F2" w:rsidRPr="00FF63B1" w:rsidRDefault="003B67F2" w:rsidP="00762872">
            <w:pPr>
              <w:widowControl w:val="0"/>
              <w:spacing w:after="0" w:line="240" w:lineRule="auto"/>
              <w:jc w:val="right"/>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『無國界醫生步行籌款活動』籌備委員會</w:t>
            </w:r>
          </w:p>
          <w:p w14:paraId="30F2E2C7" w14:textId="77777777" w:rsidR="003B67F2" w:rsidRPr="00FF63B1" w:rsidRDefault="003B67F2" w:rsidP="00762872">
            <w:pPr>
              <w:widowControl w:val="0"/>
              <w:spacing w:after="0" w:line="240" w:lineRule="auto"/>
              <w:jc w:val="right"/>
              <w:rPr>
                <w:rFonts w:ascii="Times New Roman" w:eastAsia="PMingLiU" w:hAnsi="Times New Roman" w:cs="Times New Roman"/>
                <w:spacing w:val="16"/>
                <w:kern w:val="2"/>
                <w:sz w:val="24"/>
                <w:szCs w:val="24"/>
                <w:lang w:eastAsia="zh-TW"/>
              </w:rPr>
            </w:pPr>
            <w:r w:rsidRPr="00FF63B1">
              <w:rPr>
                <w:rFonts w:ascii="Times New Roman" w:eastAsia="PMingLiU" w:hAnsi="Times New Roman" w:cs="Times New Roman" w:hint="eastAsia"/>
                <w:spacing w:val="16"/>
                <w:kern w:val="2"/>
                <w:sz w:val="24"/>
                <w:szCs w:val="24"/>
                <w:lang w:eastAsia="zh-TW"/>
              </w:rPr>
              <w:t>二零</w:t>
            </w:r>
            <w:r w:rsidRPr="00FF63B1">
              <w:rPr>
                <w:rFonts w:ascii="Times New Roman" w:eastAsia="PMingLiU" w:hAnsi="Times New Roman" w:cs="Times New Roman" w:hint="eastAsia"/>
                <w:spacing w:val="16"/>
                <w:kern w:val="2"/>
                <w:sz w:val="24"/>
                <w:szCs w:val="24"/>
                <w:lang w:eastAsia="zh-TW"/>
              </w:rPr>
              <w:t>XX</w:t>
            </w:r>
            <w:r w:rsidRPr="00FF63B1">
              <w:rPr>
                <w:rFonts w:ascii="Times New Roman" w:eastAsia="PMingLiU" w:hAnsi="Times New Roman" w:cs="Times New Roman" w:hint="eastAsia"/>
                <w:spacing w:val="16"/>
                <w:kern w:val="2"/>
                <w:sz w:val="24"/>
                <w:szCs w:val="24"/>
                <w:lang w:eastAsia="zh-TW"/>
              </w:rPr>
              <w:t>年十二月六日</w:t>
            </w:r>
          </w:p>
        </w:tc>
      </w:tr>
    </w:tbl>
    <w:p w14:paraId="0EB1D497" w14:textId="77777777" w:rsidR="00BE568D" w:rsidRPr="003B67F2" w:rsidRDefault="00BE568D"/>
    <w:sectPr w:rsidR="00BE568D" w:rsidRPr="003B67F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F2"/>
    <w:rsid w:val="003B67F2"/>
    <w:rsid w:val="00BE5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F158"/>
  <w15:chartTrackingRefBased/>
  <w15:docId w15:val="{757C6B49-8FD7-48A5-AA0C-3E06778B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7F2"/>
    <w:pPr>
      <w:spacing w:after="160" w:line="259" w:lineRule="auto"/>
    </w:pPr>
    <w:rPr>
      <w:kern w:val="0"/>
      <w:sz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Shafi [CLC]</dc:creator>
  <cp:keywords/>
  <dc:description/>
  <cp:lastModifiedBy>Li, Shafi [CLC]</cp:lastModifiedBy>
  <cp:revision>1</cp:revision>
  <dcterms:created xsi:type="dcterms:W3CDTF">2023-09-29T02:43:00Z</dcterms:created>
  <dcterms:modified xsi:type="dcterms:W3CDTF">2023-09-29T02:44:00Z</dcterms:modified>
</cp:coreProperties>
</file>