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SAMPLE — FOR DEMONSTRATION ONLY</w:t>
      </w:r>
    </w:p>
    <w:p>
      <w:pPr>
        <w:jc w:val="center"/>
      </w:pPr>
      <w:r>
        <w:rPr>
          <w:b/>
          <w:sz w:val="30"/>
        </w:rPr>
        <w:t>UNIVERSITY / COLLEGE NAME</w:t>
      </w:r>
    </w:p>
    <w:p>
      <w:pPr>
        <w:jc w:val="center"/>
      </w:pPr>
      <w:r>
        <w:rPr>
          <w:b/>
          <w:sz w:val="26"/>
        </w:rPr>
        <w:t>PROPOSED PROGRAM / INVITATION</w:t>
      </w:r>
    </w:p>
    <w:p>
      <w:pPr>
        <w:jc w:val="center"/>
      </w:pPr>
      <w:r>
        <w:rPr>
          <w:i/>
        </w:rPr>
        <w:t>OSAS Venue Reservation System — Sample Attachment</w:t>
      </w:r>
    </w:p>
    <w:p>
      <w:pPr>
        <w:pStyle w:val="Title"/>
      </w:pPr>
      <w:r>
        <w:t>STUDENT LEADERSHIP AND TEAM-BUILDING SEMINAR</w:t>
      </w:r>
    </w:p>
    <w:p>
      <w:r>
        <w:t>Theme: Building Collaboration, Responsibility, and Leadership</w:t>
      </w:r>
    </w:p>
    <w:p>
      <w:r>
        <w:t>Date: November 18, 2026 | Time: 8:00 AM–12:00 NN</w:t>
      </w:r>
    </w:p>
    <w:p>
      <w:r>
        <w:t>Venue: Multi-Purpose Hall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Time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Program / Activity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Person in Charge</w:t>
            </w:r>
          </w:p>
        </w:tc>
      </w:tr>
      <w:tr>
        <w:tc>
          <w:tcPr>
            <w:tcW w:type="dxa" w:w="3408"/>
            <w:vAlign w:val="center"/>
          </w:tcPr>
          <w:p>
            <w:r>
              <w:t>8:00–8:15 AM</w:t>
            </w:r>
          </w:p>
        </w:tc>
        <w:tc>
          <w:tcPr>
            <w:tcW w:type="dxa" w:w="3408"/>
            <w:vAlign w:val="center"/>
          </w:tcPr>
          <w:p>
            <w:r>
              <w:t>Registration</w:t>
            </w:r>
          </w:p>
        </w:tc>
        <w:tc>
          <w:tcPr>
            <w:tcW w:type="dxa" w:w="3408"/>
            <w:vAlign w:val="center"/>
          </w:tcPr>
          <w:p>
            <w:r>
              <w:t>Secretariat</w:t>
            </w:r>
          </w:p>
        </w:tc>
      </w:tr>
      <w:tr>
        <w:tc>
          <w:tcPr>
            <w:tcW w:type="dxa" w:w="3408"/>
            <w:vAlign w:val="center"/>
          </w:tcPr>
          <w:p>
            <w:r>
              <w:t>8:15–8:25 AM</w:t>
            </w:r>
          </w:p>
        </w:tc>
        <w:tc>
          <w:tcPr>
            <w:tcW w:type="dxa" w:w="3408"/>
            <w:vAlign w:val="center"/>
          </w:tcPr>
          <w:p>
            <w:r>
              <w:t>Opening Prayer and National Anthem</w:t>
            </w:r>
          </w:p>
        </w:tc>
        <w:tc>
          <w:tcPr>
            <w:tcW w:type="dxa" w:w="3408"/>
            <w:vAlign w:val="center"/>
          </w:tcPr>
          <w:p>
            <w:r>
              <w:t>Program Team</w:t>
            </w:r>
          </w:p>
        </w:tc>
      </w:tr>
      <w:tr>
        <w:tc>
          <w:tcPr>
            <w:tcW w:type="dxa" w:w="3408"/>
            <w:vAlign w:val="center"/>
          </w:tcPr>
          <w:p>
            <w:r>
              <w:t>8:25–8:40 AM</w:t>
            </w:r>
          </w:p>
        </w:tc>
        <w:tc>
          <w:tcPr>
            <w:tcW w:type="dxa" w:w="3408"/>
            <w:vAlign w:val="center"/>
          </w:tcPr>
          <w:p>
            <w:r>
              <w:t>Welcome Remarks</w:t>
            </w:r>
          </w:p>
        </w:tc>
        <w:tc>
          <w:tcPr>
            <w:tcW w:type="dxa" w:w="3408"/>
            <w:vAlign w:val="center"/>
          </w:tcPr>
          <w:p>
            <w:r>
              <w:t>Organization Adviser</w:t>
            </w:r>
          </w:p>
        </w:tc>
      </w:tr>
      <w:tr>
        <w:tc>
          <w:tcPr>
            <w:tcW w:type="dxa" w:w="3408"/>
            <w:vAlign w:val="center"/>
          </w:tcPr>
          <w:p>
            <w:r>
              <w:t>8:40–9:30 AM</w:t>
            </w:r>
          </w:p>
        </w:tc>
        <w:tc>
          <w:tcPr>
            <w:tcW w:type="dxa" w:w="3408"/>
            <w:vAlign w:val="center"/>
          </w:tcPr>
          <w:p>
            <w:r>
              <w:t>Leadership Talk</w:t>
            </w:r>
          </w:p>
        </w:tc>
        <w:tc>
          <w:tcPr>
            <w:tcW w:type="dxa" w:w="3408"/>
            <w:vAlign w:val="center"/>
          </w:tcPr>
          <w:p>
            <w:r>
              <w:t>Guest Speaker</w:t>
            </w:r>
          </w:p>
        </w:tc>
      </w:tr>
      <w:tr>
        <w:tc>
          <w:tcPr>
            <w:tcW w:type="dxa" w:w="3408"/>
            <w:vAlign w:val="center"/>
          </w:tcPr>
          <w:p>
            <w:r>
              <w:t>9:30–10:15 AM</w:t>
            </w:r>
          </w:p>
        </w:tc>
        <w:tc>
          <w:tcPr>
            <w:tcW w:type="dxa" w:w="3408"/>
            <w:vAlign w:val="center"/>
          </w:tcPr>
          <w:p>
            <w:r>
              <w:t>Team-Building Activities</w:t>
            </w:r>
          </w:p>
        </w:tc>
        <w:tc>
          <w:tcPr>
            <w:tcW w:type="dxa" w:w="3408"/>
            <w:vAlign w:val="center"/>
          </w:tcPr>
          <w:p>
            <w:r>
              <w:t>Facilitators</w:t>
            </w:r>
          </w:p>
        </w:tc>
      </w:tr>
      <w:tr>
        <w:tc>
          <w:tcPr>
            <w:tcW w:type="dxa" w:w="3408"/>
            <w:vAlign w:val="center"/>
          </w:tcPr>
          <w:p>
            <w:r>
              <w:t>10:15–10:30 AM</w:t>
            </w:r>
          </w:p>
        </w:tc>
        <w:tc>
          <w:tcPr>
            <w:tcW w:type="dxa" w:w="3408"/>
            <w:vAlign w:val="center"/>
          </w:tcPr>
          <w:p>
            <w:r>
              <w:t>Break</w:t>
            </w:r>
          </w:p>
        </w:tc>
        <w:tc>
          <w:tcPr>
            <w:tcW w:type="dxa" w:w="3408"/>
            <w:vAlign w:val="center"/>
          </w:tcPr>
          <w:p>
            <w:r>
              <w:t>Secretariat</w:t>
            </w:r>
          </w:p>
        </w:tc>
      </w:tr>
      <w:tr>
        <w:tc>
          <w:tcPr>
            <w:tcW w:type="dxa" w:w="3408"/>
            <w:vAlign w:val="center"/>
          </w:tcPr>
          <w:p>
            <w:r>
              <w:t>10:30–11:30 AM</w:t>
            </w:r>
          </w:p>
        </w:tc>
        <w:tc>
          <w:tcPr>
            <w:tcW w:type="dxa" w:w="3408"/>
            <w:vAlign w:val="center"/>
          </w:tcPr>
          <w:p>
            <w:r>
              <w:t>Group Workshop</w:t>
            </w:r>
          </w:p>
        </w:tc>
        <w:tc>
          <w:tcPr>
            <w:tcW w:type="dxa" w:w="3408"/>
            <w:vAlign w:val="center"/>
          </w:tcPr>
          <w:p>
            <w:r>
              <w:t>Activity Committee</w:t>
            </w:r>
          </w:p>
        </w:tc>
      </w:tr>
      <w:tr>
        <w:tc>
          <w:tcPr>
            <w:tcW w:type="dxa" w:w="3408"/>
            <w:vAlign w:val="center"/>
          </w:tcPr>
          <w:p>
            <w:r>
              <w:t>11:30–11:50 AM</w:t>
            </w:r>
          </w:p>
        </w:tc>
        <w:tc>
          <w:tcPr>
            <w:tcW w:type="dxa" w:w="3408"/>
            <w:vAlign w:val="center"/>
          </w:tcPr>
          <w:p>
            <w:r>
              <w:t>Presentation and Reflection</w:t>
            </w:r>
          </w:p>
        </w:tc>
        <w:tc>
          <w:tcPr>
            <w:tcW w:type="dxa" w:w="3408"/>
            <w:vAlign w:val="center"/>
          </w:tcPr>
          <w:p>
            <w:r>
              <w:t>Participants</w:t>
            </w:r>
          </w:p>
        </w:tc>
      </w:tr>
      <w:tr>
        <w:tc>
          <w:tcPr>
            <w:tcW w:type="dxa" w:w="3408"/>
            <w:vAlign w:val="center"/>
          </w:tcPr>
          <w:p>
            <w:r>
              <w:t>11:50 AM–12:00 NN</w:t>
            </w:r>
          </w:p>
        </w:tc>
        <w:tc>
          <w:tcPr>
            <w:tcW w:type="dxa" w:w="3408"/>
            <w:vAlign w:val="center"/>
          </w:tcPr>
          <w:p>
            <w:r>
              <w:t>Closing Remarks</w:t>
            </w:r>
          </w:p>
        </w:tc>
        <w:tc>
          <w:tcPr>
            <w:tcW w:type="dxa" w:w="3408"/>
            <w:vAlign w:val="center"/>
          </w:tcPr>
          <w:p>
            <w:r>
              <w:t>Organization President</w:t>
            </w:r>
          </w:p>
        </w:tc>
      </w:tr>
    </w:tbl>
    <w:p>
      <w:r>
        <w:br/>
        <w:t>All invited participants are requested to arrive 15 minutes before the program.</w:t>
      </w:r>
    </w:p>
    <w:p>
      <w:r>
        <w:t>Prepared by: 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