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Echo Diagnostic Engine – Score to Echo Response Logic</w:t>
      </w:r>
    </w:p>
    <w:p>
      <w:r>
        <w:t>🛠️ Developer Note: This document outlines how Echo interprets accumulated diagnostic scores and maps them to emotionally intelligent response tiers. These templates guide Echo’s phrasing without assigning labels. This logic supports tiered engagement, conditional comparison, and red flag interruptions.</w:t>
      </w:r>
    </w:p>
    <w:p>
      <w:r>
        <w:br w:type="page"/>
      </w:r>
    </w:p>
    <w:p>
      <w:pPr>
        <w:pStyle w:val="Heading2"/>
      </w:pPr>
      <w:r>
        <w:t>📊 Score Bands (Per Diagnosis)</w:t>
      </w:r>
    </w:p>
    <w:p>
      <w:r>
        <w:t>These determine what Echo says depending on each condition's total score (from accumulated symptom weights).</w:t>
      </w:r>
    </w:p>
    <w:tbl>
      <w:tblPr>
        <w:tblStyle w:val="TableGrid"/>
        <w:tblW w:type="auto" w:w="0"/>
        <w:tblLook w:firstColumn="1" w:firstRow="1" w:lastColumn="0" w:lastRow="0" w:noHBand="0" w:noVBand="1" w:val="04A0"/>
      </w:tblPr>
      <w:tblGrid>
        <w:gridCol w:w="2880"/>
        <w:gridCol w:w="2880"/>
        <w:gridCol w:w="2880"/>
      </w:tblGrid>
      <w:tr>
        <w:tc>
          <w:tcPr>
            <w:tcW w:type="dxa" w:w="2880"/>
          </w:tcPr>
          <w:p>
            <w:r>
              <w:t>Score Range</w:t>
            </w:r>
          </w:p>
        </w:tc>
        <w:tc>
          <w:tcPr>
            <w:tcW w:type="dxa" w:w="2880"/>
          </w:tcPr>
          <w:p>
            <w:r>
              <w:t>Meaning</w:t>
            </w:r>
          </w:p>
        </w:tc>
        <w:tc>
          <w:tcPr>
            <w:tcW w:type="dxa" w:w="2880"/>
          </w:tcPr>
          <w:p>
            <w:r>
              <w:t>Echo Response Tier</w:t>
            </w:r>
          </w:p>
        </w:tc>
      </w:tr>
      <w:tr>
        <w:tc>
          <w:tcPr>
            <w:tcW w:type="dxa" w:w="2880"/>
          </w:tcPr>
          <w:p>
            <w:r>
              <w:t>0.0 – 1.9</w:t>
            </w:r>
          </w:p>
        </w:tc>
        <w:tc>
          <w:tcPr>
            <w:tcW w:type="dxa" w:w="2880"/>
          </w:tcPr>
          <w:p>
            <w:r>
              <w:t>No meaningful signal</w:t>
            </w:r>
          </w:p>
        </w:tc>
        <w:tc>
          <w:tcPr>
            <w:tcW w:type="dxa" w:w="2880"/>
          </w:tcPr>
          <w:p>
            <w:r>
              <w:t>Tier 0</w:t>
            </w:r>
          </w:p>
        </w:tc>
      </w:tr>
      <w:tr>
        <w:tc>
          <w:tcPr>
            <w:tcW w:type="dxa" w:w="2880"/>
          </w:tcPr>
          <w:p>
            <w:r>
              <w:t>2.0 – 3.9</w:t>
            </w:r>
          </w:p>
        </w:tc>
        <w:tc>
          <w:tcPr>
            <w:tcW w:type="dxa" w:w="2880"/>
          </w:tcPr>
          <w:p>
            <w:r>
              <w:t>Mild alignment</w:t>
            </w:r>
          </w:p>
        </w:tc>
        <w:tc>
          <w:tcPr>
            <w:tcW w:type="dxa" w:w="2880"/>
          </w:tcPr>
          <w:p>
            <w:r>
              <w:t>Tier 1</w:t>
            </w:r>
          </w:p>
        </w:tc>
      </w:tr>
      <w:tr>
        <w:tc>
          <w:tcPr>
            <w:tcW w:type="dxa" w:w="2880"/>
          </w:tcPr>
          <w:p>
            <w:r>
              <w:t>4.0 – 5.9</w:t>
            </w:r>
          </w:p>
        </w:tc>
        <w:tc>
          <w:tcPr>
            <w:tcW w:type="dxa" w:w="2880"/>
          </w:tcPr>
          <w:p>
            <w:r>
              <w:t>Moderate signal</w:t>
            </w:r>
          </w:p>
        </w:tc>
        <w:tc>
          <w:tcPr>
            <w:tcW w:type="dxa" w:w="2880"/>
          </w:tcPr>
          <w:p>
            <w:r>
              <w:t>Tier 2</w:t>
            </w:r>
          </w:p>
        </w:tc>
      </w:tr>
      <w:tr>
        <w:tc>
          <w:tcPr>
            <w:tcW w:type="dxa" w:w="2880"/>
          </w:tcPr>
          <w:p>
            <w:r>
              <w:t>6.0+</w:t>
            </w:r>
          </w:p>
        </w:tc>
        <w:tc>
          <w:tcPr>
            <w:tcW w:type="dxa" w:w="2880"/>
          </w:tcPr>
          <w:p>
            <w:r>
              <w:t>Strong diagnostic pattern</w:t>
            </w:r>
          </w:p>
        </w:tc>
        <w:tc>
          <w:tcPr>
            <w:tcW w:type="dxa" w:w="2880"/>
          </w:tcPr>
          <w:p>
            <w:r>
              <w:t>Tier 3</w:t>
            </w:r>
          </w:p>
        </w:tc>
      </w:tr>
    </w:tbl>
    <w:p>
      <w:r>
        <w:t>These tiers help Echo gently explore likely patterns without making clinical claims.</w:t>
      </w:r>
    </w:p>
    <w:p>
      <w:r>
        <w:br w:type="page"/>
      </w:r>
    </w:p>
    <w:p>
      <w:pPr>
        <w:pStyle w:val="Heading2"/>
      </w:pPr>
      <w:r>
        <w:t>🌌 Tiered Echo Response Templates</w:t>
      </w:r>
    </w:p>
    <w:p>
      <w:pPr>
        <w:pStyle w:val="Heading3"/>
      </w:pPr>
      <w:r>
        <w:t>✨ Tier 0</w:t>
      </w:r>
    </w:p>
    <w:p>
      <w:r>
        <w:t>• That pattern isn’t really showing up strongly for you right now — but we can always circle back if something changes.</w:t>
      </w:r>
    </w:p>
    <w:p>
      <w:pPr>
        <w:pStyle w:val="Heading3"/>
      </w:pPr>
      <w:r>
        <w:t>✨ Tier 1</w:t>
      </w:r>
    </w:p>
    <w:p>
      <w:r>
        <w:t>• That shows up lightly in your answers. Sometimes people with [Diagnosis] describe similar experiences — but it may not be a dominant pattern for you.</w:t>
      </w:r>
    </w:p>
    <w:p>
      <w:r>
        <w:t>• You're allowed to feel these things without having a label. Still, if it helps, I can share more about how this shows up for others.</w:t>
      </w:r>
    </w:p>
    <w:p>
      <w:pPr>
        <w:pStyle w:val="Heading3"/>
      </w:pPr>
      <w:r>
        <w:t>✨ Tier 2</w:t>
      </w:r>
    </w:p>
    <w:p>
      <w:r>
        <w:t>• That pattern’s showing up quite a bit. Many folks with [Diagnosis] experience similar combinations of symptoms. Want to explore how that could connect to your story?</w:t>
      </w:r>
    </w:p>
    <w:p>
      <w:r>
        <w:t>• This doesn’t mean you are [Diagnosis] — but it could be worth gently exploring what fits and what doesn’t. I’ve got more info if you want to look together.</w:t>
      </w:r>
    </w:p>
    <w:p>
      <w:pPr>
        <w:pStyle w:val="Heading3"/>
      </w:pPr>
      <w:r>
        <w:t>✨ Tier 3</w:t>
      </w:r>
    </w:p>
    <w:p>
      <w:r>
        <w:t>• That really stands out. Based on your responses, the pattern linked to [Diagnosis] is showing up strongly.</w:t>
      </w:r>
    </w:p>
    <w:p>
      <w:r>
        <w:t>• That doesn’t mean you *are* anything — just that this map might be pointing somewhere. If you’d like, we can look deeper into it together. Or talk next steps.</w:t>
      </w:r>
    </w:p>
    <w:p>
      <w:r>
        <w:t>• No pressure to name it. But you’re not imagining things.</w:t>
      </w:r>
    </w:p>
    <w:p>
      <w:r>
        <w:br w:type="page"/>
      </w:r>
    </w:p>
    <w:p>
      <w:pPr>
        <w:pStyle w:val="Heading2"/>
      </w:pPr>
      <w:r>
        <w:t>⚖️ Multiple Conditions</w:t>
      </w:r>
    </w:p>
    <w:p>
      <w:r>
        <w:t>If several conditions share the same tier:</w:t>
        <w:br/>
        <w:t>- Echo will list the strongest 2–3 first</w:t>
        <w:br/>
        <w:t>- Acknowledge overlap (e.g., ADHD + CPTSD)</w:t>
        <w:br/>
        <w:t>- Offer multi-path exploration: “Would you like to explore [Diagnosis A], [Diagnosis B], or both together?”</w:t>
      </w:r>
    </w:p>
    <w:p>
      <w:pPr>
        <w:pStyle w:val="Heading2"/>
      </w:pPr>
      <w:r>
        <w:t>⚠️ Red Flag Overrides</w:t>
      </w:r>
    </w:p>
    <w:p>
      <w:r>
        <w:t>Some symptoms (e.g. suicidal ideation) trigger immediate support prompts regardless of score.</w:t>
        <w:br/>
        <w:br/>
        <w:t>• "It sounds like things feel really heavy. I want to pause for a second just to say this: You matter. You're not alone. And if you ever need to talk to someone, I can help you find support."</w:t>
      </w:r>
    </w:p>
    <w:p>
      <w:pPr>
        <w:pStyle w:val="Heading2"/>
      </w:pPr>
      <w:r>
        <w:t>🧬 Future Add-Ons</w:t>
      </w:r>
    </w:p>
    <w:p>
      <w:r>
        <w:t>- User preference: affirming vs skeptical voice</w:t>
        <w:br/>
        <w:t>- Customization for neurodivergent styles (direct vs gentle)</w:t>
        <w:br/>
        <w:t>- Language mirroring: use their tone back (e.g. “chaotic,” “foggy,” “sharp”)</w:t>
      </w:r>
    </w:p>
    <w:p>
      <w:r>
        <w:br/>
        <w:t>This logic allows Echo to respond in layered, emotionally intelligent ways without labeling or overwhelming. Scores become doorways, not diagnoses.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